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19EF6" w14:textId="77777777" w:rsidR="00571245" w:rsidRDefault="000E73C6">
      <w:pPr>
        <w:pStyle w:val="Quote"/>
      </w:pPr>
      <w:r>
        <w:t>a quote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</w:tblGrid>
      <w:tr w:rsidR="00571245" w14:paraId="5B4A4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7C4406" w14:textId="77777777" w:rsidR="00571245" w:rsidRDefault="000E73C6">
            <w:pPr>
              <w:pStyle w:val="Heading1"/>
            </w:pPr>
            <w:r>
              <w:t xml:space="preserve"> in a heading</w:t>
            </w:r>
          </w:p>
        </w:tc>
      </w:tr>
    </w:tbl>
    <w:p w14:paraId="4BDCDFDA" w14:textId="77777777" w:rsidR="00571245" w:rsidRDefault="000E73C6">
      <w:r>
        <w:t>after</w:t>
      </w:r>
    </w:p>
    <w:sectPr w:rsidR="005712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037C50"/>
    <w:multiLevelType w:val="multilevel"/>
    <w:tmpl w:val="92C053B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35192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245"/>
    <w:rsid w:val="000E73C6"/>
    <w:rsid w:val="001A0CBC"/>
    <w:rsid w:val="00571245"/>
    <w:rsid w:val="00B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70263D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