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4DB1B1" w14:textId="77777777" w:rsidR="00FF6422" w:rsidRDefault="00C03598">
      <w:r>
        <w:t>before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</w:tblGrid>
      <w:tr w:rsidR="00FF6422" w14:paraId="11283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A6982A" w14:textId="77777777" w:rsidR="00FF6422" w:rsidRDefault="00C03598">
            <w:r>
              <w:t>cell</w:t>
            </w:r>
          </w:p>
        </w:tc>
      </w:tr>
    </w:tbl>
    <w:p w14:paraId="4E5E40C1" w14:textId="77777777" w:rsidR="00FF6422" w:rsidRDefault="00C03598">
      <w:r>
        <w:t>after</w:t>
      </w:r>
    </w:p>
    <w:sectPr w:rsidR="00FF64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C87033"/>
    <w:multiLevelType w:val="multilevel"/>
    <w:tmpl w:val="398C3B2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92154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422"/>
    <w:rsid w:val="00153A62"/>
    <w:rsid w:val="001A0CBC"/>
    <w:rsid w:val="00C03598"/>
    <w:rsid w:val="00FF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DCB0AC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