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dose </w:t>
      </w:r>
      <w:r>
        <w:sym w:font="Symbol" w:char="F0B3"/>
      </w:r>
      <w:r>
        <w:t xml:space="preserve"> 5</w:t>
      </w:r>
    </w:p>
    <w:p>
      <w:r>
        <w:fldChar w:fldCharType="begin"/>
      </w:r>
      <w:r>
        <w:instrText xml:space="preserve"> STYLEREF 1 </w:instrText>
      </w:r>
      <w:r>
        <w:fldChar w:fldCharType="separate"/>
      </w:r>
      <w:r>
        <w:t xml:space="preserve">dose  5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"/>
    </w:lvl>
    <w:lvl w:ilvl="1">
      <w:start w:val="1"/>
      <w:numFmt w:val="decimal"/>
      <w:lvlText w:val="%1.%2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numPr>
        <w:numId w:val="1"/>
      </w:numPr>
      <w:outlineLvl w:val="0"/>
    </w:pPr>
  </w:style>
  <w:style w:type="paragraph" w:styleId="Heading2">
    <w:name w:val="heading 2"/>
    <w:pPr>
      <w:numPr>
        <w:ilvl w:val="1"/>
        <w:numId w:val="1"/>
      </w:num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