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2"/>
        </w:numPr>
      </w:pPr>
      <w:r>
        <w:t>item 2</w:t>
      </w:r>
    </w:p>
    <w:p>
      <w:pPr>
        <w:rPr>
          <w:rFonts w:ascii="Symbol" w:hAnsi="Symbol"/>
        </w:rPr>
        <w:numPr>
          <w:ilvl w:val="0"/>
          <w:numId w:val="3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rPr>
        <w:rFonts w:ascii="Symbol" w:hAnsi="Symbol" w:hint="default"/>
      </w:rPr>
    </w:lvl>
  </w:abstractNum>
  <w:abstractNum w:abstractNumId="2">
    <w:lvl w:ilvl="0">
      <w:start w:val="1"/>
      <w:numFmt w:val="bullet"/>
      <w:lvlText w:val="o"/>
      <w:rPr>
        <w:rFonts w:ascii="Courier New" w:hAnsi="Courier New"/>
      </w:rPr>
    </w:lvl>
  </w:abstractNum>
  <w:abstractNum w:abstractNumId="3">
    <w:lvl w:ilvl="0">
      <w:start w:val="1"/>
      <w:numFmt w:val="bullet"/>
      <w:lvlText w:val=""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