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  <w:bookmarkStart w:id="1" w:name="fn1"/>
      <w:r>
        <w:footnoteReference w:id="1"/>
      </w:r>
      <w:bookmarkEnd w:id="1"/>
    </w:p>
    <w:p>
      <w:r>
        <w:t xml:space="preserve">b</w:t>
      </w:r>
      <w:bookmarkStart w:id="2" w:name="fn2"/>
      <w:r>
        <w:footnoteReference w:id="2"/>
      </w:r>
      <w:bookmarkEnd w:id="2"/>
    </w:p>
    <w:p>
      <w:r>
        <w:t xml:space="preserve">see note </w:t>
      </w:r>
      <w:r>
        <w:fldChar w:fldCharType="begin"/>
      </w:r>
      <w:r>
        <w:instrText xml:space="preserve"> NOTEREF fn2 \h </w:instrText>
      </w:r>
      <w:r>
        <w:fldChar w:fldCharType="separate"/>
      </w:r>
      <w:r>
        <w:t xml:space="preserve">2</w:t>
      </w:r>
      <w:r>
        <w:fldChar w:fldCharType="end"/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1</w:t>
      </w:r>
    </w:p>
  </w:footnote>
  <w:footnote w:id="2">
    <w:p>
      <w:r>
        <w:footnoteRef/>
      </w:r>
      <w:r>
        <w:t xml:space="preserve"> note 2</w:t>
      </w:r>
    </w:p>
  </w:footnote>
</w:foot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