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endnoteReference w:id="1"/>
      </w:r>
    </w:p>
    <w:p>
      <w:r>
        <w:t xml:space="preserve">b</w:t>
      </w:r>
      <w:r>
        <w:endnoteReference w:id="2"/>
      </w:r>
    </w:p>
    <w:sectPr/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note 1</w:t>
      </w:r>
    </w:p>
  </w:endnote>
  <w:endnote w:id="2">
    <w:p>
      <w:r>
        <w:endnoteRef/>
      </w:r>
      <w:r>
        <w:t xml:space="preserve"> note 2</w:t>
      </w:r>
    </w:p>
  </w:endnote>
</w:end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endnotes" Target="endnotes.xml"/></Relationships>
</file>