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000" w:lastColumn="1" w:noVBand="0" w:noHBand="1"/>
      </w:tblPr>
      <w:tblGrid>
        <w:gridCol w:w="2000"/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  <w:tc>
          <w:p>
            <w:r>
              <w:t>r0c3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  <w:tc>
          <w:p>
            <w:r>
              <w:t>r1c3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  <w:tc>
          <w:p>
            <w:r>
              <w:t>r2c3</w:t>
            </w:r>
          </w:p>
        </w:tc>
      </w:tr>
      <w:tr>
        <w:tc>
          <w:p>
            <w:r>
              <w:t>r3c0</w:t>
            </w:r>
          </w:p>
        </w:tc>
        <w:tc>
          <w:p>
            <w:r>
              <w:t>r3c1</w:t>
            </w:r>
          </w:p>
        </w:tc>
        <w:tc>
          <w:p>
            <w:r>
              <w:t>r3c2</w:t>
            </w:r>
          </w:p>
        </w:tc>
        <w:tc>
          <w:p>
            <w:r>
              <w:t>r3c3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Pr>
      <w:tblStyleRowBandSize w:val="1"/>
      <w:tblStyleColBandSize w:val="1"/>
    </w:tblPr>
    <w:tblStylePr w:type="band2Vert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