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item 1</w:t>
      </w:r>
    </w:p>
    <w:p>
      <w:pPr>
        <w:numPr>
          <w:ilvl w:val="0"/>
          <w:numId w:val="2"/>
        </w:numPr>
      </w:pPr>
      <w:r>
        <w:t>item 2</w:t>
      </w:r>
    </w:p>
    <w:p>
      <w:pPr>
        <w:numPr>
          <w:ilvl w:val="0"/>
          <w:numId w:val="1"/>
        </w:numPr>
      </w:pPr>
      <w:r>
        <w:t>item 3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abstractNum w:abstractNumId="2">
    <w:lvl w:ilvl="0">
      <w:start w:val="1"/>
      <w:numFmt w:val="decimal"/>
      <w:lvlText w:val="%1."/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