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item 1</w:t>
      </w:r>
    </w:p>
    <w:p>
      <w:pPr>
        <w:numPr>
          <w:ilvl w:val="0"/>
          <w:numId w:val="1"/>
        </w:numPr>
      </w:pPr>
      <w:r>
        <w:t>item 2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num w:numId="1">
    <w:abstractNumId w:val="1"/>
    <w:lvlOverride w:ilvl="0">
      <w:lvl w:ilvl="0">
        <w:start w:val="1"/>
        <w:numFmt w:val="bullet"/>
        <w:lvlText w:val="-"/>
        <w:legacy w:legacy="1" w:legacySpace="0" w:legacyIndent="360"/>
      </w:lvl>
    </w:lvlOverride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