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Store </w:t>
      </w:r>
      <w:bookmarkStart w:id="1" w:name="store"/>
      <w:r>
        <w:t xml:space="preserve">below 25 C</w:t>
      </w:r>
      <w:bookmarkEnd w:id="1"/>
      <w:r>
        <w:t xml:space="preserve">.</w:t>
      </w:r>
    </w:p>
    <w:p>
      <w:r>
        <w:t xml:space="preserve">Keep it </w:t>
      </w:r>
      <w:r>
        <w:fldChar w:fldCharType="begin"/>
      </w:r>
      <w:r>
        <w:instrText xml:space="preserve"> REF store \h </w:instrText>
      </w:r>
      <w:r>
        <w:fldChar w:fldCharType="separate"/>
      </w:r>
      <w:r>
        <w:t xml:space="preserve">below 25 C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