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uu6qmjaj2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 Financial Intelligence for Entrepreneurs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18uyqi44j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Intelligence is the ability to understand, interpret, and use financial information to make better business decisions.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businesses fail not because they lack customers, but because they run out of cash, misunderstand their financial position, or make poor investment decisions.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framework is to equip entrepreneurs with the financial knowledge needed to build sustainable, profitable businesses.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reports should not simply record history. They should guide future decisions.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ehk8sju5d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accounting has existed for centuries, with the foundations of modern bookkeeping established by the Italian mathematician </w:t>
      </w:r>
      <w:r w:rsidDel="00000000" w:rsidR="00000000" w:rsidRPr="00000000">
        <w:rPr>
          <w:b w:val="1"/>
          <w:bCs w:val="1"/>
          <w:rtl w:val="0"/>
        </w:rPr>
        <w:t xml:space="preserve">Luca Pacioli</w:t>
      </w:r>
      <w:r w:rsidDel="00000000" w:rsidR="00000000" w:rsidRPr="00000000">
        <w:rPr>
          <w:rtl w:val="0"/>
        </w:rPr>
        <w:t xml:space="preserve"> in 1494 through the introduction of double-entry bookkeeping.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businesses became larger and more complex, financial management evolved beyond record keeping into strategic decision-making.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investors, lenders, founders, and executives rely on financial intelligence to assess business performance, allocate resources, manage risk, and plan growth.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umqvgu4au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Intelligence is built upon four fundamental questions: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8t7vuvohm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the business profitable?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534nn7dxk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the business generate enough cash?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le00l7ghs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the business financially stable?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7wxwra0m9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the business grow sustainably?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these questions allows entrepreneurs to make informed decisions rather than relying on intuition alone.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icdht1l14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creates excitement. Profit creates sustainability. Cash flow creates survival.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nx4tonjuc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Three Core Financial Statements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entrepreneur should understand three essential financial statements.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sirpqxb4k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Profit and Loss Statement (Income Statement)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lowajneo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whether the business made a profit or a loss over a specific period.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records: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of Sales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Expenses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Profit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nude999dv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 Answered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“Did the business make money?”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jj5suv6td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Balance Sheet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z0qcvblys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 snapshot of what the business owns and owes at a specific point in time.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consists of: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8rlrxgvy7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owned by the business.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u8vklaun5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Liabilities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the business owes.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Creditors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2i6llyyp2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owner’s remaining interest after liabilities are deducted from assets.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sniwf2vgy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 Answered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financially strong is the business?”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j65yr1l60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Cash Flow Statement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c3wl8eq47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how cash enters and leaves the business.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profit, cash flow measures actual money available to operate.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 is grouped into: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Activities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Investing Activities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Activities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021pz3fn2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Question Answered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the business pay its bills?”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r4qjqnxz7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Amazon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frequently prioritised reinvestment over short-term accounting profits during its growth years.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reported profits were sometimes modest, the company maintained strong cash generation that funded expansion into logistics, cloud computing, and new markets.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39tqoa2ul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and cash flow are related but not identical. A growing business may deliberately sacrifice short-term profit to create greater long-term value.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91sbhpk0a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Tesco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Tesco uses financial reporting to monitor profitability, inventory management, supplier relationships, and cash generation across thousands of stores.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financial reporting enables faster operational decisions.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x5wn7pl4o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statements are management tools, not just compliance documents.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sg9vgwevv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Revenue, Profit and Cash Flow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dtuqgask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new entrepreneurs mistakenly believe that high revenue means a successful business.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reality, businesses can generate millions in revenue and still fail if they do not produce sufficient profit or maintain healthy cash flow.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difference between these three concepts is fundamental to making sound business decisions.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sq08k6gwb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13iblcbnx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the total income generated from selling products or services before any expenses are deducted.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often referred to as: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(commonly used in the UK)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Top-line revenue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np00ioji0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= Units Sold × Selling Price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bzu17dmyf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Walmart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Walmart generates one of the highest annual revenues in the world through enormous sales volume, despite operating on relatively low profit margins.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74c4vuhk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revenue does not necessarily indicate high profitability.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ll4ztkqov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Gross Profit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xq1lz2ckx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Profit is the money remaining after deducting the direct costs of producing goods or delivering services.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direct costs are known as the </w:t>
      </w:r>
      <w:r w:rsidDel="00000000" w:rsidR="00000000" w:rsidRPr="00000000">
        <w:rPr>
          <w:b w:val="1"/>
          <w:bCs w:val="1"/>
          <w:rtl w:val="0"/>
        </w:rPr>
        <w:t xml:space="preserve">Cost of Goods Sold (COGS)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Cost of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0xkevjbil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Gross Profit = Revenue − Cost of Goods Sold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8u6pi0ig7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Gross Margin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Margin expresses Gross Profit as a percentage of Revenue.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bo76petc0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Margin (%) = (Gross Profit ÷ Revenue) × 100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higher gross margin generally provides greater flexibility to cover operating expenses and invest in growth.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d9oxwzkto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consistently maintains high gross margins through premium pricing, efficient supply chain management, and strong brand positioning.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so38mveyl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with strong pricing power often achieve higher gross margins than competitors selling similar products.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1tr353ic9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 Profit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hbpstnjmv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Profit is the amount remaining after all business expenses have been deducted.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expenses include: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costs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Salaries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Depreciation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Profit is often referred to as the </w:t>
      </w: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18gjluov9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 Profit = Revenue − Total Expenses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fg1txc7qj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combines high-margin software products, cloud services, and recurring subscriptions to generate substantial net profits year after year.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xc7tb3wb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profitability enables businesses to invest in innovation, acquisitions, and long-term growth.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szszynuty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Cash Flow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bovx1gprd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 Flow measures the movement of actual cash into and out of a business.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profit, cash flow reflects the money available to pay suppliers, employees, taxes, and other obligations.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profitable business can still fail if it runs out of cash.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tua0boewh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Positive Cash Flow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cash enters the business than leaves it.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hc3ywem9j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 Cash Flow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cash leaves the business than enters it.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cash flow is not always a problem if it results from planned investment, but it must be carefully managed.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1x0mb24mt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Tesla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its growth phase, Tesla experienced periods of negative cash flow while investing heavily in manufacturing capacity and research. As production scaled and sales increased, operating cash flow improved significantly.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rsuvei2kf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businesses often experience temporary cash flow pressure before reaching operational scale.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uzi68f7a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vs Profit vs Cash Flow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Measures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Question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much did we sell?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Gross Profit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Profit after direct costs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 product financially viable?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Profit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Profit after all expenses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the business profitable?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 cash movement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we meet our financial obligations?</w:t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z4qe80nwb7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revenue growing sustainably?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gross margins improving or declining?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operating expenses have the greatest impact on profitability?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cash flow sufficient to support daily operations?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rapid growth create cash flow challenges?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elwfqoutn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measures activity. Profit measures performance. Cash flow determines survival.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txe52819ta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Essential Financial Metrics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x04u7gruu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metrics help entrepreneurs measure business performance, identify problems early, and make informed decisions.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relying on instinct, successful businesses use measurable indicators to guide strategy.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are among the most widely used by founders, investors, lenders, and financial analysts.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r2d0x9eb9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Gross Margin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d8s37mix2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Margin measures how much revenue remains after paying the direct costs of producing a product or delivering a service.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indicates how efficiently a business creates value before operating expenses.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wqbvztyw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Gross Margin (%) = (Revenue − Cost of Goods Sold) ÷ Revenue × 100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p46msxvq1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higher Gross Margin provides greater flexibility to: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 in marketing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staff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products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profitability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ox8fykrmi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consistently achieves high gross margins through premium pricing, strong brand loyalty, and efficient supply chain management.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v6bqjyo8k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pricing power often leads to stronger gross margins.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630tslwio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Operating Margin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yern4yi7l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Margin measures profit after operating expenses but before interest and taxes.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 how efficiently the business is being managed.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nb8ol8uc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Margin (%) = Operating Profit ÷ Revenue × 100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egdwhcnp3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Margin highlights whether day-to-day operations are sustainable.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bdn114lw7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Costco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operates with relatively low operating margins but compensates through exceptionally high sales volume and recurring membership revenue.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oncwgrg2e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Margins should always be interpreted within the context of the business model.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547vl6eh0c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EBITDA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nt0jx6c8j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EBITDA stands for: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 Before Interest, Taxes, Depreciation and Amortisation.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measures operating performance before financing and accounting adjustments.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t2oujshbhj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often use EBITDA to compare businesses across industries.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evaluate operational profitability independently of financing decisions.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ooh0jfbq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Analysts frequently assess Microsoft’s EBITDA when comparing its operational performance with other technology companies.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1i9sjvmo5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EBITDA is useful for comparison but should never replace cash flow analysis.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y8oqu98kfy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Break-even Point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r07x5uzrtz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Break-even Point is the level of sales at which total revenue equals total costs.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= £0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= £0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additional sale beyond break-even contributes towards profit.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zmar21u5wp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the break-even point helps businesses: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sales targets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pricing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costs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new opportunities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kknmx3m0u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Southwest Airlines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Southwest Airlines carefully manages costs and aircraft utilisation to maintain a lower break-even point than many competitors.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245ggtwuj6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break-even points improve resilience during economic downturns.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7z56d565nc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Capital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m0hxx7h5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Capital measures the funds available for daily operations.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oav9ixo2t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Working Capital = Current Assets − Current Liabilities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hylc9pvzu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Working Capital helps businesses: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 suppliers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payroll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inventory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unexpected expenses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1mwrnmvg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Walmart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Walmart’s sophisticated inventory management allows it to maintain efficient working capital despite operating thousands of stores.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mjkim0jt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working capital management supports operational stability.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rbnrp9bk1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Burn Rate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7wbw48zltm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Burn Rate measures how quickly a business spends its available cash.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particularly important for startups and high-growth companies.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k5z0sbpt7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Monthly Burn Rate = Monthly Cash Outflows − Monthly Cash Inflows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u7tqnfl873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Burn Rate allows founders to estimate how long current funding will last.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4havjsy57k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Spotify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its early growth years, Spotify carefully monitored burn rate while investing heavily in technology, licensing agreements, and international expansion.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5kmz7n9zk0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burn rates are acceptable only when accompanied by a credible path to sustainable growth.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j31euyei88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Runway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is5tl6ktb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Runway estimates how many months a business can continue operating before cash reserves are exhausted.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irnhwjg6i8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Runway = Cash Available ÷ Monthly Burn Rate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ghecfd4ef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Runway influences: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decisions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Fundraising timing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management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planning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b77b9tf4zl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Monzo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rapidly growing digital bank, Monzo closely monitored its runway while raising successive funding rounds to support expansion.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wred7uqgj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founders raise capital before cash becomes critically low.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d3n8an2xyu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financial metric most closely reflects business health?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margins improving over time?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months of runway remain?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current burn rate sustainable?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 requires the most attention?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nu96bxn2wa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gets measured gets managed. Financial metrics turn business performance into actionable insight.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hvl6kc9wy4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Growth Metrics and Investor KPIs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wtqmyqyove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profitability, investors want to understand whether a business can grow efficiently and sustainably.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metrics measure the cost of acquiring customers, the value those customers generate over time, recurring revenue, and customer retention.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indicators help determine whether a business model is scalable.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hgriz64jja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Acquisition Cost (CAC)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ixbx18u5j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Acquisition Cost measures the average amount spent to acquire one new customer.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9pnpgzull9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 = Total Sales and Marketing Costs ÷ Number of New Customers Acquired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2es5cds567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CAC generally means a business is acquiring customers more efficiently.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 higher CAC may still be acceptable if customers generate substantial long-term value.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m4acu79ffk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HubSpot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reduces CAC through educational blogs, webinars, templates, and free tools that attract potential customers organically before they speak with a salesperson.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s7fuv3c0b6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content can lower customer acquisition costs while increasing trust.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h2277c3mgs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Lifetime Value (LTV)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llk2s431k8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Lifetime Value estimates the total revenue or gross profit expected from a customer throughout their relationship with the business.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q0ksfvzbp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Factors Affecting LTV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frequency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lifespan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tx5nyx92a2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with high LTV can often invest more confidently in acquiring customers.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zgb5indig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 Prime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members typically purchase more frequently and remain customers longer than non-members, increasing their overall lifetime value.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fj1clrm4ms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Increasing customer retention often has a greater impact on profitability than increasing customer acquisition.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5tcq20ezl8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LTV:CAC Ratio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qxs44agjps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ratio compares the value generated by a customer with the cost of acquiring them.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kjzfz4mesp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LTV ÷ CAC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sc6nlhi9kf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Interpretation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 than 1:1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loses money acquiring customers.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Around 3:1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considered a healthy balance between growth and profitability.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Greater than 5:1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indicate underinvestment in customer acquisition, though interpretation depends on the business and industry.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l9bqsn1l2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ratio should be interpreted alongside growth stage, market dynamics, and business strategy rather than viewed as a fixed rule.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fc8f7moq3d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Monthly Recurring Revenue (MRR)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zyismu03nv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Recurring Revenue measures predictable revenue generated every month from subscriptions or recurring contracts.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8t9xh91b0d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MRR = Number of Paying Customers × Average Monthly Revenue Per Customer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t2ukfnvecv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MRR allows businesses to: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revenue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hiring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growth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customer retention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u5fr9t1u3j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monitors recurring subscription revenue as a core indicator of business performance and future growth.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0ge6g3p3y1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 recurring revenue improves financial planning and business stability.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e7wjgszyxb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Annual Recurring Revenue (ARR)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yurth8zunl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Recurring Revenue measures predictable subscription revenue over a twelve-month period.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gp73d0tvdw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 = MRR × 12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i0in2sjpd8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 provides a longer-term view of recurring business performance and is commonly used in company valuations.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t1kkutvvps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Adobe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reports Annual Recurring Revenue as a key indicator of the strength and growth of its Creative Cloud business.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lx18b5cnqz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revenue often increases investor confidence because it provides greater visibility into future performance.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bh0ldbkur6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Churn Rate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ll4hby1wyi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Churn Rate measures the percentage of customers who stop using a product or service during a given period.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vkm5nl5kcn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Churn Rate (%) = (Customers Lost During Period ÷ Customers at Start of Period) × 100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gduwdz8m2l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Reducing churn often increases profitability without acquiring additional customers.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69r5y6yo40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invests heavily in original content, recommendation algorithms, and user experience to encourage subscribers to remain with the service.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f8oqolgsr2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Retaining customers is often more cost-effective than continually replacing them.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1uvgpk5842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Financial Dashboard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entrepreneur should regularly monitor: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Margin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</w:t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LTV:CAC Ratio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provide a balanced view of financial performance, operational efficiency, and long-term sustainability.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tjb0nxe8if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metric best reflects the health of this business model?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customer acquisition becoming more or less efficient?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customer lifetime value increasing?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recurring revenue growing consistently?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could reduce customer churn?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jgc75pt24i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Sustainable growth comes from acquiring valuable customers efficiently and retaining them for as long as possible.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fy76t1ftbb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Financial Forecasting and Scenario Planning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vrw6eqpkux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forecasting enables entrepreneurs to estimate future business performance using historical data, market research, and reasonable assumptions.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Forecasts are not predictions.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decision-making tools that help businesses prepare for different outcomes and allocate resources effectively.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businesses update forecasts regularly as new information becomes available.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xvwqb0gxij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Financial Forecasting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15uom5m8og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forecasting estimates future financial performance over a defined period.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forecasting horizons include:</w:t>
      </w:r>
    </w:p>
    <w:p w:rsidR="00000000" w:rsidDel="00000000" w:rsidP="00000000" w:rsidRDefault="00000000" w:rsidRPr="00000000" w14:paraId="000001D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1D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</w:t>
      </w:r>
    </w:p>
    <w:p w:rsidR="00000000" w:rsidDel="00000000" w:rsidP="00000000" w:rsidRDefault="00000000" w:rsidRPr="00000000" w14:paraId="000001D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Three-Year</w:t>
      </w:r>
    </w:p>
    <w:p w:rsidR="00000000" w:rsidDel="00000000" w:rsidP="00000000" w:rsidRDefault="00000000" w:rsidRPr="00000000" w14:paraId="000001D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Five-Year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jv70r9w230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Forecasts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should forecast: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wkavy1tvfa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sales over time.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to5nxnm0q6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costs including salaries, rent, utilities, marketing, software, and administration.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qt8sbfp2sx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Cash Flow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cash entering and leaving the business.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34f7xcgclc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Projected operating profit and net profit.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ei84j11xxe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Funding Requirements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when additional capital may be required.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r1xhw63uv5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Amazon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continuously forecasts demand, inventory requirements, staffing needs, and logistics capacity, particularly during peak trading periods such as Prime Day and the holiday season.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ma0zciku4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Forecasting enables businesses to prepare for growth rather than simply reacting to it.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eud0ke1oun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Planning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b856e9xshs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 Planning evaluates multiple possible futures rather than relying on a single forecast.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prepares businesses for uncertainty.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iypl2txg5w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Core Scenarios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5jbs7q4xa1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Best-Case Scenario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customer demand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growth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costs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profitability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focus: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the business scale effectively?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hdxx9fd65r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Scenario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broadly matches forecasts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 remain manageable</w:t>
      </w:r>
    </w:p>
    <w:p w:rsidR="00000000" w:rsidDel="00000000" w:rsidP="00000000" w:rsidRDefault="00000000" w:rsidRPr="00000000" w14:paraId="000002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conditions remain stable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focus: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the operating plan efficiently.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k7w6zbyvuk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Worst-Case Scenario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2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sales</w:t>
      </w:r>
    </w:p>
    <w:p w:rsidR="00000000" w:rsidDel="00000000" w:rsidP="00000000" w:rsidRDefault="00000000" w:rsidRPr="00000000" w14:paraId="000002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costs</w:t>
      </w:r>
    </w:p>
    <w:p w:rsidR="00000000" w:rsidDel="00000000" w:rsidP="00000000" w:rsidRDefault="00000000" w:rsidRPr="00000000" w14:paraId="000002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funding</w:t>
      </w:r>
    </w:p>
    <w:p w:rsidR="00000000" w:rsidDel="00000000" w:rsidP="00000000" w:rsidRDefault="00000000" w:rsidRPr="00000000" w14:paraId="000002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downturn</w:t>
      </w:r>
    </w:p>
    <w:p w:rsidR="00000000" w:rsidDel="00000000" w:rsidP="00000000" w:rsidRDefault="00000000" w:rsidRPr="00000000" w14:paraId="000002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competition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focus: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cash flow, reduce costs, and preserve business continuity.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0fz0cwoi2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Toyota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 uses extensive scenario planning to prepare for supply chain disruption, currency fluctuations, natural disasters, and changing customer demand.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0urnpv21wt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for uncertainty improves resilience and decision-making.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zqhw6r73dq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Budgeting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j3sste09q3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budget allocates financial resources in line with business objectives.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Budgets should support strategy rather than simply limit spending.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av8l3w28r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Budget Categories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Contingency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5n3meus2ab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Procter &amp; Gamble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Procter &amp; Gamble uses detailed budgeting and performance monitoring to allocate resources across hundreds of brands and international markets.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6qzmvyssn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Budgets direct resources toward strategic priorities.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b28ecxmdoc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Financial Risk Management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faces financial risks.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risks include:</w:t>
      </w:r>
    </w:p>
    <w:p w:rsidR="00000000" w:rsidDel="00000000" w:rsidP="00000000" w:rsidRDefault="00000000" w:rsidRPr="00000000" w14:paraId="0000023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flow shortages</w:t>
      </w:r>
    </w:p>
    <w:p w:rsidR="00000000" w:rsidDel="00000000" w:rsidP="00000000" w:rsidRDefault="00000000" w:rsidRPr="00000000" w14:paraId="000002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costs</w:t>
      </w:r>
    </w:p>
    <w:p w:rsidR="00000000" w:rsidDel="00000000" w:rsidP="00000000" w:rsidRDefault="00000000" w:rsidRPr="00000000" w14:paraId="000002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Falling demand</w:t>
      </w:r>
    </w:p>
    <w:p w:rsidR="00000000" w:rsidDel="00000000" w:rsidP="00000000" w:rsidRDefault="00000000" w:rsidRPr="00000000" w14:paraId="000002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fluctuations</w:t>
      </w:r>
    </w:p>
    <w:p w:rsidR="00000000" w:rsidDel="00000000" w:rsidP="00000000" w:rsidRDefault="00000000" w:rsidRPr="00000000" w14:paraId="000002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 increases</w:t>
      </w:r>
    </w:p>
    <w:p w:rsidR="00000000" w:rsidDel="00000000" w:rsidP="00000000" w:rsidRDefault="00000000" w:rsidRPr="00000000" w14:paraId="000002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disruption</w:t>
      </w:r>
    </w:p>
    <w:p w:rsidR="00000000" w:rsidDel="00000000" w:rsidP="00000000" w:rsidRDefault="00000000" w:rsidRPr="00000000" w14:paraId="000002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payment delays</w:t>
      </w:r>
    </w:p>
    <w:p w:rsidR="00000000" w:rsidDel="00000000" w:rsidP="00000000" w:rsidRDefault="00000000" w:rsidRPr="00000000" w14:paraId="0000023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change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3bc7eo4w41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Mitigation Strategies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cash reserves.</w:t>
      </w:r>
    </w:p>
    <w:p w:rsidR="00000000" w:rsidDel="00000000" w:rsidP="00000000" w:rsidRDefault="00000000" w:rsidRPr="00000000" w14:paraId="000002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Diversify revenue sources.</w:t>
      </w:r>
    </w:p>
    <w:p w:rsidR="00000000" w:rsidDel="00000000" w:rsidP="00000000" w:rsidRDefault="00000000" w:rsidRPr="00000000" w14:paraId="000002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financial metrics regularly.</w:t>
      </w:r>
    </w:p>
    <w:p w:rsidR="00000000" w:rsidDel="00000000" w:rsidP="00000000" w:rsidRDefault="00000000" w:rsidRPr="00000000" w14:paraId="000002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forecasts monthly.</w:t>
      </w:r>
    </w:p>
    <w:p w:rsidR="00000000" w:rsidDel="00000000" w:rsidP="00000000" w:rsidRDefault="00000000" w:rsidRPr="00000000" w14:paraId="000002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debt.</w:t>
      </w:r>
    </w:p>
    <w:p w:rsidR="00000000" w:rsidDel="00000000" w:rsidP="00000000" w:rsidRDefault="00000000" w:rsidRPr="00000000" w14:paraId="000002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key suppliers.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appropriate insurance.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s3krjy39kg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Microsoft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Microsoft’s diversified revenue across cloud computing, enterprise software, gaming, and professional networking reduces dependence on any single market.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6tn87uybp9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Diversification reduces financial risk and strengthens long-term stability.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d2z9bmvlko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BOIP Financial Intelligence Dashboard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entrepreneur should review the following regularly.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7r2e51zcp2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Performance</w:t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</w:t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Profit</w:t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</w:t>
      </w:r>
    </w:p>
    <w:p w:rsidR="00000000" w:rsidDel="00000000" w:rsidP="00000000" w:rsidRDefault="00000000" w:rsidRPr="00000000" w14:paraId="000002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Margin</w:t>
      </w:r>
    </w:p>
    <w:p w:rsidR="00000000" w:rsidDel="00000000" w:rsidP="00000000" w:rsidRDefault="00000000" w:rsidRPr="00000000" w14:paraId="000002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EBITDA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0gskeqiu5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Cash Management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Capital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Rate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f1vq7r8ax2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Metrics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LTV:CAC Ratio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Recurring Revenue (MRR)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Recurring Revenue (ARR)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j9muuojqhx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Metrics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Accuracy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Variance</w:t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 (ROI)</w:t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Break-even Point</w:t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 Rate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db64oaptex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Financial Intelligence Prompt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business, the AI should:</w:t>
      </w:r>
    </w:p>
    <w:p w:rsidR="00000000" w:rsidDel="00000000" w:rsidP="00000000" w:rsidRDefault="00000000" w:rsidRPr="00000000" w14:paraId="0000026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financial health using the three core financial statements.</w:t>
      </w:r>
    </w:p>
    <w:p w:rsidR="00000000" w:rsidDel="00000000" w:rsidP="00000000" w:rsidRDefault="00000000" w:rsidRPr="00000000" w14:paraId="000002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key financial metrics.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cash flow sustainability.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customer acquisition efficiency and lifetime value.</w:t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financial risks.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best-case, expected, and worst-case scenarios.</w:t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actions to improve profitability, cash flow, and long-term resilience.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executive financial summary with prioritised recommendations.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ofanjbiilf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Financial Checklist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 major business decision, ask: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business profitable?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cash flow healthy?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gross margins improving?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How many months of runway remain?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future cash requirements been forecast?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What financial risks exist?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Have alternative scenarios been considered?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this decision strengthen long-term financial resilience?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1t88ju469f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alone does not determine success.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Profitability, cash flow, and financial resilience must be considered together.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supports proactive decision-making.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planning prepares businesses for uncertainty.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 provide early warning of emerging problems.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financial intelligence enables sustainable growth.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wxqtgaqvxf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Financial Intelligence for Entrepreneurs</w:t>
      </w:r>
      <w:r w:rsidDel="00000000" w:rsidR="00000000" w:rsidRPr="00000000">
        <w:rPr>
          <w:rtl w:val="0"/>
        </w:rPr>
        <w:t xml:space="preserve"> by Karen Berman &amp; Joe Knight</w:t>
      </w:r>
    </w:p>
    <w:p w:rsidR="00000000" w:rsidDel="00000000" w:rsidP="00000000" w:rsidRDefault="00000000" w:rsidRPr="00000000" w14:paraId="000002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Personal MBA</w:t>
      </w:r>
      <w:r w:rsidDel="00000000" w:rsidR="00000000" w:rsidRPr="00000000">
        <w:rPr>
          <w:rtl w:val="0"/>
        </w:rPr>
        <w:t xml:space="preserve"> by Josh Kaufman</w:t>
      </w:r>
    </w:p>
    <w:p w:rsidR="00000000" w:rsidDel="00000000" w:rsidP="00000000" w:rsidRDefault="00000000" w:rsidRPr="00000000" w14:paraId="000002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Simple Numbers, Straight Talk, Big Profits!</w:t>
      </w:r>
      <w:r w:rsidDel="00000000" w:rsidR="00000000" w:rsidRPr="00000000">
        <w:rPr>
          <w:rtl w:val="0"/>
        </w:rPr>
        <w:t xml:space="preserve"> by Greg Crabtree</w:t>
      </w:r>
    </w:p>
    <w:p w:rsidR="00000000" w:rsidDel="00000000" w:rsidP="00000000" w:rsidRDefault="00000000" w:rsidRPr="00000000" w14:paraId="000002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Goal</w:t>
      </w:r>
      <w:r w:rsidDel="00000000" w:rsidR="00000000" w:rsidRPr="00000000">
        <w:rPr>
          <w:rtl w:val="0"/>
        </w:rPr>
        <w:t xml:space="preserve"> by Eliyahu M. Goldratt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Outsiders</w:t>
      </w:r>
      <w:r w:rsidDel="00000000" w:rsidR="00000000" w:rsidRPr="00000000">
        <w:rPr>
          <w:rtl w:val="0"/>
        </w:rPr>
        <w:t xml:space="preserve"> by William N. Thorndike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