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rId3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dfs"/>
    <w:p>
      <w:pPr>
        <w:pStyle w:val="berschrift1"/>
      </w:pPr>
      <w:r>
        <w:t xml:space="preserve">7 DFS</w:t>
      </w:r>
    </w:p>
    <w:bookmarkStart w:id="30" w:name="generalsekretariat-dfs"/>
    <w:p>
      <w:pPr>
        <w:pStyle w:val="berschrift2"/>
      </w:pPr>
      <w:r>
        <w:t xml:space="preserve">7010 Generalsekretariat DFS</w:t>
      </w:r>
    </w:p>
    <w:bookmarkStart w:id="24" w:name="verwaltungsrechtspflege"/>
    <w:p>
      <w:pPr>
        <w:pStyle w:val="berschrift3"/>
      </w:pPr>
      <w:r>
        <w:t xml:space="preserve">Verwaltungsrechtspflege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Gebühren              (Erlass/Stundung)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Steuerbefreiung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Steueraktenöffnung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Sozialhilfe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Gesundheit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öffentliche Sammlungen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Verschiedenes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283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 zu behandelnde Rekurse und Aufsichtsbeschwerden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317</w:t>
            </w:r>
          </w:p>
        </w:tc>
      </w:tr>
      <w:tr>
        <w:trPr>
          <w:trHeight w:val="317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Pendenzen 1. Januar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</w:tr>
      <w:tr>
        <w:trPr>
          <w:trHeight w:val="318" w:hRule="auto"/>
        </w:trPr>
        body 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Neueingänge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273</w:t>
            </w:r>
          </w:p>
        </w:tc>
      </w:tr>
      <w:tr>
        <w:trPr>
          <w:trHeight w:val="320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 Erledigungen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250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Gutheissung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140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Teilweise Gutheissung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Abweisung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</w:tr>
      <w:tr>
        <w:trPr>
          <w:trHeight w:val="28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Nichteintreten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318" w:hRule="auto"/>
        </w:trPr>
        body 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Abschreibung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trHeight w:val="317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Pendenzen am Jahresende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</w:tr>
      <w:tr>
        <w:trPr>
          <w:trHeight w:val="283" w:hRule="auto"/>
        </w:trPr>
        body11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Pendenzen 31. Dezember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DFS_files/figure-docx/770101_qr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24"/>
    <w:bookmarkStart w:id="29" w:name="medien-thurgau"/>
    <w:p>
      <w:pPr>
        <w:pStyle w:val="berschrift3"/>
      </w:pPr>
      <w:r>
        <w:t xml:space="preserve">Medien Thurgau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Zeitung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Erscheinung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Auflage</w:t>
            </w:r>
          </w:p>
        </w:tc>
      </w:tr>
      <w:tr>
        <w:trPr>
          <w:trHeight w:val="320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Abonnements-Zeitungen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41'891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Thurgauer Zeitung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6x pro Woche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22'573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Regi – Die Neue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2x pro Woche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3'804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Bote vom Untersee und Rhein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2x pro Woche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4'188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Neuer Anzeiger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wöchentlich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3'966</w:t>
            </w:r>
          </w:p>
        </w:tc>
      </w:tr>
      <w:tr>
        <w:trPr>
          <w:trHeight w:val="318" w:hRule="auto"/>
        </w:trPr>
        body 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Allgemeiner Anzeiger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wöchentlich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7'360</w:t>
            </w:r>
          </w:p>
        </w:tc>
      </w:tr>
      <w:tr>
        <w:trPr>
          <w:trHeight w:val="320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Gratis-Zeitung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409'132</w:t>
            </w:r>
          </w:p>
        </w:tc>
      </w:tr>
      <w:tr>
        <w:trPr>
          <w:trHeight w:val="283" w:hRule="auto"/>
        </w:trPr>
        body 8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Frauenfelder Woche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wöchentlich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37'963</w:t>
            </w:r>
          </w:p>
        </w:tc>
      </w:tr>
      <w:tr>
        <w:trPr>
          <w:trHeight w:val="2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Frauenfelder Nachrichten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wöchentlich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74'812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Kreuzlinger Nachrichten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wöchentlich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74'812</w:t>
            </w:r>
          </w:p>
        </w:tc>
      </w:tr>
      <w:tr>
        <w:trPr>
          <w:trHeight w:val="28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Weinfelder Nachrichten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wöchentlich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74'812</w:t>
            </w:r>
          </w:p>
        </w:tc>
      </w:tr>
      <w:tr>
        <w:trPr>
          <w:trHeight w:val="28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Untersee Nachrichten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wöchentlich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74'812</w:t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Oberthurgau Nachrichten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wöchentlich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40'971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Weinfelder Anzeiger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wöchentlich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16'950</w:t>
            </w:r>
          </w:p>
        </w:tc>
      </w:tr>
      <w:tr>
        <w:trPr>
          <w:trHeight w:val="318" w:hRule="auto"/>
        </w:trPr>
        body15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Felix. Die Zeitung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wöchentlich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14'000</w:t>
            </w:r>
          </w:p>
        </w:tc>
      </w:tr>
      <w:tr>
        <w:trPr>
          <w:trHeight w:val="283" w:hRule="auto"/>
        </w:trPr>
        body16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451'023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" name="Picture"/>
            <a:graphic>
              <a:graphicData uri="http://schemas.openxmlformats.org/drawingml/2006/picture">
                <pic:pic>
                  <pic:nvPicPr>
                    <pic:cNvPr descr="report_DFS_files/figure-docx/770102_qr-1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9"/>
    <w:bookmarkEnd w:id="30"/>
    <w:bookmarkStart w:id="36" w:name="personalamt"/>
    <w:p>
      <w:pPr>
        <w:pStyle w:val="berschrift2"/>
      </w:pPr>
      <w:r>
        <w:t xml:space="preserve">7110 Personalamt</w:t>
      </w:r>
    </w:p>
    <w:bookmarkStart w:id="35" w:name="X59755bf423212c44a83ecd598bc773e40881811"/>
    <w:p>
      <w:pPr>
        <w:pStyle w:val="berschrift3"/>
      </w:pPr>
      <w:r>
        <w:t xml:space="preserve">Durchschnittliche Stellenquanten und Stellenbelegungen pro Amt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Dep/Amt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⌀ Stellenquantum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⌀ Stellenbelegung</w:t>
            </w:r>
          </w:p>
        </w:tc>
      </w:tr>
      <w:tr>
        <w:trPr>
          <w:trHeight w:val="280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1000 RR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5.00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5.00</w:t>
            </w:r>
          </w:p>
        </w:tc>
      </w:tr>
      <w:tr>
        <w:trPr>
          <w:trHeight w:val="31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- 1000 Regierungsrat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</w:t>
            </w:r>
          </w:p>
        </w:tc>
      </w:tr>
      <w:tr>
        <w:trPr>
          <w:trHeight w:val="280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2000 SK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50.50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50.02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- 2000 Staatsschreiber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trHeight w:val="28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- 2100 Zentrale Dienste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26.67</w:t>
            </w:r>
          </w:p>
        </w:tc>
      </w:tr>
      <w:tr>
        <w:trPr>
          <w:trHeight w:val="30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- 2510 Büromaterial-, Lehrmittel- und Drucksachenzentrale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12.95</w:t>
            </w:r>
          </w:p>
        </w:tc>
      </w:tr>
      <w:tr>
        <w:trPr>
          <w:trHeight w:val="283" w:hRule="auto"/>
        </w:trPr>
        body 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- 2610 Finanzkontrolle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9.40</w:t>
            </w:r>
          </w:p>
        </w:tc>
      </w:tr>
      <w:tr>
        <w:trPr>
          <w:trHeight w:val="280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3000 DIV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318.95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303.55</w:t>
            </w:r>
          </w:p>
        </w:tc>
      </w:tr>
      <w:tr>
        <w:trPr>
          <w:trHeight w:val="283" w:hRule="auto"/>
        </w:trPr>
        body 9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- 3010 Generalsekretariat DIV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8.51</w:t>
            </w:r>
          </w:p>
        </w:tc>
      </w:tr>
      <w:tr>
        <w:trPr>
          <w:trHeight w:val="28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- 3110 Staatsarchiv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22.93</w:t>
            </w:r>
          </w:p>
        </w:tc>
      </w:tr>
      <w:tr>
        <w:trPr>
          <w:trHeight w:val="28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- 3210 Amt für Informatik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86.29</w:t>
            </w:r>
          </w:p>
        </w:tc>
      </w:tr>
      <w:tr>
        <w:trPr>
          <w:trHeight w:val="28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- 3310 Amt für Geoinformation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13.83</w:t>
            </w:r>
          </w:p>
        </w:tc>
      </w:tr>
      <w:tr>
        <w:trPr>
          <w:trHeight w:val="28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- 3530 Amt für Wirtschaft und Arbeit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20.84</w:t>
            </w:r>
          </w:p>
        </w:tc>
      </w:tr>
      <w:tr>
        <w:trPr>
          <w:trHeight w:val="28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- 3610 Landwirtschaftsamt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19.22</w:t>
            </w:r>
          </w:p>
        </w:tc>
      </w:tr>
      <w:tr>
        <w:trPr>
          <w:trHeight w:val="28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- 3630 GLIB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trHeight w:val="3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- 3640 Bildungs-und Beratungszentrum Arenenberg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97.82</w:t>
            </w:r>
          </w:p>
        </w:tc>
      </w:tr>
      <w:tr>
        <w:trPr>
          <w:trHeight w:val="3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- 3810 Amt für Energie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9.35</w:t>
            </w:r>
          </w:p>
        </w:tc>
      </w:tr>
      <w:tr>
        <w:trPr>
          <w:trHeight w:val="283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- 3930 Veterinäramt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24.76</w:t>
            </w:r>
          </w:p>
        </w:tc>
      </w:tr>
      <w:tr>
        <w:trPr>
          <w:trHeight w:val="280" w:hRule="auto"/>
        </w:trPr>
        body19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4000 DEK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909.75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879.01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- 4010 Generalsekretariat DEK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8.09</w:t>
            </w:r>
          </w:p>
        </w:tc>
      </w:tr>
      <w:tr>
        <w:trPr>
          <w:trHeight w:val="28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- 4110 Amt für Volksschule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60.79</w:t>
            </w:r>
          </w:p>
        </w:tc>
      </w:tr>
      <w:tr>
        <w:trPr>
          <w:trHeight w:val="28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- 4130 Amt für Mittel- und Hochschulen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6.61</w:t>
            </w:r>
          </w:p>
        </w:tc>
      </w:tr>
      <w:tr>
        <w:trPr>
          <w:trHeight w:val="28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- 4210 Kantonsschule Frauenfeld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107.35</w:t>
            </w:r>
          </w:p>
        </w:tc>
      </w:tr>
      <w:tr>
        <w:trPr>
          <w:trHeight w:val="3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- 4230 Kantonsschule 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47.86</w:t>
            </w:r>
          </w:p>
        </w:tc>
      </w:tr>
      <w:tr>
        <w:trPr>
          <w:trHeight w:val="28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- 4250 Kantonsschule Romanshorn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90.54</w:t>
            </w:r>
          </w:p>
        </w:tc>
      </w:tr>
      <w:tr>
        <w:trPr>
          <w:trHeight w:val="3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- 4270 Pädagogische Maturitätsschule 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107.62</w:t>
            </w:r>
          </w:p>
        </w:tc>
      </w:tr>
      <w:tr>
        <w:trPr>
          <w:trHeight w:val="3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- 4310 Amt für Berufsbildung und Berufsberatung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36.84</w:t>
            </w:r>
          </w:p>
        </w:tc>
      </w:tr>
      <w:tr>
        <w:trPr>
          <w:trHeight w:val="3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- 4325 Bildungszentrum für Wirtschaft Weinfelden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57.55</w:t>
            </w:r>
          </w:p>
        </w:tc>
      </w:tr>
      <w:tr>
        <w:trPr>
          <w:trHeight w:val="3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- 4330 Gewerbliches Bildungszentrum Weinfelden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102.24</w:t>
            </w:r>
          </w:p>
        </w:tc>
      </w:tr>
      <w:tr>
        <w:trPr>
          <w:trHeight w:val="3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- 4350 Bildungszentrum für Technik Frauenfeld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68.61</w:t>
            </w:r>
          </w:p>
        </w:tc>
      </w:tr>
      <w:tr>
        <w:trPr>
          <w:trHeight w:val="3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- 4360 Bildungszentrum für Bau und Mode 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28.75</w:t>
            </w:r>
          </w:p>
        </w:tc>
      </w:tr>
      <w:tr>
        <w:trPr>
          <w:trHeight w:val="3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- 4380 Bildungszentrum Arbon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32.54</w:t>
            </w:r>
          </w:p>
        </w:tc>
      </w:tr>
      <w:tr>
        <w:trPr>
          <w:trHeight w:val="3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- 4390 Bildungszentrum für Gesundheit und Soziales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63.77</w:t>
            </w:r>
          </w:p>
        </w:tc>
      </w:tr>
      <w:tr>
        <w:trPr>
          <w:trHeight w:val="3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- 4410 Sportamt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</w:t>
            </w:r>
          </w:p>
        </w:tc>
      </w:tr>
      <w:tr>
        <w:trPr>
          <w:trHeight w:val="28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- 4510 Kantonsbibliothek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14.93</w:t>
            </w:r>
          </w:p>
        </w:tc>
      </w:tr>
      <w:tr>
        <w:trPr>
          <w:trHeight w:val="28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- 4610 Kulturamt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3.33</w:t>
            </w:r>
          </w:p>
        </w:tc>
      </w:tr>
      <w:tr>
        <w:trPr>
          <w:trHeight w:val="28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- 4614 Historisches Museum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7.98</w:t>
            </w:r>
          </w:p>
        </w:tc>
      </w:tr>
      <w:tr>
        <w:trPr>
          <w:trHeight w:val="28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- 4618 Naturmuseum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6.35</w:t>
            </w:r>
          </w:p>
        </w:tc>
      </w:tr>
      <w:tr>
        <w:trPr>
          <w:trHeight w:val="3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- 4628 Kunst- und Ittinger Museum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8.81</w:t>
            </w:r>
          </w:p>
        </w:tc>
      </w:tr>
      <w:tr>
        <w:trPr>
          <w:trHeight w:val="318" w:hRule="auto"/>
        </w:trPr>
        body40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- 4710 Amt für Archäologie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13.45</w:t>
            </w:r>
          </w:p>
        </w:tc>
      </w:tr>
      <w:tr>
        <w:trPr>
          <w:trHeight w:val="314" w:hRule="auto"/>
        </w:trPr>
        body41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5000 DJS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1'051.10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1'063.96</w:t>
            </w:r>
          </w:p>
        </w:tc>
      </w:tr>
      <w:tr>
        <w:trPr>
          <w:trHeight w:val="317" w:hRule="auto"/>
        </w:trPr>
        body42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- 5010 Generalsekretariat DJS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13.60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14.35</w:t>
            </w:r>
          </w:p>
        </w:tc>
      </w:tr>
      <w:tr>
        <w:trPr>
          <w:trHeight w:val="3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- 5110 Amt für Handelsregister und Zivilstandswesen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24.51</w:t>
            </w:r>
          </w:p>
        </w:tc>
      </w:tr>
      <w:tr>
        <w:trPr>
          <w:trHeight w:val="31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- 5130 Grundbuch- und Notariatsverwaltung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91.21</w:t>
            </w:r>
          </w:p>
        </w:tc>
      </w:tr>
      <w:tr>
        <w:trPr>
          <w:trHeight w:val="3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- 5210 Amt für Betreibungs- und Konkurswesen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68.51</w:t>
            </w:r>
          </w:p>
        </w:tc>
      </w:tr>
      <w:tr>
        <w:trPr>
          <w:trHeight w:val="28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- 5250 Staatsanwaltschaft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85.18</w:t>
            </w:r>
          </w:p>
        </w:tc>
      </w:tr>
      <w:tr>
        <w:trPr>
          <w:trHeight w:val="3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- 5350 Amt für Justizvollzug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41.93</w:t>
            </w:r>
          </w:p>
        </w:tc>
      </w:tr>
      <w:tr>
        <w:trPr>
          <w:trHeight w:val="283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- 5370 Massnahmenzentrum Kalchrain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63.12</w:t>
            </w:r>
          </w:p>
        </w:tc>
      </w:tr>
      <w:tr>
        <w:trPr>
          <w:trHeight w:val="283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- 5410 Strassenverkehrsamt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69.87</w:t>
            </w:r>
          </w:p>
        </w:tc>
      </w:tr>
      <w:tr>
        <w:trPr>
          <w:trHeight w:val="28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- 5420 Eichamt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</w:t>
            </w:r>
          </w:p>
        </w:tc>
      </w:tr>
      <w:tr>
        <w:trPr>
          <w:trHeight w:val="3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- 5430 Migrationsamt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62.17</w:t>
            </w:r>
          </w:p>
        </w:tc>
      </w:tr>
      <w:tr>
        <w:trPr>
          <w:trHeight w:val="3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- 5450 Jagd- und Fischereiverwaltung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8.45</w:t>
            </w:r>
          </w:p>
        </w:tc>
      </w:tr>
      <w:tr>
        <w:trPr>
          <w:trHeight w:val="3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- 5510 Kantonspolizei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511.91</w:t>
            </w:r>
          </w:p>
        </w:tc>
      </w:tr>
      <w:tr>
        <w:trPr>
          <w:trHeight w:val="318" w:hRule="auto"/>
        </w:trPr>
        body54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- 5640 Amt für Bevölkerungsschutz und Armee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20.75</w:t>
            </w:r>
          </w:p>
        </w:tc>
      </w:tr>
      <w:tr>
        <w:trPr>
          <w:trHeight w:val="280" w:hRule="auto"/>
        </w:trPr>
        body55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6000 DBU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314.25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300.43</w:t>
            </w:r>
          </w:p>
        </w:tc>
      </w:tr>
      <w:tr>
        <w:trPr>
          <w:trHeight w:val="283" w:hRule="auto"/>
        </w:trPr>
        body56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- 6010 Generalsekretariat DBU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26.65</w:t>
            </w:r>
          </w:p>
        </w:tc>
      </w:tr>
      <w:tr>
        <w:trPr>
          <w:trHeight w:val="3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- 6110 Amt für Raumentwicklung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26.03</w:t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- 6210 Hochbauamt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29.00</w:t>
            </w:r>
          </w:p>
        </w:tc>
      </w:tr>
      <w:tr>
        <w:trPr>
          <w:trHeight w:val="283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- 6310 Tiefbauamt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31.15</w:t>
            </w:r>
          </w:p>
        </w:tc>
      </w:tr>
      <w:tr>
        <w:trPr>
          <w:trHeight w:val="28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- 6320 Betrieb TBU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87.28</w:t>
            </w:r>
          </w:p>
        </w:tc>
      </w:tr>
      <w:tr>
        <w:trPr>
          <w:trHeight w:val="3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- 6410 Amt für Denkmalpflege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16.01</w:t>
            </w:r>
          </w:p>
        </w:tc>
      </w:tr>
      <w:tr>
        <w:trPr>
          <w:trHeight w:val="283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- 6510 Amt für Umwelt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65.12</w:t>
            </w:r>
          </w:p>
        </w:tc>
      </w:tr>
      <w:tr>
        <w:trPr>
          <w:trHeight w:val="280" w:hRule="auto"/>
        </w:trPr>
        body63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- 6610 Forstamt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19.19</w:t>
            </w:r>
          </w:p>
        </w:tc>
      </w:tr>
      <w:tr>
        <w:trPr>
          <w:trHeight w:val="280" w:hRule="auto"/>
        </w:trPr>
        body64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7000 DFS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254.28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247.25</w:t>
            </w:r>
          </w:p>
        </w:tc>
      </w:tr>
      <w:tr>
        <w:trPr>
          <w:trHeight w:val="283" w:hRule="auto"/>
        </w:trPr>
        body65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- 7010 Generalsekretariat DFS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7.06</w:t>
            </w:r>
          </w:p>
        </w:tc>
      </w:tr>
      <w:tr>
        <w:trPr>
          <w:trHeight w:val="283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- 7110 Personalamt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18.71</w:t>
            </w:r>
          </w:p>
        </w:tc>
      </w:tr>
      <w:tr>
        <w:trPr>
          <w:trHeight w:val="283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- 7250 Finanzkontrolle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trHeight w:val="318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- 7310 Finanzverwaltung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16.96</w:t>
            </w:r>
          </w:p>
        </w:tc>
      </w:tr>
      <w:tr>
        <w:trPr>
          <w:trHeight w:val="3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- 7410 Steuerverwaltung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130.41</w:t>
            </w:r>
          </w:p>
        </w:tc>
      </w:tr>
      <w:tr>
        <w:trPr>
          <w:trHeight w:val="31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- 7510 Sozialamt des Kantons Thurgau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13.13</w:t>
            </w:r>
          </w:p>
        </w:tc>
      </w:tr>
      <w:tr>
        <w:trPr>
          <w:trHeight w:val="283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- 7530 Amt für Gesundheit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34.51</w:t>
            </w:r>
          </w:p>
        </w:tc>
      </w:tr>
      <w:tr>
        <w:trPr>
          <w:trHeight w:val="283" w:hRule="auto"/>
        </w:trPr>
        body72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- 7580 Kantonales Laboratorium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29.40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26.47</w:t>
            </w:r>
          </w:p>
        </w:tc>
      </w:tr>
      <w:tr>
        <w:trPr>
          <w:trHeight w:val="280" w:hRule="auto"/>
        </w:trPr>
        body73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8100 AOG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141.60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136.61</w:t>
            </w:r>
          </w:p>
        </w:tc>
      </w:tr>
      <w:tr>
        <w:trPr>
          <w:trHeight w:val="318" w:hRule="auto"/>
        </w:trPr>
        body74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- 8110 Obergericht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22.60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23.01</w:t>
            </w:r>
          </w:p>
        </w:tc>
      </w:tr>
      <w:tr>
        <w:trPr>
          <w:trHeight w:val="283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- 8140 Anwaltskommission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</w:t>
            </w:r>
          </w:p>
        </w:tc>
      </w:tr>
      <w:tr>
        <w:trPr>
          <w:trHeight w:val="283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- 8150 Rekurskommission in Anwaltssachen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</w:t>
            </w:r>
          </w:p>
        </w:tc>
      </w:tr>
      <w:tr>
        <w:trPr>
          <w:trHeight w:val="318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- 8210 Bezirksgericht Arbon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11.15</w:t>
            </w:r>
          </w:p>
        </w:tc>
      </w:tr>
      <w:tr>
        <w:trPr>
          <w:trHeight w:val="318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- 8240 Bezirksgericht Frauenfeld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13.58</w:t>
            </w:r>
          </w:p>
        </w:tc>
      </w:tr>
      <w:tr>
        <w:trPr>
          <w:trHeight w:val="31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- 8250 Bezirksgericht 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10.35</w:t>
            </w:r>
          </w:p>
        </w:tc>
      </w:tr>
      <w:tr>
        <w:trPr>
          <w:trHeight w:val="31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- 8260 Bezirksgericht Münchwilen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9.36</w:t>
            </w:r>
          </w:p>
        </w:tc>
      </w:tr>
      <w:tr>
        <w:trPr>
          <w:trHeight w:val="31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- 8280 Bezirksgericht Weinfelden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11.39</w:t>
            </w:r>
          </w:p>
        </w:tc>
      </w:tr>
      <w:tr>
        <w:trPr>
          <w:trHeight w:val="318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- 8410 Zwangsmassnahmengericht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4.48</w:t>
            </w:r>
          </w:p>
        </w:tc>
      </w:tr>
      <w:tr>
        <w:trPr>
          <w:trHeight w:val="283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- 8450 KESB Arbon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11.39</w:t>
            </w:r>
          </w:p>
        </w:tc>
      </w:tr>
      <w:tr>
        <w:trPr>
          <w:trHeight w:val="283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- 8460 KESB Frauenfeld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13.38</w:t>
            </w:r>
          </w:p>
        </w:tc>
      </w:tr>
      <w:tr>
        <w:trPr>
          <w:trHeight w:val="318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- 8470 KESB 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9.13</w:t>
            </w:r>
          </w:p>
        </w:tc>
      </w:tr>
      <w:tr>
        <w:trPr>
          <w:trHeight w:val="283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- 8480 KESB Münchwilen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7.95</w:t>
            </w:r>
          </w:p>
        </w:tc>
      </w:tr>
      <w:tr>
        <w:trPr>
          <w:trHeight w:val="283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- 8490 KESB Weinfelden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10.62</w:t>
            </w:r>
          </w:p>
        </w:tc>
      </w:tr>
      <w:tr>
        <w:trPr>
          <w:trHeight w:val="318" w:hRule="auto"/>
        </w:trPr>
        body88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- 8510 Schlichtungsstelle Art. 11 Gleichstellungsgesetz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</w:t>
            </w:r>
          </w:p>
        </w:tc>
      </w:tr>
      <w:tr>
        <w:trPr>
          <w:trHeight w:val="280" w:hRule="auto"/>
        </w:trPr>
        body89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8600 AVG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19.80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19.07</w:t>
            </w:r>
          </w:p>
        </w:tc>
      </w:tr>
      <w:tr>
        <w:trPr>
          <w:trHeight w:val="318" w:hRule="auto"/>
        </w:trPr>
        body90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- 8610 Verwaltungsgericht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13.96</w:t>
            </w:r>
          </w:p>
        </w:tc>
      </w:tr>
      <w:tr>
        <w:trPr>
          <w:trHeight w:val="283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- 8725 Rekurskommission Landwirtschaftssachen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</w:tr>
      <w:tr>
        <w:trPr>
          <w:trHeight w:val="318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- 8730 Enteignungskommission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</w:tr>
      <w:tr>
        <w:trPr>
          <w:trHeight w:val="31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- 8735 Rekurskommission Gebäudeversicherung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trHeight w:val="283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- 8750 Steuerrekurskommission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2.25</w:t>
            </w:r>
          </w:p>
        </w:tc>
      </w:tr>
      <w:tr>
        <w:trPr>
          <w:trHeight w:val="283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- 8760 Rekurskommission Strassenverkehrssachen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1.57</w:t>
            </w:r>
          </w:p>
        </w:tc>
      </w:tr>
      <w:tr>
        <w:trPr>
          <w:trHeight w:val="283" w:hRule="auto"/>
        </w:trPr>
        body96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- 8770 Personalrekurskommission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</w:t>
            </w:r>
          </w:p>
        </w:tc>
      </w:tr>
      <w:tr>
        <w:trPr>
          <w:trHeight w:val="283" w:hRule="auto"/>
        </w:trPr>
        body97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3'065.23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3'004.90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" name="Picture"/>
            <a:graphic>
              <a:graphicData uri="http://schemas.openxmlformats.org/drawingml/2006/picture">
                <pic:pic>
                  <pic:nvPicPr>
                    <pic:cNvPr descr="report_DFS_files/figure-docx/771101_qr-1.png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5"/>
    <w:bookmarkEnd w:id="36"/>
    <w:bookmarkEnd w:id="37"/>
    <w:sectPr w:rsidR="008D3A9C" w:rsidSect="004F5F45">
      <w:headerReference r:id="rId9" w:type="even"/>
      <w:headerReference r:id="rId11" w:type="default"/>
      <w:footerReference r:id="rId15" w:type="even"/>
      <w:footerReference r:id="rId14" w:type="default"/>
      <w:headerReference r:id="rId10" w:type="first"/>
      <w:footerReference r:id="rId13" w:type="first"/>
      <w:pgSz w:h="16840" w:w="11907"/>
      <w:pgMar w:bottom="1134" w:footer="454" w:gutter="0" w:header="567" w:left="851" w:right="851" w:top="1134"/>
      <w:cols w:space="720"/>
      <w:docGrid w:linePitch="245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00CC3" w14:textId="7554247E" w:rsidR="0037751C" w:rsidRDefault="0037751C" w:rsidP="0037751C">
    <w:pPr>
      <w:pStyle w:val="Fuzeile"/>
      <w:tabs>
        <w:tab w:val="clear" w:pos="9072"/>
        <w:tab w:val="left" w:pos="9392"/>
        <w:tab w:val="right" w:pos="10065"/>
      </w:tabs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0BE19" w14:textId="2962A011" w:rsidR="00372455" w:rsidRDefault="00372455" w:rsidP="0037751C">
    <w:pPr>
      <w:pStyle w:val="Fuzeile"/>
      <w:tabs>
        <w:tab w:val="clear" w:pos="9072"/>
        <w:tab w:val="right" w:pos="10065"/>
      </w:tabs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D8133A" w:rsidRPr="003D48FB">
      <w:rPr>
        <w:noProof/>
        <w:lang w:val="de-DE"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7D023" w14:textId="77777777" w:rsidR="0037751C" w:rsidRDefault="0037751C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3B208" w14:textId="2D6C9141" w:rsidR="00372455" w:rsidRPr="00A913C4" w:rsidRDefault="00372455" w:rsidP="00583D6C">
    <w:pPr>
      <w:pStyle w:val="Kopfzeile"/>
      <w:pBdr>
        <w:bottom w:val="single" w:sz="6" w:space="1" w:color="auto"/>
      </w:pBdr>
      <w:tabs>
        <w:tab w:val="clear" w:pos="284"/>
        <w:tab w:val="clear" w:pos="567"/>
        <w:tab w:val="clear" w:pos="4536"/>
        <w:tab w:val="clear" w:pos="9072"/>
        <w:tab w:val="center" w:pos="5102"/>
        <w:tab w:val="right" w:pos="10205"/>
      </w:tabs>
      <w:rPr>
        <w:sz w:val="20"/>
      </w:rPr>
    </w:pPr>
    <w:r w:rsidRPr="00A913C4">
      <w:rPr>
        <w:sz w:val="20"/>
      </w:rPr>
      <w:t>Kanton Thurgau</w:t>
    </w:r>
    <w:r w:rsidRPr="00A913C4">
      <w:rPr>
        <w:sz w:val="20"/>
      </w:rPr>
      <w:tab/>
      <w:t xml:space="preserve">Geschäftsbericht </w:t>
    </w:r>
    <w:r w:rsidR="006116A0">
      <w:rPr>
        <w:sz w:val="20"/>
      </w:rPr>
      <w:t>2024</w:t>
    </w:r>
    <w:r w:rsidRPr="00A913C4">
      <w:rPr>
        <w:sz w:val="20"/>
      </w:rPr>
      <w:tab/>
    </w:r>
    <w:r w:rsidR="006116A0">
      <w:rPr>
        <w:sz w:val="20"/>
      </w:rPr>
      <w:t>DFS</w:t>
    </w:r>
  </w:p>
  <w:p w14:paraId="42E1A151" w14:textId="77777777" w:rsidR="00372455" w:rsidRDefault="0037245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EBF1C" w14:textId="6102F8C6" w:rsidR="00372455" w:rsidRPr="00FA0865" w:rsidRDefault="00372455" w:rsidP="00E45091">
    <w:pPr>
      <w:pStyle w:val="Kopfzeile"/>
      <w:pBdr>
        <w:bottom w:val="single" w:sz="6" w:space="1" w:color="auto"/>
      </w:pBdr>
      <w:tabs>
        <w:tab w:val="clear" w:pos="4536"/>
        <w:tab w:val="clear" w:pos="9072"/>
        <w:tab w:val="center" w:pos="5103"/>
        <w:tab w:val="left" w:pos="7371"/>
        <w:tab w:val="right" w:pos="10205"/>
        <w:tab w:val="right" w:pos="15168"/>
      </w:tabs>
      <w:rPr>
        <w:sz w:val="20"/>
      </w:rPr>
    </w:pPr>
    <w:r w:rsidRPr="00FA0865">
      <w:rPr>
        <w:sz w:val="20"/>
      </w:rPr>
      <w:t>Kan</w:t>
    </w:r>
    <w:r>
      <w:rPr>
        <w:sz w:val="20"/>
      </w:rPr>
      <w:t>ton Thurgau</w:t>
    </w:r>
    <w:r>
      <w:rPr>
        <w:sz w:val="20"/>
      </w:rPr>
      <w:tab/>
      <w:t xml:space="preserve">Geschäftsbericht </w:t>
    </w:r>
    <w:r w:rsidR="0037751C">
      <w:rPr>
        <w:sz w:val="20"/>
      </w:rPr>
      <w:t>2024</w:t>
    </w:r>
    <w:r w:rsidRPr="00FA0865">
      <w:rPr>
        <w:sz w:val="20"/>
      </w:rPr>
      <w:tab/>
    </w:r>
    <w:r>
      <w:rPr>
        <w:sz w:val="20"/>
      </w:rPr>
      <w:tab/>
    </w:r>
    <w:r w:rsidR="0037751C">
      <w:rPr>
        <w:sz w:val="20"/>
      </w:rPr>
      <w:t>DFS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BDDFC" w14:textId="77777777" w:rsidR="0037751C" w:rsidRDefault="0037751C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E5BA3" w14:textId="07232DF4" w:rsidR="008D3A9C" w:rsidRPr="00FA0865" w:rsidRDefault="008D3A9C" w:rsidP="00E45091">
    <w:pPr>
      <w:pStyle w:val="Kopfzeile"/>
      <w:pBdr>
        <w:bottom w:val="single" w:sz="6" w:space="1" w:color="auto"/>
      </w:pBdr>
      <w:tabs>
        <w:tab w:val="clear" w:pos="4536"/>
        <w:tab w:val="clear" w:pos="9072"/>
        <w:tab w:val="center" w:pos="5103"/>
        <w:tab w:val="left" w:pos="7371"/>
        <w:tab w:val="right" w:pos="10205"/>
        <w:tab w:val="right" w:pos="15168"/>
      </w:tabs>
      <w:rPr>
        <w:sz w:val="20"/>
      </w:rPr>
    </w:pPr>
    <w:r>
      <w:rPr>
        <w:sz w:val="20"/>
      </w:rPr>
      <w:t>Kanton Thurgau</w:t>
    </w:r>
    <w:r w:rsidRPr="008D3A9C">
      <w:rPr>
        <w:sz w:val="20"/>
      </w:rPr>
      <w:ptab w:relativeTo="margin" w:alignment="center" w:leader="none"/>
    </w:r>
    <w:r>
      <w:rPr>
        <w:sz w:val="20"/>
      </w:rPr>
      <w:t>Geschäftsbericht 2024</w:t>
    </w:r>
    <w:r w:rsidRPr="008D3A9C">
      <w:rPr>
        <w:sz w:val="20"/>
      </w:rPr>
      <w:ptab w:relativeTo="margin" w:alignment="right" w:leader="none"/>
    </w:r>
    <w:r>
      <w:rPr>
        <w:sz w:val="20"/>
      </w:rPr>
      <w:t>DFS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FE"/>
    <w:multiLevelType w:val="singleLevel"/>
    <w:tmpl w:val="7D9A05BA"/>
    <w:lvl w:ilvl="0">
      <w:numFmt w:val="decimal"/>
      <w:lvlText w:val="*"/>
      <w:lvlJc w:val="left"/>
    </w:lvl>
  </w:abstractNum>
  <w:abstractNum w15:restartNumberingAfterBreak="0" w:abstractNumId="1">
    <w:nsid w:val="04DD4464"/>
    <w:multiLevelType w:val="hybridMultilevel"/>
    <w:tmpl w:val="5538A680"/>
    <w:lvl w:ilvl="0" w:tplc="1C36C67E">
      <w:start w:val="1"/>
      <w:numFmt w:val="bullet"/>
      <w:lvlText w:val=""/>
      <w:legacy w:legacy="1" w:legacyIndent="283" w:legacySpace="0"/>
      <w:lvlJc w:val="left"/>
      <w:pPr>
        <w:ind w:hanging="283" w:left="283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DB800B5"/>
    <w:multiLevelType w:val="hybridMultilevel"/>
    <w:tmpl w:val="F1968C00"/>
    <w:lvl w:ilvl="0" w:tplc="75D62B14">
      <w:start w:val="2"/>
      <w:numFmt w:val="decimal"/>
      <w:lvlText w:val="%1"/>
      <w:lvlJc w:val="left"/>
      <w:pPr>
        <w:tabs>
          <w:tab w:pos="2140" w:val="num"/>
        </w:tabs>
        <w:ind w:hanging="360" w:left="2140"/>
      </w:pPr>
      <w:rPr>
        <w:rFonts w:hint="default"/>
      </w:rPr>
    </w:lvl>
    <w:lvl w:ilvl="1" w:tplc="15549C84">
      <w:numFmt w:val="none"/>
      <w:lvlText w:val=""/>
      <w:lvlJc w:val="left"/>
      <w:pPr>
        <w:tabs>
          <w:tab w:pos="360" w:val="num"/>
        </w:tabs>
      </w:pPr>
    </w:lvl>
    <w:lvl w:ilvl="2" w:tplc="02CC9C6A">
      <w:numFmt w:val="none"/>
      <w:lvlText w:val=""/>
      <w:lvlJc w:val="left"/>
      <w:pPr>
        <w:tabs>
          <w:tab w:pos="360" w:val="num"/>
        </w:tabs>
      </w:pPr>
    </w:lvl>
    <w:lvl w:ilvl="3" w:tplc="334674D6">
      <w:numFmt w:val="none"/>
      <w:lvlText w:val=""/>
      <w:lvlJc w:val="left"/>
      <w:pPr>
        <w:tabs>
          <w:tab w:pos="360" w:val="num"/>
        </w:tabs>
      </w:pPr>
    </w:lvl>
    <w:lvl w:ilvl="4" w:tplc="D51E80C0">
      <w:numFmt w:val="none"/>
      <w:lvlText w:val=""/>
      <w:lvlJc w:val="left"/>
      <w:pPr>
        <w:tabs>
          <w:tab w:pos="360" w:val="num"/>
        </w:tabs>
      </w:pPr>
    </w:lvl>
    <w:lvl w:ilvl="5" w:tplc="DF8A505A">
      <w:numFmt w:val="none"/>
      <w:lvlText w:val=""/>
      <w:lvlJc w:val="left"/>
      <w:pPr>
        <w:tabs>
          <w:tab w:pos="360" w:val="num"/>
        </w:tabs>
      </w:pPr>
    </w:lvl>
    <w:lvl w:ilvl="6" w:tplc="1CC66046">
      <w:numFmt w:val="none"/>
      <w:lvlText w:val=""/>
      <w:lvlJc w:val="left"/>
      <w:pPr>
        <w:tabs>
          <w:tab w:pos="360" w:val="num"/>
        </w:tabs>
      </w:pPr>
    </w:lvl>
    <w:lvl w:ilvl="7" w:tplc="CB1EF53C">
      <w:numFmt w:val="none"/>
      <w:lvlText w:val=""/>
      <w:lvlJc w:val="left"/>
      <w:pPr>
        <w:tabs>
          <w:tab w:pos="360" w:val="num"/>
        </w:tabs>
      </w:pPr>
    </w:lvl>
    <w:lvl w:ilvl="8" w:tplc="94B67376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3">
    <w:nsid w:val="121D1588"/>
    <w:multiLevelType w:val="hybridMultilevel"/>
    <w:tmpl w:val="521EC152"/>
    <w:lvl w:ilvl="0" w:tplc="685AA782">
      <w:start w:val="1"/>
      <w:numFmt w:val="bullet"/>
      <w:lvlText w:val=""/>
      <w:lvlJc w:val="left"/>
      <w:pPr>
        <w:tabs>
          <w:tab w:pos="360" w:val="num"/>
        </w:tabs>
        <w:ind w:hanging="340" w:left="340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4BC3797"/>
    <w:multiLevelType w:val="hybridMultilevel"/>
    <w:tmpl w:val="D15C3CBA"/>
    <w:lvl w:ilvl="0" w:tplc="7D9A05BA">
      <w:start w:val="1"/>
      <w:numFmt w:val="bullet"/>
      <w:lvlText w:val=""/>
      <w:legacy w:legacy="1" w:legacyIndent="283" w:legacySpace="0"/>
      <w:lvlJc w:val="left"/>
      <w:pPr>
        <w:ind w:hanging="283" w:left="283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ED46E67"/>
    <w:multiLevelType w:val="multilevel"/>
    <w:tmpl w:val="73B8D53A"/>
    <w:lvl w:ilvl="0">
      <w:start w:val="2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6">
    <w:nsid w:val="30501A91"/>
    <w:multiLevelType w:val="hybridMultilevel"/>
    <w:tmpl w:val="DA4ACD0A"/>
    <w:lvl w:ilvl="0" w:tplc="92E6FFD0">
      <w:start w:val="4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plc="7804A8C6">
      <w:numFmt w:val="none"/>
      <w:lvlText w:val=""/>
      <w:lvlJc w:val="left"/>
      <w:pPr>
        <w:tabs>
          <w:tab w:pos="360" w:val="num"/>
        </w:tabs>
      </w:pPr>
    </w:lvl>
    <w:lvl w:ilvl="2" w:tplc="3C82C242">
      <w:numFmt w:val="none"/>
      <w:lvlText w:val=""/>
      <w:lvlJc w:val="left"/>
      <w:pPr>
        <w:tabs>
          <w:tab w:pos="360" w:val="num"/>
        </w:tabs>
      </w:pPr>
    </w:lvl>
    <w:lvl w:ilvl="3" w:tplc="E8D02FEA">
      <w:numFmt w:val="none"/>
      <w:lvlText w:val=""/>
      <w:lvlJc w:val="left"/>
      <w:pPr>
        <w:tabs>
          <w:tab w:pos="360" w:val="num"/>
        </w:tabs>
      </w:pPr>
    </w:lvl>
    <w:lvl w:ilvl="4" w:tplc="86088038">
      <w:numFmt w:val="none"/>
      <w:lvlText w:val=""/>
      <w:lvlJc w:val="left"/>
      <w:pPr>
        <w:tabs>
          <w:tab w:pos="360" w:val="num"/>
        </w:tabs>
      </w:pPr>
    </w:lvl>
    <w:lvl w:ilvl="5" w:tplc="89B46808">
      <w:numFmt w:val="none"/>
      <w:lvlText w:val=""/>
      <w:lvlJc w:val="left"/>
      <w:pPr>
        <w:tabs>
          <w:tab w:pos="360" w:val="num"/>
        </w:tabs>
      </w:pPr>
    </w:lvl>
    <w:lvl w:ilvl="6" w:tplc="6024C2BC">
      <w:numFmt w:val="none"/>
      <w:lvlText w:val=""/>
      <w:lvlJc w:val="left"/>
      <w:pPr>
        <w:tabs>
          <w:tab w:pos="360" w:val="num"/>
        </w:tabs>
      </w:pPr>
    </w:lvl>
    <w:lvl w:ilvl="7" w:tplc="41EC6F32">
      <w:numFmt w:val="none"/>
      <w:lvlText w:val=""/>
      <w:lvlJc w:val="left"/>
      <w:pPr>
        <w:tabs>
          <w:tab w:pos="360" w:val="num"/>
        </w:tabs>
      </w:pPr>
    </w:lvl>
    <w:lvl w:ilvl="8" w:tplc="4C60717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7">
    <w:nsid w:val="3F7F323D"/>
    <w:multiLevelType w:val="multilevel"/>
    <w:tmpl w:val="2D1CFC9C"/>
    <w:lvl w:ilvl="0">
      <w:start w:val="2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8">
    <w:nsid w:val="46BF5CBF"/>
    <w:multiLevelType w:val="multilevel"/>
    <w:tmpl w:val="C9F091E4"/>
    <w:lvl w:ilvl="0">
      <w:start w:val="1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pos="360" w:val="num"/>
        </w:tabs>
        <w:ind w:hanging="360" w:left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cs="Times New Roman" w:hint="default"/>
      </w:rPr>
    </w:lvl>
  </w:abstractNum>
  <w:abstractNum w15:restartNumberingAfterBreak="0" w:abstractNumId="9">
    <w:nsid w:val="5609562D"/>
    <w:multiLevelType w:val="multilevel"/>
    <w:tmpl w:val="AC14FEBC"/>
    <w:lvl w:ilvl="0">
      <w:start w:val="2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10">
    <w:nsid w:val="6C6E02C4"/>
    <w:multiLevelType w:val="multilevel"/>
    <w:tmpl w:val="6BE00F92"/>
    <w:lvl w:ilvl="0">
      <w:start w:val="2"/>
      <w:numFmt w:val="decimal"/>
      <w:lvlText w:val="%1"/>
      <w:lvlJc w:val="left"/>
      <w:pPr>
        <w:tabs>
          <w:tab w:pos="645" w:val="num"/>
        </w:tabs>
        <w:ind w:hanging="645" w:left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645" w:val="num"/>
        </w:tabs>
        <w:ind w:hanging="645" w:left="64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800" w:val="num"/>
        </w:tabs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11">
    <w:nsid w:val="70E96EA0"/>
    <w:multiLevelType w:val="hybridMultilevel"/>
    <w:tmpl w:val="9B46398E"/>
    <w:lvl w:ilvl="0" w:tplc="FFFFFFFF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74F47F7E"/>
    <w:multiLevelType w:val="multilevel"/>
    <w:tmpl w:val="8DCC4274"/>
    <w:lvl w:ilvl="0">
      <w:start w:val="3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13">
    <w:nsid w:val="76DB04B9"/>
    <w:multiLevelType w:val="hybridMultilevel"/>
    <w:tmpl w:val="B7468D36"/>
    <w:lvl w:ilvl="0" w:tplc="438E3050">
      <w:numFmt w:val="bullet"/>
      <w:lvlText w:val="-"/>
      <w:lvlJc w:val="left"/>
      <w:pPr>
        <w:tabs>
          <w:tab w:pos="360" w:val="num"/>
        </w:tabs>
        <w:ind w:hanging="113" w:left="113"/>
      </w:pPr>
      <w:rPr>
        <w:rFonts w:eastAsia="Times New Roman" w:hAnsi="Aria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A6EC8"/>
    <w:multiLevelType w:val="multilevel"/>
    <w:tmpl w:val="8FD8B82E"/>
    <w:lvl w:ilvl="0">
      <w:start w:val="2"/>
      <w:numFmt w:val="decimal"/>
      <w:lvlText w:val="%1"/>
      <w:lvlJc w:val="left"/>
      <w:pPr>
        <w:tabs>
          <w:tab w:pos="495" w:val="num"/>
        </w:tabs>
        <w:ind w:hanging="495" w:left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495" w:val="num"/>
        </w:tabs>
        <w:ind w:hanging="495" w:left="4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15">
    <w:nsid w:val="7B1F28FC"/>
    <w:multiLevelType w:val="hybridMultilevel"/>
    <w:tmpl w:val="0B50450E"/>
    <w:lvl w:ilvl="0" w:tplc="685AA782">
      <w:start w:val="1"/>
      <w:numFmt w:val="bullet"/>
      <w:lvlText w:val=""/>
      <w:lvlJc w:val="left"/>
      <w:pPr>
        <w:tabs>
          <w:tab w:pos="360" w:val="num"/>
        </w:tabs>
        <w:ind w:hanging="340" w:left="340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863177422" w:numId="1">
    <w:abstractNumId w:val="0"/>
    <w:lvlOverride w:ilvl="0">
      <w:lvl w:ilvl="0">
        <w:start w:val="1"/>
        <w:numFmt w:val="bullet"/>
        <w:lvlText w:val=""/>
        <w:legacy w:legacy="1" w:legacyIndent="283" w:legacySpace="0"/>
        <w:lvlJc w:val="left"/>
        <w:pPr>
          <w:ind w:hanging="283" w:left="283"/>
        </w:pPr>
        <w:rPr>
          <w:rFonts w:ascii="Symbol" w:hAnsi="Symbol" w:hint="default"/>
        </w:rPr>
      </w:lvl>
    </w:lvlOverride>
  </w:num>
  <w:num w16cid:durableId="648872375" w:numId="2">
    <w:abstractNumId w:val="6"/>
  </w:num>
  <w:num w16cid:durableId="2132168505" w:numId="3">
    <w:abstractNumId w:val="2"/>
  </w:num>
  <w:num w16cid:durableId="103698576" w:numId="4">
    <w:abstractNumId w:val="14"/>
  </w:num>
  <w:num w16cid:durableId="1979140984" w:numId="5">
    <w:abstractNumId w:val="10"/>
  </w:num>
  <w:num w16cid:durableId="1877503189" w:numId="6">
    <w:abstractNumId w:val="5"/>
  </w:num>
  <w:num w16cid:durableId="5908705" w:numId="7">
    <w:abstractNumId w:val="7"/>
  </w:num>
  <w:num w16cid:durableId="1757747525" w:numId="8">
    <w:abstractNumId w:val="9"/>
  </w:num>
  <w:num w16cid:durableId="291794862" w:numId="9">
    <w:abstractNumId w:val="8"/>
  </w:num>
  <w:num w16cid:durableId="775369418" w:numId="10">
    <w:abstractNumId w:val="12"/>
  </w:num>
  <w:num w16cid:durableId="738480321" w:numId="11">
    <w:abstractNumId w:val="0"/>
    <w:lvlOverride w:ilvl="0">
      <w:lvl w:ilvl="0">
        <w:start w:val="1"/>
        <w:numFmt w:val="bullet"/>
        <w:lvlText w:val=""/>
        <w:legacy w:legacy="1" w:legacyIndent="283" w:legacySpace="0"/>
        <w:lvlJc w:val="left"/>
        <w:pPr>
          <w:ind w:hanging="283" w:left="283"/>
        </w:pPr>
        <w:rPr>
          <w:rFonts w:ascii="Symbol" w:hAnsi="Symbol" w:hint="default"/>
        </w:rPr>
      </w:lvl>
    </w:lvlOverride>
  </w:num>
  <w:num w16cid:durableId="971129010" w:numId="12">
    <w:abstractNumId w:val="4"/>
  </w:num>
  <w:num w16cid:durableId="777600367" w:numId="13">
    <w:abstractNumId w:val="11"/>
  </w:num>
  <w:num w16cid:durableId="311452864" w:numId="14">
    <w:abstractNumId w:val="1"/>
  </w:num>
  <w:num w16cid:durableId="1900482413" w:numId="15">
    <w:abstractNumId w:val="13"/>
  </w:num>
  <w:num w16cid:durableId="63459330" w:numId="16">
    <w:abstractNumId w:val="3"/>
  </w:num>
  <w:num w16cid:durableId="278531098" w:numId="17">
    <w:abstractNumId w:val="15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09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cs="Times New Roman" w:eastAsia="Times New Roman" w:hAnsi="Times New Roman"/>
        <w:lang w:bidi="ar-SA" w:eastAsia="de-CH" w:val="de-CH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  <w:pPr>
      <w:tabs>
        <w:tab w:pos="284" w:val="left"/>
        <w:tab w:pos="567" w:val="left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eastAsia="de-DE"/>
    </w:rPr>
  </w:style>
  <w:style w:styleId="berschrift1" w:type="paragraph">
    <w:name w:val="heading 1"/>
    <w:basedOn w:val="Standard"/>
    <w:qFormat/>
    <w:rsid w:val="00854382"/>
    <w:pPr>
      <w:keepNext/>
      <w:spacing w:after="220"/>
      <w:outlineLvl w:val="0"/>
    </w:pPr>
    <w:rPr>
      <w:b/>
      <w:kern w:val="28"/>
      <w:sz w:val="22"/>
    </w:rPr>
  </w:style>
  <w:style w:styleId="berschrift2" w:type="paragraph">
    <w:name w:val="heading 2"/>
    <w:basedOn w:val="Standard"/>
    <w:qFormat/>
    <w:rsid w:val="00854382"/>
    <w:pPr>
      <w:keepNext/>
      <w:spacing w:after="180"/>
      <w:outlineLvl w:val="1"/>
    </w:pPr>
    <w:rPr>
      <w:b/>
      <w:sz w:val="22"/>
    </w:rPr>
  </w:style>
  <w:style w:styleId="berschrift3" w:type="paragraph">
    <w:name w:val="heading 3"/>
    <w:basedOn w:val="Standard"/>
    <w:qFormat/>
    <w:rsid w:val="00854382"/>
    <w:pPr>
      <w:keepNext/>
      <w:spacing w:after="180"/>
      <w:outlineLvl w:val="2"/>
    </w:pPr>
    <w:rPr>
      <w:b/>
    </w:rPr>
  </w:style>
  <w:style w:styleId="berschrift4" w:type="paragraph">
    <w:name w:val="heading 4"/>
    <w:basedOn w:val="Standard"/>
    <w:next w:val="Standard"/>
    <w:qFormat/>
    <w:pPr>
      <w:keepNext/>
      <w:pBdr>
        <w:top w:color="auto" w:shadow="1" w:space="1" w:sz="6" w:val="single"/>
        <w:left w:color="auto" w:shadow="1" w:space="1" w:sz="6" w:val="single"/>
        <w:bottom w:color="auto" w:shadow="1" w:space="1" w:sz="6" w:val="single"/>
        <w:right w:color="auto" w:shadow="1" w:space="1" w:sz="6" w:val="single"/>
      </w:pBdr>
      <w:tabs>
        <w:tab w:pos="284" w:val="clear"/>
        <w:tab w:pos="567" w:val="clear"/>
        <w:tab w:pos="1276" w:val="left"/>
      </w:tabs>
      <w:spacing w:after="120"/>
      <w:ind w:left="284"/>
      <w:outlineLvl w:val="3"/>
    </w:pPr>
  </w:style>
  <w:style w:styleId="berschrift5" w:type="paragraph">
    <w:name w:val="heading 5"/>
    <w:basedOn w:val="Standard"/>
    <w:next w:val="Standard"/>
    <w:qFormat/>
    <w:pPr>
      <w:spacing w:after="60" w:before="240"/>
      <w:outlineLvl w:val="4"/>
    </w:pPr>
  </w:style>
  <w:style w:styleId="berschrift6" w:type="paragraph">
    <w:name w:val="heading 6"/>
    <w:basedOn w:val="Standard"/>
    <w:next w:val="Standard"/>
    <w:qFormat/>
    <w:pPr>
      <w:spacing w:after="60" w:before="240"/>
      <w:outlineLvl w:val="5"/>
    </w:pPr>
    <w:rPr>
      <w:i/>
    </w:rPr>
  </w:style>
  <w:style w:styleId="berschrift7" w:type="paragraph">
    <w:name w:val="heading 7"/>
    <w:basedOn w:val="Standard"/>
    <w:next w:val="Standard"/>
    <w:qFormat/>
    <w:pPr>
      <w:spacing w:after="60" w:before="240"/>
      <w:outlineLvl w:val="6"/>
    </w:pPr>
  </w:style>
  <w:style w:styleId="berschrift8" w:type="paragraph">
    <w:name w:val="heading 8"/>
    <w:basedOn w:val="Standard"/>
    <w:next w:val="Standard"/>
    <w:qFormat/>
    <w:pPr>
      <w:spacing w:after="60" w:before="240"/>
      <w:outlineLvl w:val="7"/>
    </w:pPr>
    <w:rPr>
      <w:i/>
    </w:rPr>
  </w:style>
  <w:style w:styleId="berschrift9" w:type="paragraph">
    <w:name w:val="heading 9"/>
    <w:basedOn w:val="Standard"/>
    <w:next w:val="Standard"/>
    <w:qFormat/>
    <w:pPr>
      <w:spacing w:after="60" w:before="240"/>
      <w:outlineLvl w:val="8"/>
    </w:pPr>
    <w:rPr>
      <w:b/>
      <w:i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Kopfzeile" w:type="paragraph">
    <w:name w:val="header"/>
    <w:basedOn w:val="Standard"/>
    <w:link w:val="KopfzeileZchn"/>
    <w:pPr>
      <w:tabs>
        <w:tab w:pos="4536" w:val="center"/>
        <w:tab w:pos="9072" w:val="right"/>
      </w:tabs>
    </w:pPr>
  </w:style>
  <w:style w:styleId="Fuzeile" w:type="paragraph">
    <w:name w:val="footer"/>
    <w:basedOn w:val="Standard"/>
    <w:link w:val="FuzeileZchn"/>
    <w:pPr>
      <w:tabs>
        <w:tab w:pos="4536" w:val="center"/>
        <w:tab w:pos="9072" w:val="right"/>
      </w:tabs>
    </w:pPr>
  </w:style>
  <w:style w:styleId="Seitenzahl" w:type="character">
    <w:name w:val="page number"/>
    <w:basedOn w:val="Absatz-Standardschriftart"/>
  </w:style>
  <w:style w:styleId="Textkrper-Zeileneinzug" w:type="paragraph">
    <w:name w:val="Body Text Indent"/>
    <w:basedOn w:val="Standard"/>
    <w:pPr>
      <w:widowControl w:val="0"/>
      <w:ind w:left="284"/>
    </w:pPr>
    <w:rPr>
      <w:lang w:val="de-DE"/>
    </w:rPr>
  </w:style>
  <w:style w:styleId="Textkrper" w:type="paragraph">
    <w:name w:val="Body Text"/>
    <w:basedOn w:val="Standard"/>
    <w:pPr>
      <w:spacing w:after="120"/>
    </w:pPr>
  </w:style>
  <w:style w:customStyle="1" w:styleId="Bezugszeichentext" w:type="paragraph">
    <w:name w:val="Bezugszeichentext"/>
    <w:basedOn w:val="Standard"/>
  </w:style>
  <w:style w:styleId="Sprechblasentext" w:type="paragraph">
    <w:name w:val="Balloon Text"/>
    <w:basedOn w:val="Standard"/>
    <w:semiHidden/>
    <w:rPr>
      <w:rFonts w:ascii="Tahoma" w:cs="Tahoma" w:hAnsi="Tahoma"/>
      <w:sz w:val="16"/>
      <w:szCs w:val="16"/>
    </w:rPr>
  </w:style>
  <w:style w:styleId="Hyperlink" w:type="character">
    <w:name w:val="Hyperlink"/>
    <w:rsid w:val="00927EEB"/>
    <w:rPr>
      <w:color w:val="0000FF"/>
      <w:u w:val="single"/>
    </w:rPr>
  </w:style>
  <w:style w:customStyle="1" w:styleId="xl24" w:type="paragraph">
    <w:name w:val="xl24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b/>
      <w:bCs/>
      <w:szCs w:val="18"/>
    </w:rPr>
  </w:style>
  <w:style w:customStyle="1" w:styleId="xl25" w:type="paragraph">
    <w:name w:val="xl25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szCs w:val="18"/>
    </w:rPr>
  </w:style>
  <w:style w:customStyle="1" w:styleId="xl26" w:type="paragraph">
    <w:name w:val="xl26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customStyle="1" w:styleId="xl27" w:type="paragraph">
    <w:name w:val="xl27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28" w:type="paragraph">
    <w:name w:val="xl28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29" w:type="paragraph">
    <w:name w:val="xl29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30" w:type="paragraph">
    <w:name w:val="xl30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1" w:type="paragraph">
    <w:name w:val="xl31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2" w:type="paragraph">
    <w:name w:val="xl32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3" w:type="paragraph">
    <w:name w:val="xl33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4" w:type="paragraph">
    <w:name w:val="xl34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5" w:type="paragraph">
    <w:name w:val="xl35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6" w:type="paragraph">
    <w:name w:val="xl36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top"/>
    </w:pPr>
    <w:rPr>
      <w:rFonts w:ascii="Arial Unicode MS" w:cs="Arial Unicode MS" w:eastAsia="Arial Unicode MS" w:hAnsi="Arial Unicode MS"/>
      <w:szCs w:val="18"/>
    </w:rPr>
  </w:style>
  <w:style w:customStyle="1" w:styleId="xl37" w:type="paragraph">
    <w:name w:val="xl37"/>
    <w:basedOn w:val="Standard"/>
    <w:rsid w:val="00927EEB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customStyle="1" w:styleId="xl38" w:type="paragraph">
    <w:name w:val="xl38"/>
    <w:basedOn w:val="Standard"/>
    <w:rsid w:val="00927EEB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39" w:type="paragraph">
    <w:name w:val="xl39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40" w:type="paragraph">
    <w:name w:val="xl40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41" w:type="paragraph">
    <w:name w:val="xl41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42" w:type="paragraph">
    <w:name w:val="xl42"/>
    <w:basedOn w:val="Standard"/>
    <w:rsid w:val="00927EEB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top"/>
    </w:pPr>
    <w:rPr>
      <w:rFonts w:ascii="Arial Unicode MS" w:cs="Arial Unicode MS" w:eastAsia="Arial Unicode MS" w:hAnsi="Arial Unicode MS"/>
      <w:szCs w:val="18"/>
    </w:rPr>
  </w:style>
  <w:style w:customStyle="1" w:styleId="xl43" w:type="paragraph">
    <w:name w:val="xl43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xl44" w:type="paragraph">
    <w:name w:val="xl44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b/>
      <w:bCs/>
      <w:szCs w:val="18"/>
    </w:rPr>
  </w:style>
  <w:style w:customStyle="1" w:styleId="xl45" w:type="paragraph">
    <w:name w:val="xl45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b/>
      <w:bCs/>
      <w:szCs w:val="18"/>
    </w:rPr>
  </w:style>
  <w:style w:customStyle="1" w:styleId="xl46" w:type="paragraph">
    <w:name w:val="xl46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xl47" w:type="paragraph">
    <w:name w:val="xl47"/>
    <w:basedOn w:val="Standard"/>
    <w:rsid w:val="00927EEB"/>
    <w:pPr>
      <w:pBdr>
        <w:top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48" w:type="paragraph">
    <w:name w:val="xl48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49" w:type="paragraph">
    <w:name w:val="xl49"/>
    <w:basedOn w:val="Standard"/>
    <w:rsid w:val="00927EEB"/>
    <w:pPr>
      <w:pBdr>
        <w:top w:color="auto" w:space="0" w:sz="4" w:val="single"/>
        <w:bottom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50" w:type="paragraph">
    <w:name w:val="xl50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51" w:type="paragraph">
    <w:name w:val="xl51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52" w:type="paragraph">
    <w:name w:val="xl52"/>
    <w:basedOn w:val="Standard"/>
    <w:rsid w:val="00927EEB"/>
    <w:pPr>
      <w:pBdr>
        <w:top w:color="auto" w:space="0" w:sz="4" w:val="single"/>
        <w:bottom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b/>
      <w:bCs/>
      <w:szCs w:val="18"/>
    </w:rPr>
  </w:style>
  <w:style w:customStyle="1" w:styleId="xl53" w:type="paragraph">
    <w:name w:val="xl53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54" w:type="paragraph">
    <w:name w:val="xl54"/>
    <w:basedOn w:val="Standard"/>
    <w:rsid w:val="00927EEB"/>
    <w:pPr>
      <w:pBdr>
        <w:top w:color="auto" w:space="0" w:sz="4" w:val="single"/>
        <w:bottom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xl55" w:type="paragraph">
    <w:name w:val="xl55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font6" w:type="paragraph">
    <w:name w:val="font6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styleId="Textkrper2" w:type="paragraph">
    <w:name w:val="Body Text 2"/>
    <w:basedOn w:val="Standard"/>
    <w:link w:val="Textkrper2Zchn"/>
    <w:rsid w:val="00927EEB"/>
    <w:pPr>
      <w:ind w:right="2407"/>
    </w:pPr>
    <w:rPr>
      <w:rFonts w:cs="Arial"/>
      <w:szCs w:val="18"/>
    </w:rPr>
  </w:style>
  <w:style w:customStyle="1" w:styleId="Textkrper2Zchn" w:type="character">
    <w:name w:val="Textkörper 2 Zchn"/>
    <w:link w:val="Textkrper2"/>
    <w:rsid w:val="00927EEB"/>
    <w:rPr>
      <w:rFonts w:ascii="Arial" w:cs="Arial" w:hAnsi="Arial"/>
      <w:sz w:val="18"/>
      <w:szCs w:val="18"/>
      <w:lang w:eastAsia="de-DE"/>
    </w:rPr>
  </w:style>
  <w:style w:customStyle="1" w:styleId="font5" w:type="paragraph">
    <w:name w:val="font5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styleId="Funotentext" w:type="paragraph">
    <w:name w:val="footnote text"/>
    <w:basedOn w:val="Standard"/>
    <w:link w:val="FunotentextZchn"/>
    <w:rsid w:val="00927EEB"/>
    <w:rPr>
      <w:sz w:val="20"/>
    </w:rPr>
  </w:style>
  <w:style w:customStyle="1" w:styleId="FunotentextZchn" w:type="character">
    <w:name w:val="Fußnotentext Zchn"/>
    <w:link w:val="Funotentext"/>
    <w:rsid w:val="00927EEB"/>
    <w:rPr>
      <w:rFonts w:ascii="Arial" w:hAnsi="Arial"/>
      <w:lang w:eastAsia="de-DE"/>
    </w:rPr>
  </w:style>
  <w:style w:styleId="Funotenzeichen" w:type="character">
    <w:name w:val="footnote reference"/>
    <w:rsid w:val="00927EEB"/>
    <w:rPr>
      <w:vertAlign w:val="superscript"/>
    </w:rPr>
  </w:style>
  <w:style w:customStyle="1" w:styleId="BesuchterHyperlink" w:type="character">
    <w:name w:val="BesuchterHyperlink"/>
    <w:rsid w:val="00927EEB"/>
    <w:rPr>
      <w:color w:val="800080"/>
      <w:u w:val="single"/>
    </w:rPr>
  </w:style>
  <w:style w:customStyle="1" w:styleId="CIberschrift" w:type="paragraph">
    <w:name w:val="CIÜberschrift"/>
    <w:basedOn w:val="berschrift1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0" w:line="280" w:lineRule="exact"/>
      <w:jc w:val="left"/>
      <w:textAlignment w:val="auto"/>
    </w:pPr>
    <w:rPr>
      <w:rFonts w:cs="Arial"/>
      <w:kern w:val="0"/>
      <w:szCs w:val="24"/>
    </w:rPr>
  </w:style>
  <w:style w:styleId="Kommentarzeichen" w:type="character">
    <w:name w:val="annotation reference"/>
    <w:rsid w:val="00927EEB"/>
    <w:rPr>
      <w:sz w:val="16"/>
      <w:szCs w:val="16"/>
    </w:rPr>
  </w:style>
  <w:style w:styleId="Kommentartext" w:type="paragraph">
    <w:name w:val="annotation text"/>
    <w:basedOn w:val="Standard"/>
    <w:link w:val="KommentartextZchn"/>
    <w:rsid w:val="00927EEB"/>
    <w:rPr>
      <w:sz w:val="20"/>
    </w:rPr>
  </w:style>
  <w:style w:customStyle="1" w:styleId="KommentartextZchn" w:type="character">
    <w:name w:val="Kommentartext Zchn"/>
    <w:link w:val="Kommentartext"/>
    <w:rsid w:val="00927EEB"/>
    <w:rPr>
      <w:rFonts w:ascii="Arial" w:hAnsi="Arial"/>
      <w:lang w:eastAsia="de-DE"/>
    </w:rPr>
  </w:style>
  <w:style w:styleId="Kommentarthema" w:type="paragraph">
    <w:name w:val="annotation subject"/>
    <w:basedOn w:val="Kommentartext"/>
    <w:next w:val="Kommentartext"/>
    <w:link w:val="KommentarthemaZchn"/>
    <w:rsid w:val="00927EEB"/>
    <w:rPr>
      <w:b/>
      <w:bCs/>
    </w:rPr>
  </w:style>
  <w:style w:customStyle="1" w:styleId="KommentarthemaZchn" w:type="character">
    <w:name w:val="Kommentarthema Zchn"/>
    <w:link w:val="Kommentarthema"/>
    <w:rsid w:val="00927EEB"/>
    <w:rPr>
      <w:rFonts w:ascii="Arial" w:hAnsi="Arial"/>
      <w:b/>
      <w:bCs/>
      <w:lang w:eastAsia="de-DE"/>
    </w:rPr>
  </w:style>
  <w:style w:styleId="Tabellenraster" w:type="table">
    <w:name w:val="Table Grid"/>
    <w:basedOn w:val="NormaleTabelle"/>
    <w:rsid w:val="00927EEB"/>
    <w:pPr>
      <w:tabs>
        <w:tab w:pos="284" w:val="left"/>
        <w:tab w:pos="567" w:val="left"/>
      </w:tabs>
      <w:overflowPunct w:val="0"/>
      <w:autoSpaceDE w:val="0"/>
      <w:autoSpaceDN w:val="0"/>
      <w:adjustRightInd w:val="0"/>
      <w:jc w:val="both"/>
      <w:textAlignment w:val="baseline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KopfzeileZchn" w:type="character">
    <w:name w:val="Kopfzeile Zchn"/>
    <w:link w:val="Kopfzeile"/>
    <w:uiPriority w:val="99"/>
    <w:rsid w:val="00927EEB"/>
    <w:rPr>
      <w:rFonts w:ascii="Arial" w:hAnsi="Arial"/>
      <w:sz w:val="18"/>
      <w:lang w:eastAsia="de-DE"/>
    </w:rPr>
  </w:style>
  <w:style w:styleId="Textkrper-Einzug2" w:type="paragraph">
    <w:name w:val="Body Text Indent 2"/>
    <w:basedOn w:val="Standard"/>
    <w:link w:val="Textkrper-Einzug2Zchn"/>
    <w:rsid w:val="00453ECD"/>
    <w:pPr>
      <w:ind w:left="284"/>
    </w:pPr>
    <w:rPr>
      <w:sz w:val="20"/>
    </w:rPr>
  </w:style>
  <w:style w:customStyle="1" w:styleId="Textkrper-Einzug2Zchn" w:type="character">
    <w:name w:val="Textkörper-Einzug 2 Zchn"/>
    <w:link w:val="Textkrper-Einzug2"/>
    <w:rsid w:val="00453ECD"/>
    <w:rPr>
      <w:rFonts w:ascii="Arial" w:hAnsi="Arial"/>
      <w:lang w:eastAsia="de-DE"/>
    </w:rPr>
  </w:style>
  <w:style w:styleId="Textkrper-Einzug3" w:type="paragraph">
    <w:name w:val="Body Text Indent 3"/>
    <w:basedOn w:val="Standard"/>
    <w:link w:val="Textkrper-Einzug3Zchn"/>
    <w:rsid w:val="00453ECD"/>
    <w:pPr>
      <w:ind w:left="284"/>
    </w:pPr>
    <w:rPr>
      <w:iCs/>
      <w:sz w:val="16"/>
    </w:rPr>
  </w:style>
  <w:style w:customStyle="1" w:styleId="Textkrper-Einzug3Zchn" w:type="character">
    <w:name w:val="Textkörper-Einzug 3 Zchn"/>
    <w:link w:val="Textkrper-Einzug3"/>
    <w:rsid w:val="00453ECD"/>
    <w:rPr>
      <w:rFonts w:ascii="Arial" w:hAnsi="Arial"/>
      <w:iCs/>
      <w:sz w:val="16"/>
      <w:lang w:eastAsia="de-DE"/>
    </w:rPr>
  </w:style>
  <w:style w:customStyle="1" w:styleId="FuzeileZchn" w:type="character">
    <w:name w:val="Fußzeile Zchn"/>
    <w:link w:val="Fuzeile"/>
    <w:uiPriority w:val="99"/>
    <w:rsid w:val="00E217DC"/>
    <w:rPr>
      <w:rFonts w:ascii="Arial" w:hAnsi="Arial"/>
      <w:sz w:val="18"/>
      <w:lang w:eastAsia="de-DE"/>
    </w:rPr>
  </w:style>
  <w:style w:customStyle="1" w:styleId="xl56" w:type="paragraph">
    <w:name w:val="xl56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auto"/>
    </w:pPr>
    <w:rPr>
      <w:rFonts w:cs="Arial" w:eastAsia="Arial Unicode MS"/>
      <w:i/>
      <w:iCs/>
      <w:sz w:val="16"/>
      <w:szCs w:val="16"/>
    </w:rPr>
  </w:style>
  <w:style w:customStyle="1" w:styleId="xl57" w:type="paragraph">
    <w:name w:val="xl57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center"/>
    </w:pPr>
    <w:rPr>
      <w:rFonts w:cs="Arial" w:eastAsia="Arial Unicode MS"/>
      <w:szCs w:val="18"/>
    </w:rPr>
  </w:style>
  <w:style w:customStyle="1" w:styleId="xl64" w:type="paragraph">
    <w:name w:val="xl64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 w:val="24"/>
      <w:szCs w:val="24"/>
    </w:rPr>
  </w:style>
  <w:style w:customStyle="1" w:styleId="xl65" w:type="paragraph">
    <w:name w:val="xl6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 w:val="24"/>
      <w:szCs w:val="24"/>
    </w:rPr>
  </w:style>
  <w:style w:customStyle="1" w:styleId="xl66" w:type="paragraph">
    <w:name w:val="xl66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ascii="Arial Unicode MS" w:cs="Arial Unicode MS" w:eastAsia="Arial Unicode MS" w:hAnsi="Arial Unicode MS"/>
      <w:sz w:val="24"/>
      <w:szCs w:val="24"/>
    </w:rPr>
  </w:style>
  <w:style w:customStyle="1" w:styleId="xl67" w:type="paragraph">
    <w:name w:val="xl67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 w:val="22"/>
      <w:szCs w:val="22"/>
    </w:rPr>
  </w:style>
  <w:style w:customStyle="1" w:styleId="xl68" w:type="paragraph">
    <w:name w:val="xl68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69" w:type="paragraph">
    <w:name w:val="xl69"/>
    <w:basedOn w:val="Standard"/>
    <w:rsid w:val="003451AC"/>
    <w:pPr>
      <w:pBdr>
        <w:top w:color="auto" w:space="0" w:sz="4" w:val="single"/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0" w:type="paragraph">
    <w:name w:val="xl70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1" w:type="paragraph">
    <w:name w:val="xl71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2" w:type="paragraph">
    <w:name w:val="xl72"/>
    <w:basedOn w:val="Standard"/>
    <w:rsid w:val="003451AC"/>
    <w:pPr>
      <w:pBdr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3" w:type="paragraph">
    <w:name w:val="xl73"/>
    <w:basedOn w:val="Standard"/>
    <w:rsid w:val="003451AC"/>
    <w:pPr>
      <w:pBdr>
        <w:left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4" w:type="paragraph">
    <w:name w:val="xl74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5" w:type="paragraph">
    <w:name w:val="xl75"/>
    <w:basedOn w:val="Standard"/>
    <w:rsid w:val="003451AC"/>
    <w:pPr>
      <w:pBdr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6" w:type="paragraph">
    <w:name w:val="xl76"/>
    <w:basedOn w:val="Standard"/>
    <w:rsid w:val="003451AC"/>
    <w:pPr>
      <w:pBdr>
        <w:top w:color="auto" w:space="0" w:sz="4" w:val="single"/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7" w:type="paragraph">
    <w:name w:val="xl77"/>
    <w:basedOn w:val="Standard"/>
    <w:rsid w:val="003451AC"/>
    <w:pPr>
      <w:pBdr>
        <w:top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8" w:type="paragraph">
    <w:name w:val="xl78"/>
    <w:basedOn w:val="Standard"/>
    <w:rsid w:val="003451AC"/>
    <w:pPr>
      <w:pBdr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9" w:type="paragraph">
    <w:name w:val="xl79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80" w:type="paragraph">
    <w:name w:val="xl80"/>
    <w:basedOn w:val="Standard"/>
    <w:rsid w:val="003451AC"/>
    <w:pPr>
      <w:pBdr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1" w:type="paragraph">
    <w:name w:val="xl81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2" w:type="paragraph">
    <w:name w:val="xl82"/>
    <w:basedOn w:val="Standard"/>
    <w:rsid w:val="003451AC"/>
    <w:pPr>
      <w:pBdr>
        <w:left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3" w:type="paragraph">
    <w:name w:val="xl83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4" w:type="paragraph">
    <w:name w:val="xl84"/>
    <w:basedOn w:val="Standard"/>
    <w:rsid w:val="003451AC"/>
    <w:pPr>
      <w:pBdr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5" w:type="paragraph">
    <w:name w:val="xl8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86" w:type="paragraph">
    <w:name w:val="xl86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 w:val="24"/>
      <w:szCs w:val="24"/>
    </w:rPr>
  </w:style>
  <w:style w:customStyle="1" w:styleId="xl87" w:type="paragraph">
    <w:name w:val="xl87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ascii="Arial Unicode MS" w:cs="Arial Unicode MS" w:eastAsia="Arial Unicode MS" w:hAnsi="Arial Unicode MS"/>
      <w:sz w:val="24"/>
      <w:szCs w:val="24"/>
    </w:rPr>
  </w:style>
  <w:style w:customStyle="1" w:styleId="xl88" w:type="paragraph">
    <w:name w:val="xl88"/>
    <w:basedOn w:val="Standard"/>
    <w:rsid w:val="003451AC"/>
    <w:pPr>
      <w:pBdr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89" w:type="paragraph">
    <w:name w:val="xl89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 w:val="24"/>
      <w:szCs w:val="24"/>
      <w:u w:val="single"/>
    </w:rPr>
  </w:style>
  <w:style w:customStyle="1" w:styleId="xl90" w:type="paragraph">
    <w:name w:val="xl90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 w:val="24"/>
      <w:szCs w:val="24"/>
    </w:rPr>
  </w:style>
  <w:style w:customStyle="1" w:styleId="xl91" w:type="paragraph">
    <w:name w:val="xl91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2" w:type="paragraph">
    <w:name w:val="xl92"/>
    <w:basedOn w:val="Standard"/>
    <w:rsid w:val="003451AC"/>
    <w:pPr>
      <w:pBdr>
        <w:top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3" w:type="paragraph">
    <w:name w:val="xl93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4" w:type="paragraph">
    <w:name w:val="xl94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95" w:type="paragraph">
    <w:name w:val="xl9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6" w:type="paragraph">
    <w:name w:val="xl96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7" w:type="paragraph">
    <w:name w:val="xl97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98" w:type="paragraph">
    <w:name w:val="xl98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9" w:type="paragraph">
    <w:name w:val="xl99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 w:val="24"/>
      <w:szCs w:val="24"/>
    </w:rPr>
  </w:style>
  <w:style w:customStyle="1" w:styleId="xl100" w:type="paragraph">
    <w:name w:val="xl100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 w:val="24"/>
      <w:szCs w:val="24"/>
    </w:rPr>
  </w:style>
  <w:style w:customStyle="1" w:styleId="xl101" w:type="paragraph">
    <w:name w:val="xl101"/>
    <w:basedOn w:val="Standard"/>
    <w:rsid w:val="003451AC"/>
    <w:pPr>
      <w:pBdr>
        <w:top w:color="auto" w:space="0" w:sz="4" w:val="single"/>
        <w:left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2" w:type="paragraph">
    <w:name w:val="xl102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3" w:type="paragraph">
    <w:name w:val="xl103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104" w:type="paragraph">
    <w:name w:val="xl104"/>
    <w:basedOn w:val="Standard"/>
    <w:rsid w:val="003451AC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5" w:type="paragraph">
    <w:name w:val="xl10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106" w:type="paragraph">
    <w:name w:val="xl106"/>
    <w:basedOn w:val="Standard"/>
    <w:rsid w:val="003451AC"/>
    <w:pPr>
      <w:pBdr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7" w:type="paragraph">
    <w:name w:val="xl107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top"/>
    </w:pPr>
    <w:rPr>
      <w:rFonts w:cs="Arial" w:eastAsia="Arial Unicode MS"/>
      <w:szCs w:val="18"/>
    </w:rPr>
  </w:style>
  <w:style w:styleId="Dokumentstruktur" w:type="paragraph">
    <w:name w:val="Document Map"/>
    <w:basedOn w:val="Standard"/>
    <w:link w:val="DokumentstrukturZchn"/>
    <w:rsid w:val="003451AC"/>
    <w:pPr>
      <w:shd w:color="auto" w:fill="000080" w:val="clear"/>
    </w:pPr>
    <w:rPr>
      <w:rFonts w:ascii="Tahoma" w:cs="Tahoma" w:hAnsi="Tahoma"/>
    </w:rPr>
  </w:style>
  <w:style w:customStyle="1" w:styleId="DokumentstrukturZchn" w:type="character">
    <w:name w:val="Dokumentstruktur Zchn"/>
    <w:link w:val="Dokumentstruktur"/>
    <w:rsid w:val="003451AC"/>
    <w:rPr>
      <w:rFonts w:ascii="Tahoma" w:cs="Tahoma" w:hAnsi="Tahoma"/>
      <w:sz w:val="18"/>
      <w:shd w:color="auto" w:fill="000080" w:val="clear"/>
      <w:lang w:eastAsia="de-DE"/>
    </w:rPr>
  </w:style>
  <w:style w:styleId="Endnotentext" w:type="paragraph">
    <w:name w:val="endnote text"/>
    <w:basedOn w:val="Standard"/>
    <w:link w:val="EndnotentextZchn"/>
    <w:rsid w:val="003451AC"/>
    <w:rPr>
      <w:sz w:val="20"/>
    </w:rPr>
  </w:style>
  <w:style w:customStyle="1" w:styleId="EndnotentextZchn" w:type="character">
    <w:name w:val="Endnotentext Zchn"/>
    <w:link w:val="Endnotentext"/>
    <w:rsid w:val="003451AC"/>
    <w:rPr>
      <w:rFonts w:ascii="Arial" w:hAnsi="Arial"/>
      <w:lang w:eastAsia="de-DE"/>
    </w:rPr>
  </w:style>
  <w:style w:styleId="Endnotenzeichen" w:type="character">
    <w:name w:val="endnote reference"/>
    <w:rsid w:val="003451AC"/>
    <w:rPr>
      <w:vertAlign w:val="superscript"/>
    </w:rPr>
  </w:style>
  <w:style w:styleId="Hervorhebung" w:type="character">
    <w:name w:val="Emphasis"/>
    <w:qFormat/>
    <w:rsid w:val="003451AC"/>
    <w:rPr>
      <w:i/>
      <w:iCs/>
    </w:rPr>
  </w:style>
  <w:style w:customStyle="1" w:styleId="Default" w:type="paragraph">
    <w:name w:val="Default"/>
    <w:rsid w:val="004F5F45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1.xml"/>
<Relationship Id="rId10" Type="http://schemas.openxmlformats.org/officeDocument/2006/relationships/header" Target="header3.xml"/>
<Relationship Id="rId11" Type="http://schemas.openxmlformats.org/officeDocument/2006/relationships/header" Target="header2.xml"/>
<Relationship Id="rId12" Type="http://schemas.openxmlformats.org/officeDocument/2006/relationships/header" Target="header4.xml"/>
<Relationship Id="rId13" Type="http://schemas.openxmlformats.org/officeDocument/2006/relationships/footer" Target="footer3.xml"/>
<Relationship Id="rId14" Type="http://schemas.openxmlformats.org/officeDocument/2006/relationships/footer" Target="footer2.xml"/>
<Relationship Id="rId15" Type="http://schemas.openxmlformats.org/officeDocument/2006/relationships/footer" Target="footer1.xml"/>
<Relationship Id="rId20" Type="http://schemas.openxmlformats.org/officeDocument/2006/relationships/image" Target="media/rId20.png"/>
<Relationship Id="rId25" Type="http://schemas.openxmlformats.org/officeDocument/2006/relationships/image" Target="media/rId25.png"/>
<Relationship Id="rId31" Type="http://schemas.openxmlformats.org/officeDocument/2006/relationships/image" Target="media/rId31.png"/>
<Relationship Id="rId28" Type="http://schemas.openxmlformats.org/officeDocument/2006/relationships/hyperlink" Target="https://statistiktg.shinyapps.io/statanhang/?dept=DFS&amp;amt=Generalsekretariat%20DFS&amp;table=Medien%20Thurgau&amp;year=2024" TargetMode="External"/>
<Relationship Id="rId23" Type="http://schemas.openxmlformats.org/officeDocument/2006/relationships/hyperlink" Target="https://statistiktg.shinyapps.io/statanhang/?dept=DFS&amp;amt=Generalsekretariat%20DFS&amp;table=Verwaltungsrechtspflege&amp;year=2024" TargetMode="External"/>
<Relationship Id="rId34" Type="http://schemas.openxmlformats.org/officeDocument/2006/relationships/hyperlink" Target="https://statistiktg.shinyapps.io/statanhang/?dept=DFS&amp;amt=Personalamt&amp;table=Durchschnittliche%20Stellenquanten%20und%20Stellenbelegungen%20pro%20Amt&amp;year=2024" TargetMode="External"/>
</Relationships>

</file>

<file path=word/_rels/footnotes.xml.rels><?xml version="1.0" encoding="UTF-8" standalone="yes"?>

<Relationships  xmlns="http://schemas.openxmlformats.org/package/2006/relationships">
<Relationship Id="rId28" Type="http://schemas.openxmlformats.org/officeDocument/2006/relationships/hyperlink" Target="https://statistiktg.shinyapps.io/statanhang/?dept=DFS&amp;amt=Generalsekretariat%20DFS&amp;table=Medien%20Thurgau&amp;year=2024" TargetMode="External"/>
<Relationship Id="rId23" Type="http://schemas.openxmlformats.org/officeDocument/2006/relationships/hyperlink" Target="https://statistiktg.shinyapps.io/statanhang/?dept=DFS&amp;amt=Generalsekretariat%20DFS&amp;table=Verwaltungsrechtspflege&amp;year=2024" TargetMode="External"/>
<Relationship Id="rId34" Type="http://schemas.openxmlformats.org/officeDocument/2006/relationships/hyperlink" Target="https://statistiktg.shinyapps.io/statanhang/?dept=DFS&amp;amt=Personalamt&amp;table=Durchschnittliche%20Stellenquanten%20und%20Stellenbelegungen%20pro%20Amt&amp;year=2024" TargetMode="Externa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Regierungsratsbeschluss</vt:lpstr>
    </vt:vector>
  </TitlesOfParts>
  <Manager>RR TG</Manager>
  <Company>Kanton Thurgau</Company>
  <LinksUpToDate>false</LinksUpToDate>
  <CharactersWithSpaces>-2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2025-07-16T09:18:27Z</dcterms:created>
  <dcterms:modified xsi:type="dcterms:W3CDTF">2025-07-16T09:18:27Z</dcterms:modified>
  <cp:lastModifiedBy>dslor@tg.ch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