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rId30.png" ContentType="image/png"/>
  <Override PartName="/word/media/rId25.png" ContentType="image/png"/>
  <Override PartName="/word/media/rId35.png" ContentType="image/png"/>
  <Override PartName="/word/media/rId40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staatskanzlei"/>
    <w:p>
      <w:pPr>
        <w:pStyle w:val="berschrift1"/>
      </w:pPr>
      <w:r>
        <w:t xml:space="preserve">2 Staatskanzlei</w:t>
      </w:r>
    </w:p>
    <w:bookmarkStart w:id="45" w:name="staatskanzlei-1"/>
    <w:p>
      <w:pPr>
        <w:pStyle w:val="berschrift2"/>
      </w:pPr>
      <w:r>
        <w:t xml:space="preserve">2000 Staatskanzlei</w:t>
      </w:r>
    </w:p>
    <w:bookmarkStart w:id="24" w:name="petitionen"/>
    <w:p>
      <w:pPr>
        <w:pStyle w:val="berschrift3"/>
      </w:pPr>
      <w:r>
        <w:t xml:space="preserve">Petitionen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6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Abgabedatum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Titel</w:t>
            </w:r>
          </w:p>
        </w:tc>
      </w:tr>
      <w:tr>
        <w:trPr>
          <w:trHeight w:val="318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19.06.2024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Die Gleichstellung von Frau und Mann und mehr Gendergerechtigkeit und Ein Frauenhaus im Kanton Thurgau</w:t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19.06.2024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Forderungen des Schweizer Berufsverbandes der Pflegefachpersonen, SBK Sektion SG, TG, AR, AI</w:t>
            </w:r>
          </w:p>
        </w:tc>
      </w:tr>
      <w:tr>
        <w:trPr>
          <w:trHeight w:val="3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19.06.2024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Wir sind MEHR wert! #Lohn, #Zeit, #Respekt</w:t>
            </w:r>
          </w:p>
        </w:tc>
      </w:tr>
      <w:tr>
        <w:trPr>
          <w:trHeight w:val="318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19.06.2024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Umsetzung Pflegeinitiative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taatskanzlei_files/figure-docx/220002_qr-1.png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23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24"/>
    <w:bookmarkStart w:id="29" w:name="X4d3e2d104e5a8a52652163d365f647e77d095a0"/>
    <w:p>
      <w:pPr>
        <w:pStyle w:val="berschrift3"/>
      </w:pPr>
      <w:r>
        <w:t xml:space="preserve">Eidgenössische Abstimmungen (Ergebnisse Kanton Thurgau)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6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Datum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Vorlage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Ja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Nein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Stimmbeteiligung</w:t>
            </w:r>
          </w:p>
        </w:tc>
      </w:tr>
      <w:tr>
        <w:trPr>
          <w:trHeight w:val="44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03.03.2024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Volksinitiative: Renteninitiative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25'765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(26.8%)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70'358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(73.2%)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54.9 %</w:t>
            </w:r>
          </w:p>
        </w:tc>
      </w:tr>
      <w:tr>
        <w:trPr>
          <w:trHeight w:val="44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03.03.2024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Volksinitiative: 13. AHV-Rente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47'252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(48.74%)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49'703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(51.26%)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55.1 %</w:t>
            </w:r>
          </w:p>
        </w:tc>
      </w:tr>
      <w:tr>
        <w:trPr>
          <w:trHeight w:val="44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09.06.2024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Fakultatives Referendum: Bundesgesetz vom 29. September 2023 über eine sichere Stromversorgung mit erneuerbaren Energien (Änderung des Energiegesetzes und des Stromversorgungsgesetzes) (BBl 2023 2301)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47'595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(62.99%)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27'960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(37.01%)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43 %</w:t>
            </w:r>
          </w:p>
        </w:tc>
      </w:tr>
      <w:tr>
        <w:trPr>
          <w:trHeight w:val="44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09.06.2024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Volksinitiative: Volksinitiative vom 23. Januar 2020 'Maximal 10 % des Einkommens für die Krankenkassenprämien (Prämien-Entlastungs-Initiative)» (BBl 2023 2285)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25'519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50'215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43 %</w:t>
            </w:r>
          </w:p>
        </w:tc>
      </w:tr>
      <w:tr>
        <w:trPr>
          <w:trHeight w:val="44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09.06.2024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Volksinitiative: Volksinitiative vom 16. Dezember 2021 'Für Freiheit und körperliche Unversehrtheit» (BBl 2023 2287)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22'277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(29.49%)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53'276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(70.51%)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43 %</w:t>
            </w:r>
          </w:p>
        </w:tc>
      </w:tr>
      <w:tr>
        <w:trPr>
          <w:trHeight w:val="44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09.06.2024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Volksinitiative: Volksinitiative vom 10. März 2020 'Für tiefere Prämien - Kostenbremse im Gesundheitswesen (Kostenbremse-Initiative)» (BBl 2023 2286)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26'443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(35.14%)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48'814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(64.86%)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42.9 %</w:t>
            </w:r>
          </w:p>
        </w:tc>
      </w:tr>
      <w:tr>
        <w:trPr>
          <w:trHeight w:val="44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22.09.2024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Volksinitiative: Volksinitiative vom 8. September 2020 'Für die Zukunft unserer Natur und Landschaft (Biodiversitätsinitiative)» (BBl 2024 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24'036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55'547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44.9 %</w:t>
            </w:r>
          </w:p>
        </w:tc>
      </w:tr>
      <w:tr>
        <w:trPr>
          <w:trHeight w:val="44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22.09.2024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Fakultatives Referendum: Änderung vom 17. März 2023 des Bundesgesetzes über die berufliche Alters-, Hinterlassenen- und Invalidenvorsorge (BVG) (Reform der beruflichen Vorsorge) (BBl 2023 785)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27'777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(35.49%)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50'493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(64.51%)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44.7 %</w:t>
            </w:r>
          </w:p>
        </w:tc>
      </w:tr>
      <w:tr>
        <w:trPr>
          <w:trHeight w:val="44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24.11.2024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Fakultatives Referendum: Änderung vom 22. Dezember 2023 des Bundesgesetzes über die Krankenversicherung (KVG) (Einheitliche Finanzierung der Leistungen) (BBl 2024 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44'683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(60.47%)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29'215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(39.53%)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42.2 %</w:t>
            </w:r>
          </w:p>
        </w:tc>
      </w:tr>
      <w:tr>
        <w:trPr>
          <w:trHeight w:val="44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24.11.2024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Fakultatives Referendum: Bundesbeschluss vom 29. September 2023 über den Ausbauschritt 2023 für die Nationalstrassen (BBl 2023 2302)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39'298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(52.17%)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36'026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(47.83%)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42.5 %</w:t>
            </w:r>
          </w:p>
        </w:tc>
      </w:tr>
      <w:tr>
        <w:trPr>
          <w:trHeight w:val="44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24.11.2024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Fakultatives Referendum: Änderung vom 29. September 2023 des Obligationenrechts (Mietrecht: Untermiete) (BBl 2023 2288)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41'646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32'455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42.2 %</w:t>
            </w:r>
          </w:p>
        </w:tc>
      </w:tr>
      <w:tr>
        <w:trPr>
          <w:trHeight w:val="440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24.11.2024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Fakultatives Referendum: Änderung vom 29. September 2023 des Obligationenrechts (Mietrecht: Kündigung wegen Eigenbedarfs) (BBl 2023 2291)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40'073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(54.06%)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34'051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(45.94%)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42.2 %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3" name="Picture"/>
            <a:graphic>
              <a:graphicData uri="http://schemas.openxmlformats.org/drawingml/2006/picture">
                <pic:pic>
                  <pic:nvPicPr>
                    <pic:cNvPr descr="report_Staatskanzlei_files/figure-docx/220003_qr-1.png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28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r>
        <w:br w:type="page"/>
      </w:r>
    </w:p>
    <w:bookmarkEnd w:id="29"/>
    <w:bookmarkStart w:id="34" w:name="X15fa63a7ab93ca2e17fb875cce8412db41c9134"/>
    <w:p>
      <w:pPr>
        <w:pStyle w:val="berschrift3"/>
      </w:pPr>
      <w:r>
        <w:t xml:space="preserve">Eidgenössische Wahlen (Ergebnisse Kanton Thurgau)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6" w:hRule="auto"/>
          <w:tblHeader/>
        </w:trPr>
        header1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Datum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Vorlage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Stimmbeteiligung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5" name="Picture"/>
            <a:graphic>
              <a:graphicData uri="http://schemas.openxmlformats.org/drawingml/2006/picture">
                <pic:pic>
                  <pic:nvPicPr>
                    <pic:cNvPr descr="report_Staatskanzlei_files/figure-docx/220003.5_qr-1.png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33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34"/>
    <w:bookmarkStart w:id="39" w:name="kantonale-wahlen"/>
    <w:p>
      <w:pPr>
        <w:pStyle w:val="berschrift3"/>
      </w:pPr>
      <w:r>
        <w:t xml:space="preserve">Kantonale Wahlen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0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Datum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Art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Wahl</w:t>
            </w:r>
          </w:p>
        </w:tc>
      </w:tr>
      <w:tr>
        <w:trPr>
          <w:trHeight w:val="318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07.04.2024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Grossratswahlen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Erneuerungswahlen der Mitglieder des Grossen Rates: Die Ergebnisse wurden im ABl. Nr. 15/2024 S. 987 publiziert.</w:t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07.04.2024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Regierungsratswahlen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Erneuerungswahlen der Mitglieder des Regierungsrates: Die Ergebnisse wurden im ABl. Nr. 15/2024 S. 1088 publiziert. Wiedergewählt: Diezi Dominik, Martin Urs und Schönholzer Walter. Neugewählt: Neuweiler Denise und Wiesmann Schätzle Sonja</w:t>
            </w:r>
          </w:p>
        </w:tc>
      </w:tr>
      <w:tr>
        <w:trPr>
          <w:trHeight w:val="318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03.03.2024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Bezirkswahlen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Erneuerungswahlen der Bezirksbehörden sowie der Friedensrichterinnen und Friedensrichter: Die Ergebnisse wurden im ABl. Nr. 10/2024 S. 627 publiziert.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7" name="Picture"/>
            <a:graphic>
              <a:graphicData uri="http://schemas.openxmlformats.org/drawingml/2006/picture">
                <pic:pic>
                  <pic:nvPicPr>
                    <pic:cNvPr descr="report_Staatskanzlei_files/figure-docx/220004_qr-1.png" id="8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38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39"/>
    <w:bookmarkStart w:id="44" w:name="kantonale-abstimmungen"/>
    <w:p>
      <w:pPr>
        <w:pStyle w:val="berschrift3"/>
      </w:pPr>
      <w:r>
        <w:t xml:space="preserve">Kantonale Abstimmungen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6" w:hRule="auto"/>
          <w:tblHeader/>
        </w:trPr>
        header1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Datum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Vorlage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Ja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Nein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Stimmbeteiligung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9" name="Picture"/>
            <a:graphic>
              <a:graphicData uri="http://schemas.openxmlformats.org/drawingml/2006/picture">
                <pic:pic>
                  <pic:nvPicPr>
                    <pic:cNvPr descr="report_Staatskanzlei_files/figure-docx/220005_qr-1.png" id="1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43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44"/>
    <w:bookmarkEnd w:id="45"/>
    <w:bookmarkEnd w:id="46"/>
    <w:sectPr w:rsidR="008D3A9C" w:rsidSect="004F5F45">
      <w:headerReference r:id="rId9" w:type="even"/>
      <w:headerReference r:id="rId11" w:type="default"/>
      <w:footerReference r:id="rId15" w:type="even"/>
      <w:footerReference r:id="rId14" w:type="default"/>
      <w:headerReference r:id="rId10" w:type="first"/>
      <w:footerReference r:id="rId13" w:type="first"/>
      <w:pgSz w:h="16840" w:w="11907"/>
      <w:pgMar w:bottom="1134" w:footer="454" w:gutter="0" w:header="567" w:left="851" w:right="851" w:top="1134"/>
      <w:cols w:space="720"/>
      <w:docGrid w:linePitch="245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00CC3" w14:textId="7554247E" w:rsidR="0037751C" w:rsidRDefault="0037751C" w:rsidP="0037751C">
    <w:pPr>
      <w:pStyle w:val="Fuzeile"/>
      <w:tabs>
        <w:tab w:val="clear" w:pos="9072"/>
        <w:tab w:val="left" w:pos="9392"/>
        <w:tab w:val="right" w:pos="10065"/>
      </w:tabs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0BE19" w14:textId="2962A011" w:rsidR="00372455" w:rsidRDefault="00372455" w:rsidP="0037751C">
    <w:pPr>
      <w:pStyle w:val="Fuzeile"/>
      <w:tabs>
        <w:tab w:val="clear" w:pos="9072"/>
        <w:tab w:val="right" w:pos="10065"/>
      </w:tabs>
      <w:jc w:val="right"/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D8133A" w:rsidRPr="003D48FB">
      <w:rPr>
        <w:noProof/>
        <w:lang w:val="de-DE"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7D023" w14:textId="77777777" w:rsidR="0037751C" w:rsidRDefault="0037751C">
    <w:pPr>
      <w:pStyle w:val="Fuzeil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3B208" w14:textId="2D6C9141" w:rsidR="00372455" w:rsidRPr="00A913C4" w:rsidRDefault="00372455" w:rsidP="00583D6C">
    <w:pPr>
      <w:pStyle w:val="Kopfzeile"/>
      <w:pBdr>
        <w:bottom w:val="single" w:sz="6" w:space="1" w:color="auto"/>
      </w:pBdr>
      <w:tabs>
        <w:tab w:val="clear" w:pos="284"/>
        <w:tab w:val="clear" w:pos="567"/>
        <w:tab w:val="clear" w:pos="4536"/>
        <w:tab w:val="clear" w:pos="9072"/>
        <w:tab w:val="center" w:pos="5102"/>
        <w:tab w:val="right" w:pos="10205"/>
      </w:tabs>
      <w:rPr>
        <w:sz w:val="20"/>
      </w:rPr>
    </w:pPr>
    <w:r w:rsidRPr="00A913C4">
      <w:rPr>
        <w:sz w:val="20"/>
      </w:rPr>
      <w:t>Kanton Thurgau</w:t>
    </w:r>
    <w:r w:rsidRPr="00A913C4">
      <w:rPr>
        <w:sz w:val="20"/>
      </w:rPr>
      <w:tab/>
      <w:t xml:space="preserve">Geschäftsbericht </w:t>
    </w:r>
    <w:r w:rsidR="006116A0">
      <w:rPr>
        <w:sz w:val="20"/>
      </w:rPr>
      <w:t>2024</w:t>
    </w:r>
    <w:r w:rsidRPr="00A913C4">
      <w:rPr>
        <w:sz w:val="20"/>
      </w:rPr>
      <w:tab/>
    </w:r>
    <w:r w:rsidR="006116A0">
      <w:rPr>
        <w:sz w:val="20"/>
      </w:rPr>
      <w:t>Staatskanzlei</w:t>
    </w:r>
  </w:p>
  <w:p w14:paraId="42E1A151" w14:textId="77777777" w:rsidR="00372455" w:rsidRDefault="0037245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EBF1C" w14:textId="6102F8C6" w:rsidR="00372455" w:rsidRPr="00FA0865" w:rsidRDefault="00372455" w:rsidP="00E45091">
    <w:pPr>
      <w:pStyle w:val="Kopfzeile"/>
      <w:pBdr>
        <w:bottom w:val="single" w:sz="6" w:space="1" w:color="auto"/>
      </w:pBdr>
      <w:tabs>
        <w:tab w:val="clear" w:pos="4536"/>
        <w:tab w:val="clear" w:pos="9072"/>
        <w:tab w:val="center" w:pos="5103"/>
        <w:tab w:val="left" w:pos="7371"/>
        <w:tab w:val="right" w:pos="10205"/>
        <w:tab w:val="right" w:pos="15168"/>
      </w:tabs>
      <w:rPr>
        <w:sz w:val="20"/>
      </w:rPr>
    </w:pPr>
    <w:r w:rsidRPr="00FA0865">
      <w:rPr>
        <w:sz w:val="20"/>
      </w:rPr>
      <w:t>Kan</w:t>
    </w:r>
    <w:r>
      <w:rPr>
        <w:sz w:val="20"/>
      </w:rPr>
      <w:t>ton Thurgau</w:t>
    </w:r>
    <w:r>
      <w:rPr>
        <w:sz w:val="20"/>
      </w:rPr>
      <w:tab/>
      <w:t xml:space="preserve">Geschäftsbericht </w:t>
    </w:r>
    <w:r w:rsidR="0037751C">
      <w:rPr>
        <w:sz w:val="20"/>
      </w:rPr>
      <w:t>2024</w:t>
    </w:r>
    <w:r w:rsidRPr="00FA0865">
      <w:rPr>
        <w:sz w:val="20"/>
      </w:rPr>
      <w:tab/>
    </w:r>
    <w:r>
      <w:rPr>
        <w:sz w:val="20"/>
      </w:rPr>
      <w:tab/>
    </w:r>
    <w:r w:rsidR="0037751C">
      <w:rPr>
        <w:sz w:val="20"/>
      </w:rPr>
      <w:t>Staatskanzlei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BDDFC" w14:textId="77777777" w:rsidR="0037751C" w:rsidRDefault="0037751C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E5BA3" w14:textId="07232DF4" w:rsidR="008D3A9C" w:rsidRPr="00FA0865" w:rsidRDefault="008D3A9C" w:rsidP="00E45091">
    <w:pPr>
      <w:pStyle w:val="Kopfzeile"/>
      <w:pBdr>
        <w:bottom w:val="single" w:sz="6" w:space="1" w:color="auto"/>
      </w:pBdr>
      <w:tabs>
        <w:tab w:val="clear" w:pos="4536"/>
        <w:tab w:val="clear" w:pos="9072"/>
        <w:tab w:val="center" w:pos="5103"/>
        <w:tab w:val="left" w:pos="7371"/>
        <w:tab w:val="right" w:pos="10205"/>
        <w:tab w:val="right" w:pos="15168"/>
      </w:tabs>
      <w:rPr>
        <w:sz w:val="20"/>
      </w:rPr>
    </w:pPr>
    <w:r>
      <w:rPr>
        <w:sz w:val="20"/>
      </w:rPr>
      <w:t>Kanton Thurgau</w:t>
    </w:r>
    <w:r w:rsidRPr="008D3A9C">
      <w:rPr>
        <w:sz w:val="20"/>
      </w:rPr>
      <w:ptab w:relativeTo="margin" w:alignment="center" w:leader="none"/>
    </w:r>
    <w:r>
      <w:rPr>
        <w:sz w:val="20"/>
      </w:rPr>
      <w:t>Geschäftsbericht 2024</w:t>
    </w:r>
    <w:r w:rsidRPr="008D3A9C">
      <w:rPr>
        <w:sz w:val="20"/>
      </w:rPr>
      <w:ptab w:relativeTo="margin" w:alignment="right" w:leader="none"/>
    </w:r>
    <w:r>
      <w:rPr>
        <w:sz w:val="20"/>
      </w:rPr>
      <w:t>Staatskanzlei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FE"/>
    <w:multiLevelType w:val="singleLevel"/>
    <w:tmpl w:val="7D9A05BA"/>
    <w:lvl w:ilvl="0">
      <w:numFmt w:val="decimal"/>
      <w:lvlText w:val="*"/>
      <w:lvlJc w:val="left"/>
    </w:lvl>
  </w:abstractNum>
  <w:abstractNum w15:restartNumberingAfterBreak="0" w:abstractNumId="1">
    <w:nsid w:val="04DD4464"/>
    <w:multiLevelType w:val="hybridMultilevel"/>
    <w:tmpl w:val="5538A680"/>
    <w:lvl w:ilvl="0" w:tplc="1C36C67E">
      <w:start w:val="1"/>
      <w:numFmt w:val="bullet"/>
      <w:lvlText w:val=""/>
      <w:legacy w:legacy="1" w:legacyIndent="283" w:legacySpace="0"/>
      <w:lvlJc w:val="left"/>
      <w:pPr>
        <w:ind w:hanging="283" w:left="283"/>
      </w:pPr>
      <w:rPr>
        <w:rFonts w:ascii="Symbol" w:hAnsi="Symbol" w:hint="default"/>
      </w:rPr>
    </w:lvl>
    <w:lvl w:ilvl="1" w:tentative="1" w:tplc="0407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7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7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7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7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7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7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7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DB800B5"/>
    <w:multiLevelType w:val="hybridMultilevel"/>
    <w:tmpl w:val="F1968C00"/>
    <w:lvl w:ilvl="0" w:tplc="75D62B14">
      <w:start w:val="2"/>
      <w:numFmt w:val="decimal"/>
      <w:lvlText w:val="%1"/>
      <w:lvlJc w:val="left"/>
      <w:pPr>
        <w:tabs>
          <w:tab w:pos="2140" w:val="num"/>
        </w:tabs>
        <w:ind w:hanging="360" w:left="2140"/>
      </w:pPr>
      <w:rPr>
        <w:rFonts w:hint="default"/>
      </w:rPr>
    </w:lvl>
    <w:lvl w:ilvl="1" w:tplc="15549C84">
      <w:numFmt w:val="none"/>
      <w:lvlText w:val=""/>
      <w:lvlJc w:val="left"/>
      <w:pPr>
        <w:tabs>
          <w:tab w:pos="360" w:val="num"/>
        </w:tabs>
      </w:pPr>
    </w:lvl>
    <w:lvl w:ilvl="2" w:tplc="02CC9C6A">
      <w:numFmt w:val="none"/>
      <w:lvlText w:val=""/>
      <w:lvlJc w:val="left"/>
      <w:pPr>
        <w:tabs>
          <w:tab w:pos="360" w:val="num"/>
        </w:tabs>
      </w:pPr>
    </w:lvl>
    <w:lvl w:ilvl="3" w:tplc="334674D6">
      <w:numFmt w:val="none"/>
      <w:lvlText w:val=""/>
      <w:lvlJc w:val="left"/>
      <w:pPr>
        <w:tabs>
          <w:tab w:pos="360" w:val="num"/>
        </w:tabs>
      </w:pPr>
    </w:lvl>
    <w:lvl w:ilvl="4" w:tplc="D51E80C0">
      <w:numFmt w:val="none"/>
      <w:lvlText w:val=""/>
      <w:lvlJc w:val="left"/>
      <w:pPr>
        <w:tabs>
          <w:tab w:pos="360" w:val="num"/>
        </w:tabs>
      </w:pPr>
    </w:lvl>
    <w:lvl w:ilvl="5" w:tplc="DF8A505A">
      <w:numFmt w:val="none"/>
      <w:lvlText w:val=""/>
      <w:lvlJc w:val="left"/>
      <w:pPr>
        <w:tabs>
          <w:tab w:pos="360" w:val="num"/>
        </w:tabs>
      </w:pPr>
    </w:lvl>
    <w:lvl w:ilvl="6" w:tplc="1CC66046">
      <w:numFmt w:val="none"/>
      <w:lvlText w:val=""/>
      <w:lvlJc w:val="left"/>
      <w:pPr>
        <w:tabs>
          <w:tab w:pos="360" w:val="num"/>
        </w:tabs>
      </w:pPr>
    </w:lvl>
    <w:lvl w:ilvl="7" w:tplc="CB1EF53C">
      <w:numFmt w:val="none"/>
      <w:lvlText w:val=""/>
      <w:lvlJc w:val="left"/>
      <w:pPr>
        <w:tabs>
          <w:tab w:pos="360" w:val="num"/>
        </w:tabs>
      </w:pPr>
    </w:lvl>
    <w:lvl w:ilvl="8" w:tplc="94B67376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3">
    <w:nsid w:val="121D1588"/>
    <w:multiLevelType w:val="hybridMultilevel"/>
    <w:tmpl w:val="521EC152"/>
    <w:lvl w:ilvl="0" w:tplc="685AA782">
      <w:start w:val="1"/>
      <w:numFmt w:val="bullet"/>
      <w:lvlText w:val=""/>
      <w:lvlJc w:val="left"/>
      <w:pPr>
        <w:tabs>
          <w:tab w:pos="360" w:val="num"/>
        </w:tabs>
        <w:ind w:hanging="340" w:left="340"/>
      </w:pPr>
      <w:rPr>
        <w:rFonts w:ascii="Symbol" w:hAnsi="Symbol" w:hint="default"/>
      </w:rPr>
    </w:lvl>
    <w:lvl w:ilvl="1" w:tentative="1" w:tplc="0407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7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7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7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7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7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7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7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4BC3797"/>
    <w:multiLevelType w:val="hybridMultilevel"/>
    <w:tmpl w:val="D15C3CBA"/>
    <w:lvl w:ilvl="0" w:tplc="7D9A05BA">
      <w:start w:val="1"/>
      <w:numFmt w:val="bullet"/>
      <w:lvlText w:val=""/>
      <w:legacy w:legacy="1" w:legacyIndent="283" w:legacySpace="0"/>
      <w:lvlJc w:val="left"/>
      <w:pPr>
        <w:ind w:hanging="283" w:left="283"/>
      </w:pPr>
      <w:rPr>
        <w:rFonts w:ascii="Symbol" w:hAnsi="Symbol" w:hint="default"/>
      </w:rPr>
    </w:lvl>
    <w:lvl w:ilvl="1" w:tentative="1" w:tplc="0407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7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7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7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7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7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7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7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1ED46E67"/>
    <w:multiLevelType w:val="multilevel"/>
    <w:tmpl w:val="73B8D53A"/>
    <w:lvl w:ilvl="0">
      <w:start w:val="2"/>
      <w:numFmt w:val="decimal"/>
      <w:lvlText w:val="%1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440" w:val="num"/>
        </w:tabs>
        <w:ind w:hanging="1440" w:left="1440"/>
      </w:pPr>
      <w:rPr>
        <w:rFonts w:hint="default"/>
      </w:rPr>
    </w:lvl>
  </w:abstractNum>
  <w:abstractNum w15:restartNumberingAfterBreak="0" w:abstractNumId="6">
    <w:nsid w:val="30501A91"/>
    <w:multiLevelType w:val="hybridMultilevel"/>
    <w:tmpl w:val="DA4ACD0A"/>
    <w:lvl w:ilvl="0" w:tplc="92E6FFD0">
      <w:start w:val="4"/>
      <w:numFmt w:val="decimal"/>
      <w:lvlText w:val="%1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1" w:tplc="7804A8C6">
      <w:numFmt w:val="none"/>
      <w:lvlText w:val=""/>
      <w:lvlJc w:val="left"/>
      <w:pPr>
        <w:tabs>
          <w:tab w:pos="360" w:val="num"/>
        </w:tabs>
      </w:pPr>
    </w:lvl>
    <w:lvl w:ilvl="2" w:tplc="3C82C242">
      <w:numFmt w:val="none"/>
      <w:lvlText w:val=""/>
      <w:lvlJc w:val="left"/>
      <w:pPr>
        <w:tabs>
          <w:tab w:pos="360" w:val="num"/>
        </w:tabs>
      </w:pPr>
    </w:lvl>
    <w:lvl w:ilvl="3" w:tplc="E8D02FEA">
      <w:numFmt w:val="none"/>
      <w:lvlText w:val=""/>
      <w:lvlJc w:val="left"/>
      <w:pPr>
        <w:tabs>
          <w:tab w:pos="360" w:val="num"/>
        </w:tabs>
      </w:pPr>
    </w:lvl>
    <w:lvl w:ilvl="4" w:tplc="86088038">
      <w:numFmt w:val="none"/>
      <w:lvlText w:val=""/>
      <w:lvlJc w:val="left"/>
      <w:pPr>
        <w:tabs>
          <w:tab w:pos="360" w:val="num"/>
        </w:tabs>
      </w:pPr>
    </w:lvl>
    <w:lvl w:ilvl="5" w:tplc="89B46808">
      <w:numFmt w:val="none"/>
      <w:lvlText w:val=""/>
      <w:lvlJc w:val="left"/>
      <w:pPr>
        <w:tabs>
          <w:tab w:pos="360" w:val="num"/>
        </w:tabs>
      </w:pPr>
    </w:lvl>
    <w:lvl w:ilvl="6" w:tplc="6024C2BC">
      <w:numFmt w:val="none"/>
      <w:lvlText w:val=""/>
      <w:lvlJc w:val="left"/>
      <w:pPr>
        <w:tabs>
          <w:tab w:pos="360" w:val="num"/>
        </w:tabs>
      </w:pPr>
    </w:lvl>
    <w:lvl w:ilvl="7" w:tplc="41EC6F32">
      <w:numFmt w:val="none"/>
      <w:lvlText w:val=""/>
      <w:lvlJc w:val="left"/>
      <w:pPr>
        <w:tabs>
          <w:tab w:pos="360" w:val="num"/>
        </w:tabs>
      </w:pPr>
    </w:lvl>
    <w:lvl w:ilvl="8" w:tplc="4C60717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7">
    <w:nsid w:val="3F7F323D"/>
    <w:multiLevelType w:val="multilevel"/>
    <w:tmpl w:val="2D1CFC9C"/>
    <w:lvl w:ilvl="0">
      <w:start w:val="2"/>
      <w:numFmt w:val="decimal"/>
      <w:lvlText w:val="%1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440" w:val="num"/>
        </w:tabs>
        <w:ind w:hanging="1440" w:left="1440"/>
      </w:pPr>
      <w:rPr>
        <w:rFonts w:hint="default"/>
      </w:rPr>
    </w:lvl>
  </w:abstractNum>
  <w:abstractNum w15:restartNumberingAfterBreak="0" w:abstractNumId="8">
    <w:nsid w:val="46BF5CBF"/>
    <w:multiLevelType w:val="multilevel"/>
    <w:tmpl w:val="C9F091E4"/>
    <w:lvl w:ilvl="0">
      <w:start w:val="1"/>
      <w:numFmt w:val="decimal"/>
      <w:lvlText w:val="%1"/>
      <w:lvlJc w:val="left"/>
      <w:pPr>
        <w:tabs>
          <w:tab w:pos="360" w:val="num"/>
        </w:tabs>
        <w:ind w:hanging="360" w:left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pos="360" w:val="num"/>
        </w:tabs>
        <w:ind w:hanging="360" w:left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pos="720" w:val="num"/>
        </w:tabs>
        <w:ind w:hanging="720" w:left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pos="1080" w:val="num"/>
        </w:tabs>
        <w:ind w:hanging="1080" w:left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pos="1440" w:val="num"/>
        </w:tabs>
        <w:ind w:hanging="1440" w:left="1440"/>
      </w:pPr>
      <w:rPr>
        <w:rFonts w:cs="Times New Roman" w:hint="default"/>
      </w:rPr>
    </w:lvl>
  </w:abstractNum>
  <w:abstractNum w15:restartNumberingAfterBreak="0" w:abstractNumId="9">
    <w:nsid w:val="5609562D"/>
    <w:multiLevelType w:val="multilevel"/>
    <w:tmpl w:val="AC14FEBC"/>
    <w:lvl w:ilvl="0">
      <w:start w:val="2"/>
      <w:numFmt w:val="decimal"/>
      <w:lvlText w:val="%1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440" w:val="num"/>
        </w:tabs>
        <w:ind w:hanging="1440" w:left="1440"/>
      </w:pPr>
      <w:rPr>
        <w:rFonts w:hint="default"/>
      </w:rPr>
    </w:lvl>
  </w:abstractNum>
  <w:abstractNum w15:restartNumberingAfterBreak="0" w:abstractNumId="10">
    <w:nsid w:val="6C6E02C4"/>
    <w:multiLevelType w:val="multilevel"/>
    <w:tmpl w:val="6BE00F92"/>
    <w:lvl w:ilvl="0">
      <w:start w:val="2"/>
      <w:numFmt w:val="decimal"/>
      <w:lvlText w:val="%1"/>
      <w:lvlJc w:val="left"/>
      <w:pPr>
        <w:tabs>
          <w:tab w:pos="645" w:val="num"/>
        </w:tabs>
        <w:ind w:hanging="645" w:left="64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pos="645" w:val="num"/>
        </w:tabs>
        <w:ind w:hanging="645" w:left="64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800" w:val="num"/>
        </w:tabs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800" w:val="num"/>
        </w:tabs>
        <w:ind w:hanging="1800" w:left="1800"/>
      </w:pPr>
      <w:rPr>
        <w:rFonts w:hint="default"/>
      </w:rPr>
    </w:lvl>
  </w:abstractNum>
  <w:abstractNum w15:restartNumberingAfterBreak="0" w:abstractNumId="11">
    <w:nsid w:val="70E96EA0"/>
    <w:multiLevelType w:val="hybridMultilevel"/>
    <w:tmpl w:val="9B46398E"/>
    <w:lvl w:ilvl="0" w:tplc="FFFFFFFF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 w:tentative="1" w:tplc="FFFFFFFF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74F47F7E"/>
    <w:multiLevelType w:val="multilevel"/>
    <w:tmpl w:val="8DCC4274"/>
    <w:lvl w:ilvl="0">
      <w:start w:val="3"/>
      <w:numFmt w:val="decimal"/>
      <w:lvlText w:val="%1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440" w:val="num"/>
        </w:tabs>
        <w:ind w:hanging="1440" w:left="1440"/>
      </w:pPr>
      <w:rPr>
        <w:rFonts w:hint="default"/>
      </w:rPr>
    </w:lvl>
  </w:abstractNum>
  <w:abstractNum w15:restartNumberingAfterBreak="0" w:abstractNumId="13">
    <w:nsid w:val="76DB04B9"/>
    <w:multiLevelType w:val="hybridMultilevel"/>
    <w:tmpl w:val="B7468D36"/>
    <w:lvl w:ilvl="0" w:tplc="438E3050">
      <w:numFmt w:val="bullet"/>
      <w:lvlText w:val="-"/>
      <w:lvlJc w:val="left"/>
      <w:pPr>
        <w:tabs>
          <w:tab w:pos="360" w:val="num"/>
        </w:tabs>
        <w:ind w:hanging="113" w:left="113"/>
      </w:pPr>
      <w:rPr>
        <w:rFonts w:eastAsia="Times New Roman" w:hAnsi="Arial" w:hint="default"/>
      </w:rPr>
    </w:lvl>
    <w:lvl w:ilvl="1" w:tentative="1" w:tplc="0407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7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7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7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7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7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7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7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99A6EC8"/>
    <w:multiLevelType w:val="multilevel"/>
    <w:tmpl w:val="8FD8B82E"/>
    <w:lvl w:ilvl="0">
      <w:start w:val="2"/>
      <w:numFmt w:val="decimal"/>
      <w:lvlText w:val="%1"/>
      <w:lvlJc w:val="left"/>
      <w:pPr>
        <w:tabs>
          <w:tab w:pos="495" w:val="num"/>
        </w:tabs>
        <w:ind w:hanging="495" w:left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pos="495" w:val="num"/>
        </w:tabs>
        <w:ind w:hanging="495" w:left="49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440" w:val="num"/>
        </w:tabs>
        <w:ind w:hanging="1440" w:left="1440"/>
      </w:pPr>
      <w:rPr>
        <w:rFonts w:hint="default"/>
      </w:rPr>
    </w:lvl>
  </w:abstractNum>
  <w:abstractNum w15:restartNumberingAfterBreak="0" w:abstractNumId="15">
    <w:nsid w:val="7B1F28FC"/>
    <w:multiLevelType w:val="hybridMultilevel"/>
    <w:tmpl w:val="0B50450E"/>
    <w:lvl w:ilvl="0" w:tplc="685AA782">
      <w:start w:val="1"/>
      <w:numFmt w:val="bullet"/>
      <w:lvlText w:val=""/>
      <w:lvlJc w:val="left"/>
      <w:pPr>
        <w:tabs>
          <w:tab w:pos="360" w:val="num"/>
        </w:tabs>
        <w:ind w:hanging="340" w:left="340"/>
      </w:pPr>
      <w:rPr>
        <w:rFonts w:ascii="Symbol" w:hAnsi="Symbol" w:hint="default"/>
      </w:rPr>
    </w:lvl>
    <w:lvl w:ilvl="1" w:tentative="1" w:tplc="0407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7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7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7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7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7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7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7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863177422" w:numId="1">
    <w:abstractNumId w:val="0"/>
    <w:lvlOverride w:ilvl="0">
      <w:lvl w:ilvl="0">
        <w:start w:val="1"/>
        <w:numFmt w:val="bullet"/>
        <w:lvlText w:val=""/>
        <w:legacy w:legacy="1" w:legacyIndent="283" w:legacySpace="0"/>
        <w:lvlJc w:val="left"/>
        <w:pPr>
          <w:ind w:hanging="283" w:left="283"/>
        </w:pPr>
        <w:rPr>
          <w:rFonts w:ascii="Symbol" w:hAnsi="Symbol" w:hint="default"/>
        </w:rPr>
      </w:lvl>
    </w:lvlOverride>
  </w:num>
  <w:num w16cid:durableId="648872375" w:numId="2">
    <w:abstractNumId w:val="6"/>
  </w:num>
  <w:num w16cid:durableId="2132168505" w:numId="3">
    <w:abstractNumId w:val="2"/>
  </w:num>
  <w:num w16cid:durableId="103698576" w:numId="4">
    <w:abstractNumId w:val="14"/>
  </w:num>
  <w:num w16cid:durableId="1979140984" w:numId="5">
    <w:abstractNumId w:val="10"/>
  </w:num>
  <w:num w16cid:durableId="1877503189" w:numId="6">
    <w:abstractNumId w:val="5"/>
  </w:num>
  <w:num w16cid:durableId="5908705" w:numId="7">
    <w:abstractNumId w:val="7"/>
  </w:num>
  <w:num w16cid:durableId="1757747525" w:numId="8">
    <w:abstractNumId w:val="9"/>
  </w:num>
  <w:num w16cid:durableId="291794862" w:numId="9">
    <w:abstractNumId w:val="8"/>
  </w:num>
  <w:num w16cid:durableId="775369418" w:numId="10">
    <w:abstractNumId w:val="12"/>
  </w:num>
  <w:num w16cid:durableId="738480321" w:numId="11">
    <w:abstractNumId w:val="0"/>
    <w:lvlOverride w:ilvl="0">
      <w:lvl w:ilvl="0">
        <w:start w:val="1"/>
        <w:numFmt w:val="bullet"/>
        <w:lvlText w:val=""/>
        <w:legacy w:legacy="1" w:legacyIndent="283" w:legacySpace="0"/>
        <w:lvlJc w:val="left"/>
        <w:pPr>
          <w:ind w:hanging="283" w:left="283"/>
        </w:pPr>
        <w:rPr>
          <w:rFonts w:ascii="Symbol" w:hAnsi="Symbol" w:hint="default"/>
        </w:rPr>
      </w:lvl>
    </w:lvlOverride>
  </w:num>
  <w:num w16cid:durableId="971129010" w:numId="12">
    <w:abstractNumId w:val="4"/>
  </w:num>
  <w:num w16cid:durableId="777600367" w:numId="13">
    <w:abstractNumId w:val="11"/>
  </w:num>
  <w:num w16cid:durableId="311452864" w:numId="14">
    <w:abstractNumId w:val="1"/>
  </w:num>
  <w:num w16cid:durableId="1900482413" w:numId="15">
    <w:abstractNumId w:val="13"/>
  </w:num>
  <w:num w16cid:durableId="63459330" w:numId="16">
    <w:abstractNumId w:val="3"/>
  </w:num>
  <w:num w16cid:durableId="278531098" w:numId="17">
    <w:abstractNumId w:val="15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709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cs="Times New Roman" w:eastAsia="Times New Roman" w:hAnsi="Times New Roman"/>
        <w:lang w:bidi="ar-SA" w:eastAsia="de-CH" w:val="de-CH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Standard" w:type="paragraph">
    <w:name w:val="Normal"/>
    <w:qFormat/>
    <w:pPr>
      <w:tabs>
        <w:tab w:pos="284" w:val="left"/>
        <w:tab w:pos="567" w:val="left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eastAsia="de-DE"/>
    </w:rPr>
  </w:style>
  <w:style w:styleId="berschrift1" w:type="paragraph">
    <w:name w:val="heading 1"/>
    <w:basedOn w:val="Standard"/>
    <w:qFormat/>
    <w:rsid w:val="00854382"/>
    <w:pPr>
      <w:keepNext/>
      <w:spacing w:after="220"/>
      <w:outlineLvl w:val="0"/>
    </w:pPr>
    <w:rPr>
      <w:b/>
      <w:kern w:val="28"/>
      <w:sz w:val="22"/>
    </w:rPr>
  </w:style>
  <w:style w:styleId="berschrift2" w:type="paragraph">
    <w:name w:val="heading 2"/>
    <w:basedOn w:val="Standard"/>
    <w:qFormat/>
    <w:rsid w:val="00854382"/>
    <w:pPr>
      <w:keepNext/>
      <w:spacing w:after="180"/>
      <w:outlineLvl w:val="1"/>
    </w:pPr>
    <w:rPr>
      <w:b/>
      <w:sz w:val="22"/>
    </w:rPr>
  </w:style>
  <w:style w:styleId="berschrift3" w:type="paragraph">
    <w:name w:val="heading 3"/>
    <w:basedOn w:val="Standard"/>
    <w:qFormat/>
    <w:rsid w:val="00854382"/>
    <w:pPr>
      <w:keepNext/>
      <w:spacing w:after="180"/>
      <w:outlineLvl w:val="2"/>
    </w:pPr>
    <w:rPr>
      <w:b/>
    </w:rPr>
  </w:style>
  <w:style w:styleId="berschrift4" w:type="paragraph">
    <w:name w:val="heading 4"/>
    <w:basedOn w:val="Standard"/>
    <w:next w:val="Standard"/>
    <w:qFormat/>
    <w:pPr>
      <w:keepNext/>
      <w:pBdr>
        <w:top w:color="auto" w:shadow="1" w:space="1" w:sz="6" w:val="single"/>
        <w:left w:color="auto" w:shadow="1" w:space="1" w:sz="6" w:val="single"/>
        <w:bottom w:color="auto" w:shadow="1" w:space="1" w:sz="6" w:val="single"/>
        <w:right w:color="auto" w:shadow="1" w:space="1" w:sz="6" w:val="single"/>
      </w:pBdr>
      <w:tabs>
        <w:tab w:pos="284" w:val="clear"/>
        <w:tab w:pos="567" w:val="clear"/>
        <w:tab w:pos="1276" w:val="left"/>
      </w:tabs>
      <w:spacing w:after="120"/>
      <w:ind w:left="284"/>
      <w:outlineLvl w:val="3"/>
    </w:pPr>
  </w:style>
  <w:style w:styleId="berschrift5" w:type="paragraph">
    <w:name w:val="heading 5"/>
    <w:basedOn w:val="Standard"/>
    <w:next w:val="Standard"/>
    <w:qFormat/>
    <w:pPr>
      <w:spacing w:after="60" w:before="240"/>
      <w:outlineLvl w:val="4"/>
    </w:pPr>
  </w:style>
  <w:style w:styleId="berschrift6" w:type="paragraph">
    <w:name w:val="heading 6"/>
    <w:basedOn w:val="Standard"/>
    <w:next w:val="Standard"/>
    <w:qFormat/>
    <w:pPr>
      <w:spacing w:after="60" w:before="240"/>
      <w:outlineLvl w:val="5"/>
    </w:pPr>
    <w:rPr>
      <w:i/>
    </w:rPr>
  </w:style>
  <w:style w:styleId="berschrift7" w:type="paragraph">
    <w:name w:val="heading 7"/>
    <w:basedOn w:val="Standard"/>
    <w:next w:val="Standard"/>
    <w:qFormat/>
    <w:pPr>
      <w:spacing w:after="60" w:before="240"/>
      <w:outlineLvl w:val="6"/>
    </w:pPr>
  </w:style>
  <w:style w:styleId="berschrift8" w:type="paragraph">
    <w:name w:val="heading 8"/>
    <w:basedOn w:val="Standard"/>
    <w:next w:val="Standard"/>
    <w:qFormat/>
    <w:pPr>
      <w:spacing w:after="60" w:before="240"/>
      <w:outlineLvl w:val="7"/>
    </w:pPr>
    <w:rPr>
      <w:i/>
    </w:rPr>
  </w:style>
  <w:style w:styleId="berschrift9" w:type="paragraph">
    <w:name w:val="heading 9"/>
    <w:basedOn w:val="Standard"/>
    <w:next w:val="Standard"/>
    <w:qFormat/>
    <w:pPr>
      <w:spacing w:after="60" w:before="240"/>
      <w:outlineLvl w:val="8"/>
    </w:pPr>
    <w:rPr>
      <w:b/>
      <w:i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Kopfzeile" w:type="paragraph">
    <w:name w:val="header"/>
    <w:basedOn w:val="Standard"/>
    <w:link w:val="KopfzeileZchn"/>
    <w:pPr>
      <w:tabs>
        <w:tab w:pos="4536" w:val="center"/>
        <w:tab w:pos="9072" w:val="right"/>
      </w:tabs>
    </w:pPr>
  </w:style>
  <w:style w:styleId="Fuzeile" w:type="paragraph">
    <w:name w:val="footer"/>
    <w:basedOn w:val="Standard"/>
    <w:link w:val="FuzeileZchn"/>
    <w:pPr>
      <w:tabs>
        <w:tab w:pos="4536" w:val="center"/>
        <w:tab w:pos="9072" w:val="right"/>
      </w:tabs>
    </w:pPr>
  </w:style>
  <w:style w:styleId="Seitenzahl" w:type="character">
    <w:name w:val="page number"/>
    <w:basedOn w:val="Absatz-Standardschriftart"/>
  </w:style>
  <w:style w:styleId="Textkrper-Zeileneinzug" w:type="paragraph">
    <w:name w:val="Body Text Indent"/>
    <w:basedOn w:val="Standard"/>
    <w:pPr>
      <w:widowControl w:val="0"/>
      <w:ind w:left="284"/>
    </w:pPr>
    <w:rPr>
      <w:lang w:val="de-DE"/>
    </w:rPr>
  </w:style>
  <w:style w:styleId="Textkrper" w:type="paragraph">
    <w:name w:val="Body Text"/>
    <w:basedOn w:val="Standard"/>
    <w:pPr>
      <w:spacing w:after="120"/>
    </w:pPr>
  </w:style>
  <w:style w:customStyle="1" w:styleId="Bezugszeichentext" w:type="paragraph">
    <w:name w:val="Bezugszeichentext"/>
    <w:basedOn w:val="Standard"/>
  </w:style>
  <w:style w:styleId="Sprechblasentext" w:type="paragraph">
    <w:name w:val="Balloon Text"/>
    <w:basedOn w:val="Standard"/>
    <w:semiHidden/>
    <w:rPr>
      <w:rFonts w:ascii="Tahoma" w:cs="Tahoma" w:hAnsi="Tahoma"/>
      <w:sz w:val="16"/>
      <w:szCs w:val="16"/>
    </w:rPr>
  </w:style>
  <w:style w:styleId="Hyperlink" w:type="character">
    <w:name w:val="Hyperlink"/>
    <w:rsid w:val="00927EEB"/>
    <w:rPr>
      <w:color w:val="0000FF"/>
      <w:u w:val="single"/>
    </w:rPr>
  </w:style>
  <w:style w:customStyle="1" w:styleId="xl24" w:type="paragraph">
    <w:name w:val="xl24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ascii="Arial Unicode MS" w:cs="Arial Unicode MS" w:eastAsia="Arial Unicode MS" w:hAnsi="Arial Unicode MS"/>
      <w:b/>
      <w:bCs/>
      <w:szCs w:val="18"/>
    </w:rPr>
  </w:style>
  <w:style w:customStyle="1" w:styleId="xl25" w:type="paragraph">
    <w:name w:val="xl25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cs="Arial" w:eastAsia="Arial Unicode MS"/>
      <w:szCs w:val="18"/>
    </w:rPr>
  </w:style>
  <w:style w:customStyle="1" w:styleId="xl26" w:type="paragraph">
    <w:name w:val="xl26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szCs w:val="18"/>
    </w:rPr>
  </w:style>
  <w:style w:customStyle="1" w:styleId="xl27" w:type="paragraph">
    <w:name w:val="xl27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ascii="Arial Unicode MS" w:cs="Arial Unicode MS" w:eastAsia="Arial Unicode MS" w:hAnsi="Arial Unicode MS"/>
      <w:szCs w:val="18"/>
    </w:rPr>
  </w:style>
  <w:style w:customStyle="1" w:styleId="xl28" w:type="paragraph">
    <w:name w:val="xl28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szCs w:val="18"/>
    </w:rPr>
  </w:style>
  <w:style w:customStyle="1" w:styleId="xl29" w:type="paragraph">
    <w:name w:val="xl29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szCs w:val="18"/>
    </w:rPr>
  </w:style>
  <w:style w:customStyle="1" w:styleId="xl30" w:type="paragraph">
    <w:name w:val="xl30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31" w:type="paragraph">
    <w:name w:val="xl31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32" w:type="paragraph">
    <w:name w:val="xl32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33" w:type="paragraph">
    <w:name w:val="xl33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34" w:type="paragraph">
    <w:name w:val="xl34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35" w:type="paragraph">
    <w:name w:val="xl35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center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36" w:type="paragraph">
    <w:name w:val="xl36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center"/>
      <w:textAlignment w:val="top"/>
    </w:pPr>
    <w:rPr>
      <w:rFonts w:ascii="Arial Unicode MS" w:cs="Arial Unicode MS" w:eastAsia="Arial Unicode MS" w:hAnsi="Arial Unicode MS"/>
      <w:szCs w:val="18"/>
    </w:rPr>
  </w:style>
  <w:style w:customStyle="1" w:styleId="xl37" w:type="paragraph">
    <w:name w:val="xl37"/>
    <w:basedOn w:val="Standard"/>
    <w:rsid w:val="00927EEB"/>
    <w:pPr>
      <w:pBdr>
        <w:top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szCs w:val="18"/>
    </w:rPr>
  </w:style>
  <w:style w:customStyle="1" w:styleId="xl38" w:type="paragraph">
    <w:name w:val="xl38"/>
    <w:basedOn w:val="Standard"/>
    <w:rsid w:val="00927EEB"/>
    <w:pPr>
      <w:pBdr>
        <w:top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szCs w:val="18"/>
    </w:rPr>
  </w:style>
  <w:style w:customStyle="1" w:styleId="xl39" w:type="paragraph">
    <w:name w:val="xl39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40" w:type="paragraph">
    <w:name w:val="xl40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41" w:type="paragraph">
    <w:name w:val="xl41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center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42" w:type="paragraph">
    <w:name w:val="xl42"/>
    <w:basedOn w:val="Standard"/>
    <w:rsid w:val="00927EEB"/>
    <w:pPr>
      <w:pBdr>
        <w:top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center"/>
      <w:textAlignment w:val="top"/>
    </w:pPr>
    <w:rPr>
      <w:rFonts w:ascii="Arial Unicode MS" w:cs="Arial Unicode MS" w:eastAsia="Arial Unicode MS" w:hAnsi="Arial Unicode MS"/>
      <w:szCs w:val="18"/>
    </w:rPr>
  </w:style>
  <w:style w:customStyle="1" w:styleId="xl43" w:type="paragraph">
    <w:name w:val="xl43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b/>
      <w:bCs/>
      <w:szCs w:val="18"/>
    </w:rPr>
  </w:style>
  <w:style w:customStyle="1" w:styleId="xl44" w:type="paragraph">
    <w:name w:val="xl44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cs="Arial" w:eastAsia="Arial Unicode MS"/>
      <w:b/>
      <w:bCs/>
      <w:szCs w:val="18"/>
    </w:rPr>
  </w:style>
  <w:style w:customStyle="1" w:styleId="xl45" w:type="paragraph">
    <w:name w:val="xl45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cs="Arial" w:eastAsia="Arial Unicode MS"/>
      <w:b/>
      <w:bCs/>
      <w:szCs w:val="18"/>
    </w:rPr>
  </w:style>
  <w:style w:customStyle="1" w:styleId="xl46" w:type="paragraph">
    <w:name w:val="xl46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b/>
      <w:bCs/>
      <w:szCs w:val="18"/>
    </w:rPr>
  </w:style>
  <w:style w:customStyle="1" w:styleId="xl47" w:type="paragraph">
    <w:name w:val="xl47"/>
    <w:basedOn w:val="Standard"/>
    <w:rsid w:val="00927EEB"/>
    <w:pPr>
      <w:pBdr>
        <w:top w:color="auto" w:space="0" w:sz="4" w:val="single"/>
      </w:pBd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szCs w:val="18"/>
    </w:rPr>
  </w:style>
  <w:style w:customStyle="1" w:styleId="xl48" w:type="paragraph">
    <w:name w:val="xl48"/>
    <w:basedOn w:val="Standard"/>
    <w:rsid w:val="00927EEB"/>
    <w:pP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szCs w:val="18"/>
    </w:rPr>
  </w:style>
  <w:style w:customStyle="1" w:styleId="xl49" w:type="paragraph">
    <w:name w:val="xl49"/>
    <w:basedOn w:val="Standard"/>
    <w:rsid w:val="00927EEB"/>
    <w:pPr>
      <w:pBdr>
        <w:top w:color="auto" w:space="0" w:sz="4" w:val="single"/>
        <w:bottom w:color="auto" w:space="0" w:sz="4" w:val="single"/>
      </w:pBd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50" w:type="paragraph">
    <w:name w:val="xl50"/>
    <w:basedOn w:val="Standard"/>
    <w:rsid w:val="00927EEB"/>
    <w:pP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51" w:type="paragraph">
    <w:name w:val="xl51"/>
    <w:basedOn w:val="Standard"/>
    <w:rsid w:val="00927EEB"/>
    <w:pP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szCs w:val="18"/>
    </w:rPr>
  </w:style>
  <w:style w:customStyle="1" w:styleId="xl52" w:type="paragraph">
    <w:name w:val="xl52"/>
    <w:basedOn w:val="Standard"/>
    <w:rsid w:val="00927EEB"/>
    <w:pPr>
      <w:pBdr>
        <w:top w:color="auto" w:space="0" w:sz="4" w:val="single"/>
        <w:bottom w:color="auto" w:space="0" w:sz="4" w:val="single"/>
      </w:pBd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cs="Arial" w:eastAsia="Arial Unicode MS"/>
      <w:b/>
      <w:bCs/>
      <w:szCs w:val="18"/>
    </w:rPr>
  </w:style>
  <w:style w:customStyle="1" w:styleId="xl53" w:type="paragraph">
    <w:name w:val="xl53"/>
    <w:basedOn w:val="Standard"/>
    <w:rsid w:val="00927EEB"/>
    <w:pP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54" w:type="paragraph">
    <w:name w:val="xl54"/>
    <w:basedOn w:val="Standard"/>
    <w:rsid w:val="00927EEB"/>
    <w:pPr>
      <w:pBdr>
        <w:top w:color="auto" w:space="0" w:sz="4" w:val="single"/>
        <w:bottom w:color="auto" w:space="0" w:sz="4" w:val="single"/>
      </w:pBd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b/>
      <w:bCs/>
      <w:szCs w:val="18"/>
    </w:rPr>
  </w:style>
  <w:style w:customStyle="1" w:styleId="xl55" w:type="paragraph">
    <w:name w:val="xl55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b/>
      <w:bCs/>
      <w:szCs w:val="18"/>
    </w:rPr>
  </w:style>
  <w:style w:customStyle="1" w:styleId="font6" w:type="paragraph">
    <w:name w:val="font6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szCs w:val="18"/>
    </w:rPr>
  </w:style>
  <w:style w:styleId="Textkrper2" w:type="paragraph">
    <w:name w:val="Body Text 2"/>
    <w:basedOn w:val="Standard"/>
    <w:link w:val="Textkrper2Zchn"/>
    <w:rsid w:val="00927EEB"/>
    <w:pPr>
      <w:ind w:right="2407"/>
    </w:pPr>
    <w:rPr>
      <w:rFonts w:cs="Arial"/>
      <w:szCs w:val="18"/>
    </w:rPr>
  </w:style>
  <w:style w:customStyle="1" w:styleId="Textkrper2Zchn" w:type="character">
    <w:name w:val="Textkörper 2 Zchn"/>
    <w:link w:val="Textkrper2"/>
    <w:rsid w:val="00927EEB"/>
    <w:rPr>
      <w:rFonts w:ascii="Arial" w:cs="Arial" w:hAnsi="Arial"/>
      <w:sz w:val="18"/>
      <w:szCs w:val="18"/>
      <w:lang w:eastAsia="de-DE"/>
    </w:rPr>
  </w:style>
  <w:style w:customStyle="1" w:styleId="font5" w:type="paragraph">
    <w:name w:val="font5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szCs w:val="18"/>
    </w:rPr>
  </w:style>
  <w:style w:styleId="Funotentext" w:type="paragraph">
    <w:name w:val="footnote text"/>
    <w:basedOn w:val="Standard"/>
    <w:link w:val="FunotentextZchn"/>
    <w:rsid w:val="00927EEB"/>
    <w:rPr>
      <w:sz w:val="20"/>
    </w:rPr>
  </w:style>
  <w:style w:customStyle="1" w:styleId="FunotentextZchn" w:type="character">
    <w:name w:val="Fußnotentext Zchn"/>
    <w:link w:val="Funotentext"/>
    <w:rsid w:val="00927EEB"/>
    <w:rPr>
      <w:rFonts w:ascii="Arial" w:hAnsi="Arial"/>
      <w:lang w:eastAsia="de-DE"/>
    </w:rPr>
  </w:style>
  <w:style w:styleId="Funotenzeichen" w:type="character">
    <w:name w:val="footnote reference"/>
    <w:rsid w:val="00927EEB"/>
    <w:rPr>
      <w:vertAlign w:val="superscript"/>
    </w:rPr>
  </w:style>
  <w:style w:customStyle="1" w:styleId="BesuchterHyperlink" w:type="character">
    <w:name w:val="BesuchterHyperlink"/>
    <w:rsid w:val="00927EEB"/>
    <w:rPr>
      <w:color w:val="800080"/>
      <w:u w:val="single"/>
    </w:rPr>
  </w:style>
  <w:style w:customStyle="1" w:styleId="CIberschrift" w:type="paragraph">
    <w:name w:val="CIÜberschrift"/>
    <w:basedOn w:val="berschrift1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0" w:line="280" w:lineRule="exact"/>
      <w:jc w:val="left"/>
      <w:textAlignment w:val="auto"/>
    </w:pPr>
    <w:rPr>
      <w:rFonts w:cs="Arial"/>
      <w:kern w:val="0"/>
      <w:szCs w:val="24"/>
    </w:rPr>
  </w:style>
  <w:style w:styleId="Kommentarzeichen" w:type="character">
    <w:name w:val="annotation reference"/>
    <w:rsid w:val="00927EEB"/>
    <w:rPr>
      <w:sz w:val="16"/>
      <w:szCs w:val="16"/>
    </w:rPr>
  </w:style>
  <w:style w:styleId="Kommentartext" w:type="paragraph">
    <w:name w:val="annotation text"/>
    <w:basedOn w:val="Standard"/>
    <w:link w:val="KommentartextZchn"/>
    <w:rsid w:val="00927EEB"/>
    <w:rPr>
      <w:sz w:val="20"/>
    </w:rPr>
  </w:style>
  <w:style w:customStyle="1" w:styleId="KommentartextZchn" w:type="character">
    <w:name w:val="Kommentartext Zchn"/>
    <w:link w:val="Kommentartext"/>
    <w:rsid w:val="00927EEB"/>
    <w:rPr>
      <w:rFonts w:ascii="Arial" w:hAnsi="Arial"/>
      <w:lang w:eastAsia="de-DE"/>
    </w:rPr>
  </w:style>
  <w:style w:styleId="Kommentarthema" w:type="paragraph">
    <w:name w:val="annotation subject"/>
    <w:basedOn w:val="Kommentartext"/>
    <w:next w:val="Kommentartext"/>
    <w:link w:val="KommentarthemaZchn"/>
    <w:rsid w:val="00927EEB"/>
    <w:rPr>
      <w:b/>
      <w:bCs/>
    </w:rPr>
  </w:style>
  <w:style w:customStyle="1" w:styleId="KommentarthemaZchn" w:type="character">
    <w:name w:val="Kommentarthema Zchn"/>
    <w:link w:val="Kommentarthema"/>
    <w:rsid w:val="00927EEB"/>
    <w:rPr>
      <w:rFonts w:ascii="Arial" w:hAnsi="Arial"/>
      <w:b/>
      <w:bCs/>
      <w:lang w:eastAsia="de-DE"/>
    </w:rPr>
  </w:style>
  <w:style w:styleId="Tabellenraster" w:type="table">
    <w:name w:val="Table Grid"/>
    <w:basedOn w:val="NormaleTabelle"/>
    <w:rsid w:val="00927EEB"/>
    <w:pPr>
      <w:tabs>
        <w:tab w:pos="284" w:val="left"/>
        <w:tab w:pos="567" w:val="left"/>
      </w:tabs>
      <w:overflowPunct w:val="0"/>
      <w:autoSpaceDE w:val="0"/>
      <w:autoSpaceDN w:val="0"/>
      <w:adjustRightInd w:val="0"/>
      <w:jc w:val="both"/>
      <w:textAlignment w:val="baseline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KopfzeileZchn" w:type="character">
    <w:name w:val="Kopfzeile Zchn"/>
    <w:link w:val="Kopfzeile"/>
    <w:uiPriority w:val="99"/>
    <w:rsid w:val="00927EEB"/>
    <w:rPr>
      <w:rFonts w:ascii="Arial" w:hAnsi="Arial"/>
      <w:sz w:val="18"/>
      <w:lang w:eastAsia="de-DE"/>
    </w:rPr>
  </w:style>
  <w:style w:styleId="Textkrper-Einzug2" w:type="paragraph">
    <w:name w:val="Body Text Indent 2"/>
    <w:basedOn w:val="Standard"/>
    <w:link w:val="Textkrper-Einzug2Zchn"/>
    <w:rsid w:val="00453ECD"/>
    <w:pPr>
      <w:ind w:left="284"/>
    </w:pPr>
    <w:rPr>
      <w:sz w:val="20"/>
    </w:rPr>
  </w:style>
  <w:style w:customStyle="1" w:styleId="Textkrper-Einzug2Zchn" w:type="character">
    <w:name w:val="Textkörper-Einzug 2 Zchn"/>
    <w:link w:val="Textkrper-Einzug2"/>
    <w:rsid w:val="00453ECD"/>
    <w:rPr>
      <w:rFonts w:ascii="Arial" w:hAnsi="Arial"/>
      <w:lang w:eastAsia="de-DE"/>
    </w:rPr>
  </w:style>
  <w:style w:styleId="Textkrper-Einzug3" w:type="paragraph">
    <w:name w:val="Body Text Indent 3"/>
    <w:basedOn w:val="Standard"/>
    <w:link w:val="Textkrper-Einzug3Zchn"/>
    <w:rsid w:val="00453ECD"/>
    <w:pPr>
      <w:ind w:left="284"/>
    </w:pPr>
    <w:rPr>
      <w:iCs/>
      <w:sz w:val="16"/>
    </w:rPr>
  </w:style>
  <w:style w:customStyle="1" w:styleId="Textkrper-Einzug3Zchn" w:type="character">
    <w:name w:val="Textkörper-Einzug 3 Zchn"/>
    <w:link w:val="Textkrper-Einzug3"/>
    <w:rsid w:val="00453ECD"/>
    <w:rPr>
      <w:rFonts w:ascii="Arial" w:hAnsi="Arial"/>
      <w:iCs/>
      <w:sz w:val="16"/>
      <w:lang w:eastAsia="de-DE"/>
    </w:rPr>
  </w:style>
  <w:style w:customStyle="1" w:styleId="FuzeileZchn" w:type="character">
    <w:name w:val="Fußzeile Zchn"/>
    <w:link w:val="Fuzeile"/>
    <w:uiPriority w:val="99"/>
    <w:rsid w:val="00E217DC"/>
    <w:rPr>
      <w:rFonts w:ascii="Arial" w:hAnsi="Arial"/>
      <w:sz w:val="18"/>
      <w:lang w:eastAsia="de-DE"/>
    </w:rPr>
  </w:style>
  <w:style w:customStyle="1" w:styleId="xl56" w:type="paragraph">
    <w:name w:val="xl56"/>
    <w:basedOn w:val="Standard"/>
    <w:rsid w:val="003451AC"/>
    <w:pPr>
      <w:pBdr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center"/>
      <w:textAlignment w:val="auto"/>
    </w:pPr>
    <w:rPr>
      <w:rFonts w:cs="Arial" w:eastAsia="Arial Unicode MS"/>
      <w:i/>
      <w:iCs/>
      <w:sz w:val="16"/>
      <w:szCs w:val="16"/>
    </w:rPr>
  </w:style>
  <w:style w:customStyle="1" w:styleId="xl57" w:type="paragraph">
    <w:name w:val="xl57"/>
    <w:basedOn w:val="Standard"/>
    <w:rsid w:val="003451AC"/>
    <w:pPr>
      <w:pBdr>
        <w:top w:color="auto" w:space="0" w:sz="4" w:val="single"/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center"/>
      <w:textAlignment w:val="center"/>
    </w:pPr>
    <w:rPr>
      <w:rFonts w:cs="Arial" w:eastAsia="Arial Unicode MS"/>
      <w:szCs w:val="18"/>
    </w:rPr>
  </w:style>
  <w:style w:customStyle="1" w:styleId="xl64" w:type="paragraph">
    <w:name w:val="xl64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 w:val="24"/>
      <w:szCs w:val="24"/>
    </w:rPr>
  </w:style>
  <w:style w:customStyle="1" w:styleId="xl65" w:type="paragraph">
    <w:name w:val="xl65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 w:val="24"/>
      <w:szCs w:val="24"/>
    </w:rPr>
  </w:style>
  <w:style w:customStyle="1" w:styleId="xl66" w:type="paragraph">
    <w:name w:val="xl66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ascii="Arial Unicode MS" w:cs="Arial Unicode MS" w:eastAsia="Arial Unicode MS" w:hAnsi="Arial Unicode MS"/>
      <w:sz w:val="24"/>
      <w:szCs w:val="24"/>
    </w:rPr>
  </w:style>
  <w:style w:customStyle="1" w:styleId="xl67" w:type="paragraph">
    <w:name w:val="xl67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 w:val="22"/>
      <w:szCs w:val="22"/>
    </w:rPr>
  </w:style>
  <w:style w:customStyle="1" w:styleId="xl68" w:type="paragraph">
    <w:name w:val="xl68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69" w:type="paragraph">
    <w:name w:val="xl69"/>
    <w:basedOn w:val="Standard"/>
    <w:rsid w:val="003451AC"/>
    <w:pPr>
      <w:pBdr>
        <w:top w:color="auto" w:space="0" w:sz="4" w:val="single"/>
        <w:lef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70" w:type="paragraph">
    <w:name w:val="xl70"/>
    <w:basedOn w:val="Standard"/>
    <w:rsid w:val="003451AC"/>
    <w:pPr>
      <w:pBdr>
        <w:top w:color="auto" w:space="0" w:sz="4" w:val="single"/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71" w:type="paragraph">
    <w:name w:val="xl71"/>
    <w:basedOn w:val="Standard"/>
    <w:rsid w:val="003451AC"/>
    <w:pPr>
      <w:pBdr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72" w:type="paragraph">
    <w:name w:val="xl72"/>
    <w:basedOn w:val="Standard"/>
    <w:rsid w:val="003451AC"/>
    <w:pPr>
      <w:pBdr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73" w:type="paragraph">
    <w:name w:val="xl73"/>
    <w:basedOn w:val="Standard"/>
    <w:rsid w:val="003451AC"/>
    <w:pPr>
      <w:pBdr>
        <w:left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Cs w:val="18"/>
    </w:rPr>
  </w:style>
  <w:style w:customStyle="1" w:styleId="xl74" w:type="paragraph">
    <w:name w:val="xl74"/>
    <w:basedOn w:val="Standard"/>
    <w:rsid w:val="003451AC"/>
    <w:pPr>
      <w:pBdr>
        <w:left w:color="auto" w:space="0" w:sz="4" w:val="single"/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Cs w:val="18"/>
    </w:rPr>
  </w:style>
  <w:style w:customStyle="1" w:styleId="xl75" w:type="paragraph">
    <w:name w:val="xl75"/>
    <w:basedOn w:val="Standard"/>
    <w:rsid w:val="003451AC"/>
    <w:pPr>
      <w:pBdr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Cs w:val="18"/>
    </w:rPr>
  </w:style>
  <w:style w:customStyle="1" w:styleId="xl76" w:type="paragraph">
    <w:name w:val="xl76"/>
    <w:basedOn w:val="Standard"/>
    <w:rsid w:val="003451AC"/>
    <w:pPr>
      <w:pBdr>
        <w:top w:color="auto" w:space="0" w:sz="4" w:val="single"/>
        <w:lef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Cs w:val="18"/>
    </w:rPr>
  </w:style>
  <w:style w:customStyle="1" w:styleId="xl77" w:type="paragraph">
    <w:name w:val="xl77"/>
    <w:basedOn w:val="Standard"/>
    <w:rsid w:val="003451AC"/>
    <w:pPr>
      <w:pBdr>
        <w:top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78" w:type="paragraph">
    <w:name w:val="xl78"/>
    <w:basedOn w:val="Standard"/>
    <w:rsid w:val="003451AC"/>
    <w:pPr>
      <w:pBdr>
        <w:lef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79" w:type="paragraph">
    <w:name w:val="xl79"/>
    <w:basedOn w:val="Standard"/>
    <w:rsid w:val="003451AC"/>
    <w:pPr>
      <w:pBdr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Cs w:val="18"/>
    </w:rPr>
  </w:style>
  <w:style w:customStyle="1" w:styleId="xl80" w:type="paragraph">
    <w:name w:val="xl80"/>
    <w:basedOn w:val="Standard"/>
    <w:rsid w:val="003451AC"/>
    <w:pPr>
      <w:pBdr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81" w:type="paragraph">
    <w:name w:val="xl81"/>
    <w:basedOn w:val="Standard"/>
    <w:rsid w:val="003451AC"/>
    <w:pPr>
      <w:pBdr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82" w:type="paragraph">
    <w:name w:val="xl82"/>
    <w:basedOn w:val="Standard"/>
    <w:rsid w:val="003451AC"/>
    <w:pPr>
      <w:pBdr>
        <w:left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83" w:type="paragraph">
    <w:name w:val="xl83"/>
    <w:basedOn w:val="Standard"/>
    <w:rsid w:val="003451AC"/>
    <w:pPr>
      <w:pBdr>
        <w:left w:color="auto" w:space="0" w:sz="4" w:val="single"/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84" w:type="paragraph">
    <w:name w:val="xl84"/>
    <w:basedOn w:val="Standard"/>
    <w:rsid w:val="003451AC"/>
    <w:pPr>
      <w:pBdr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85" w:type="paragraph">
    <w:name w:val="xl85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Cs w:val="18"/>
    </w:rPr>
  </w:style>
  <w:style w:customStyle="1" w:styleId="xl86" w:type="paragraph">
    <w:name w:val="xl86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 w:val="24"/>
      <w:szCs w:val="24"/>
    </w:rPr>
  </w:style>
  <w:style w:customStyle="1" w:styleId="xl87" w:type="paragraph">
    <w:name w:val="xl87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ascii="Arial Unicode MS" w:cs="Arial Unicode MS" w:eastAsia="Arial Unicode MS" w:hAnsi="Arial Unicode MS"/>
      <w:sz w:val="24"/>
      <w:szCs w:val="24"/>
    </w:rPr>
  </w:style>
  <w:style w:customStyle="1" w:styleId="xl88" w:type="paragraph">
    <w:name w:val="xl88"/>
    <w:basedOn w:val="Standard"/>
    <w:rsid w:val="003451AC"/>
    <w:pPr>
      <w:pBdr>
        <w:lef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Cs w:val="18"/>
    </w:rPr>
  </w:style>
  <w:style w:customStyle="1" w:styleId="xl89" w:type="paragraph">
    <w:name w:val="xl89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color w:val="000000"/>
      <w:sz w:val="24"/>
      <w:szCs w:val="24"/>
      <w:u w:val="single"/>
    </w:rPr>
  </w:style>
  <w:style w:customStyle="1" w:styleId="xl90" w:type="paragraph">
    <w:name w:val="xl90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 w:val="24"/>
      <w:szCs w:val="24"/>
    </w:rPr>
  </w:style>
  <w:style w:customStyle="1" w:styleId="xl91" w:type="paragraph">
    <w:name w:val="xl91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92" w:type="paragraph">
    <w:name w:val="xl92"/>
    <w:basedOn w:val="Standard"/>
    <w:rsid w:val="003451AC"/>
    <w:pPr>
      <w:pBdr>
        <w:top w:color="auto" w:space="0" w:sz="4" w:val="single"/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93" w:type="paragraph">
    <w:name w:val="xl93"/>
    <w:basedOn w:val="Standard"/>
    <w:rsid w:val="003451AC"/>
    <w:pPr>
      <w:pBdr>
        <w:top w:color="auto" w:space="0" w:sz="4" w:val="single"/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94" w:type="paragraph">
    <w:name w:val="xl94"/>
    <w:basedOn w:val="Standard"/>
    <w:rsid w:val="003451AC"/>
    <w:pPr>
      <w:pBdr>
        <w:left w:color="auto" w:space="0" w:sz="4" w:val="single"/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color w:val="000000"/>
      <w:szCs w:val="18"/>
    </w:rPr>
  </w:style>
  <w:style w:customStyle="1" w:styleId="xl95" w:type="paragraph">
    <w:name w:val="xl95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96" w:type="paragraph">
    <w:name w:val="xl96"/>
    <w:basedOn w:val="Standard"/>
    <w:rsid w:val="003451AC"/>
    <w:pPr>
      <w:pBdr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97" w:type="paragraph">
    <w:name w:val="xl97"/>
    <w:basedOn w:val="Standard"/>
    <w:rsid w:val="003451AC"/>
    <w:pPr>
      <w:pBdr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color w:val="000000"/>
      <w:szCs w:val="18"/>
    </w:rPr>
  </w:style>
  <w:style w:customStyle="1" w:styleId="xl98" w:type="paragraph">
    <w:name w:val="xl98"/>
    <w:basedOn w:val="Standard"/>
    <w:rsid w:val="003451AC"/>
    <w:pPr>
      <w:pBdr>
        <w:left w:color="auto" w:space="0" w:sz="4" w:val="single"/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99" w:type="paragraph">
    <w:name w:val="xl99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 w:val="24"/>
      <w:szCs w:val="24"/>
    </w:rPr>
  </w:style>
  <w:style w:customStyle="1" w:styleId="xl100" w:type="paragraph">
    <w:name w:val="xl100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 w:val="24"/>
      <w:szCs w:val="24"/>
    </w:rPr>
  </w:style>
  <w:style w:customStyle="1" w:styleId="xl101" w:type="paragraph">
    <w:name w:val="xl101"/>
    <w:basedOn w:val="Standard"/>
    <w:rsid w:val="003451AC"/>
    <w:pPr>
      <w:pBdr>
        <w:top w:color="auto" w:space="0" w:sz="4" w:val="single"/>
        <w:left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102" w:type="paragraph">
    <w:name w:val="xl102"/>
    <w:basedOn w:val="Standard"/>
    <w:rsid w:val="003451AC"/>
    <w:pPr>
      <w:pBdr>
        <w:top w:color="auto" w:space="0" w:sz="4" w:val="single"/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103" w:type="paragraph">
    <w:name w:val="xl103"/>
    <w:basedOn w:val="Standard"/>
    <w:rsid w:val="003451AC"/>
    <w:pPr>
      <w:pBdr>
        <w:left w:color="auto" w:space="0" w:sz="4" w:val="single"/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color w:val="000000"/>
      <w:szCs w:val="18"/>
    </w:rPr>
  </w:style>
  <w:style w:customStyle="1" w:styleId="xl104" w:type="paragraph">
    <w:name w:val="xl104"/>
    <w:basedOn w:val="Standard"/>
    <w:rsid w:val="003451AC"/>
    <w:pPr>
      <w:pBdr>
        <w:top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105" w:type="paragraph">
    <w:name w:val="xl105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color w:val="000000"/>
      <w:szCs w:val="18"/>
    </w:rPr>
  </w:style>
  <w:style w:customStyle="1" w:styleId="xl106" w:type="paragraph">
    <w:name w:val="xl106"/>
    <w:basedOn w:val="Standard"/>
    <w:rsid w:val="003451AC"/>
    <w:pPr>
      <w:pBdr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107" w:type="paragraph">
    <w:name w:val="xl107"/>
    <w:basedOn w:val="Standard"/>
    <w:rsid w:val="003451AC"/>
    <w:pPr>
      <w:pBdr>
        <w:top w:color="auto" w:space="0" w:sz="4" w:val="single"/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top"/>
    </w:pPr>
    <w:rPr>
      <w:rFonts w:cs="Arial" w:eastAsia="Arial Unicode MS"/>
      <w:szCs w:val="18"/>
    </w:rPr>
  </w:style>
  <w:style w:styleId="Dokumentstruktur" w:type="paragraph">
    <w:name w:val="Document Map"/>
    <w:basedOn w:val="Standard"/>
    <w:link w:val="DokumentstrukturZchn"/>
    <w:rsid w:val="003451AC"/>
    <w:pPr>
      <w:shd w:color="auto" w:fill="000080" w:val="clear"/>
    </w:pPr>
    <w:rPr>
      <w:rFonts w:ascii="Tahoma" w:cs="Tahoma" w:hAnsi="Tahoma"/>
    </w:rPr>
  </w:style>
  <w:style w:customStyle="1" w:styleId="DokumentstrukturZchn" w:type="character">
    <w:name w:val="Dokumentstruktur Zchn"/>
    <w:link w:val="Dokumentstruktur"/>
    <w:rsid w:val="003451AC"/>
    <w:rPr>
      <w:rFonts w:ascii="Tahoma" w:cs="Tahoma" w:hAnsi="Tahoma"/>
      <w:sz w:val="18"/>
      <w:shd w:color="auto" w:fill="000080" w:val="clear"/>
      <w:lang w:eastAsia="de-DE"/>
    </w:rPr>
  </w:style>
  <w:style w:styleId="Endnotentext" w:type="paragraph">
    <w:name w:val="endnote text"/>
    <w:basedOn w:val="Standard"/>
    <w:link w:val="EndnotentextZchn"/>
    <w:rsid w:val="003451AC"/>
    <w:rPr>
      <w:sz w:val="20"/>
    </w:rPr>
  </w:style>
  <w:style w:customStyle="1" w:styleId="EndnotentextZchn" w:type="character">
    <w:name w:val="Endnotentext Zchn"/>
    <w:link w:val="Endnotentext"/>
    <w:rsid w:val="003451AC"/>
    <w:rPr>
      <w:rFonts w:ascii="Arial" w:hAnsi="Arial"/>
      <w:lang w:eastAsia="de-DE"/>
    </w:rPr>
  </w:style>
  <w:style w:styleId="Endnotenzeichen" w:type="character">
    <w:name w:val="endnote reference"/>
    <w:rsid w:val="003451AC"/>
    <w:rPr>
      <w:vertAlign w:val="superscript"/>
    </w:rPr>
  </w:style>
  <w:style w:styleId="Hervorhebung" w:type="character">
    <w:name w:val="Emphasis"/>
    <w:qFormat/>
    <w:rsid w:val="003451AC"/>
    <w:rPr>
      <w:i/>
      <w:iCs/>
    </w:rPr>
  </w:style>
  <w:style w:customStyle="1" w:styleId="Default" w:type="paragraph">
    <w:name w:val="Default"/>
    <w:rsid w:val="004F5F45"/>
    <w:pPr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header" Target="header1.xml"/>
<Relationship Id="rId10" Type="http://schemas.openxmlformats.org/officeDocument/2006/relationships/header" Target="header3.xml"/>
<Relationship Id="rId11" Type="http://schemas.openxmlformats.org/officeDocument/2006/relationships/header" Target="header2.xml"/>
<Relationship Id="rId12" Type="http://schemas.openxmlformats.org/officeDocument/2006/relationships/header" Target="header4.xml"/>
<Relationship Id="rId13" Type="http://schemas.openxmlformats.org/officeDocument/2006/relationships/footer" Target="footer3.xml"/>
<Relationship Id="rId14" Type="http://schemas.openxmlformats.org/officeDocument/2006/relationships/footer" Target="footer2.xml"/>
<Relationship Id="rId15" Type="http://schemas.openxmlformats.org/officeDocument/2006/relationships/footer" Target="footer1.xml"/>
<Relationship Id="rId20" Type="http://schemas.openxmlformats.org/officeDocument/2006/relationships/image" Target="media/rId20.png"/>
<Relationship Id="rId30" Type="http://schemas.openxmlformats.org/officeDocument/2006/relationships/image" Target="media/rId30.png"/>
<Relationship Id="rId25" Type="http://schemas.openxmlformats.org/officeDocument/2006/relationships/image" Target="media/rId25.png"/>
<Relationship Id="rId35" Type="http://schemas.openxmlformats.org/officeDocument/2006/relationships/image" Target="media/rId35.png"/>
<Relationship Id="rId40" Type="http://schemas.openxmlformats.org/officeDocument/2006/relationships/image" Target="media/rId40.png"/>
<Relationship Id="rId28" Type="http://schemas.openxmlformats.org/officeDocument/2006/relationships/hyperlink" Target="https://statistiktg.shinyapps.io/statanhang/?dept=Staatskanzlei&amp;amt=Staatskanzlei&amp;table=Eidgen%C3%B6ssische%20Abstimmungen%20(Ergebnisse%20Kanton%20Thurgau)&amp;year=2024" TargetMode="External"/>
<Relationship Id="rId33" Type="http://schemas.openxmlformats.org/officeDocument/2006/relationships/hyperlink" Target="https://statistiktg.shinyapps.io/statanhang/?dept=Staatskanzlei&amp;amt=Staatskanzlei&amp;table=Eidgen%C3%B6ssische%20Wahlen%20(Ergebnisse%20Kanton%20Thurgau)&amp;year=2024" TargetMode="External"/>
<Relationship Id="rId43" Type="http://schemas.openxmlformats.org/officeDocument/2006/relationships/hyperlink" Target="https://statistiktg.shinyapps.io/statanhang/?dept=Staatskanzlei&amp;amt=Staatskanzlei&amp;table=Kantonale%20Abstimmungen&amp;year=2024" TargetMode="External"/>
<Relationship Id="rId38" Type="http://schemas.openxmlformats.org/officeDocument/2006/relationships/hyperlink" Target="https://statistiktg.shinyapps.io/statanhang/?dept=Staatskanzlei&amp;amt=Staatskanzlei&amp;table=Kantonale%20Wahlen&amp;year=2024" TargetMode="External"/>
<Relationship Id="rId23" Type="http://schemas.openxmlformats.org/officeDocument/2006/relationships/hyperlink" Target="https://statistiktg.shinyapps.io/statanhang/?dept=Staatskanzlei&amp;amt=Staatskanzlei&amp;table=Petitionen&amp;year=2024" TargetMode="External"/>
</Relationships>

</file>

<file path=word/_rels/footnotes.xml.rels><?xml version="1.0" encoding="UTF-8" standalone="yes"?>

<Relationships  xmlns="http://schemas.openxmlformats.org/package/2006/relationships">
<Relationship Id="rId28" Type="http://schemas.openxmlformats.org/officeDocument/2006/relationships/hyperlink" Target="https://statistiktg.shinyapps.io/statanhang/?dept=Staatskanzlei&amp;amt=Staatskanzlei&amp;table=Eidgen%C3%B6ssische%20Abstimmungen%20(Ergebnisse%20Kanton%20Thurgau)&amp;year=2024" TargetMode="External"/>
<Relationship Id="rId33" Type="http://schemas.openxmlformats.org/officeDocument/2006/relationships/hyperlink" Target="https://statistiktg.shinyapps.io/statanhang/?dept=Staatskanzlei&amp;amt=Staatskanzlei&amp;table=Eidgen%C3%B6ssische%20Wahlen%20(Ergebnisse%20Kanton%20Thurgau)&amp;year=2024" TargetMode="External"/>
<Relationship Id="rId43" Type="http://schemas.openxmlformats.org/officeDocument/2006/relationships/hyperlink" Target="https://statistiktg.shinyapps.io/statanhang/?dept=Staatskanzlei&amp;amt=Staatskanzlei&amp;table=Kantonale%20Abstimmungen&amp;year=2024" TargetMode="External"/>
<Relationship Id="rId38" Type="http://schemas.openxmlformats.org/officeDocument/2006/relationships/hyperlink" Target="https://statistiktg.shinyapps.io/statanhang/?dept=Staatskanzlei&amp;amt=Staatskanzlei&amp;table=Kantonale%20Wahlen&amp;year=2024" TargetMode="External"/>
<Relationship Id="rId23" Type="http://schemas.openxmlformats.org/officeDocument/2006/relationships/hyperlink" Target="https://statistiktg.shinyapps.io/statanhang/?dept=Staatskanzlei&amp;amt=Staatskanzlei&amp;table=Petitionen&amp;year=2024" TargetMode="External"/>
</Relationships>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0</Characters>
  <Application>Microsoft Office Word</Application>
  <DocSecurity>0</DocSecurity>
  <Lines>3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Regierungsratsbeschluss</vt:lpstr>
    </vt:vector>
  </TitlesOfParts>
  <Manager>RR TG</Manager>
  <Company>Kanton Thurgau</Company>
  <LinksUpToDate>false</LinksUpToDate>
  <CharactersWithSpaces>-2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2025-07-16T09:13:04Z</dcterms:created>
  <dcterms:modified xsi:type="dcterms:W3CDTF">2025-07-16T09:13:05Z</dcterms:modified>
  <cp:lastModifiedBy>dslor@tg.ch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rams">
    <vt:lpwstr/>
  </property>
  <property fmtid="{D5CDD505-2E9C-101B-9397-08002B2CF9AE}" pid="9" name="toc-title">
    <vt:lpwstr>Table of contents</vt:lpwstr>
  </property>
</Properties>
</file>