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47A" w:rsidRDefault="00FC69AC">
      <w:pPr>
        <w:rPr>
          <w:noProof/>
        </w:rPr>
      </w:pPr>
      <w:r>
        <w:rPr>
          <w:noProof/>
        </w:rPr>
        <w:t>Một lỗi làm cho màn hình ko hiện ra được BUY/SELL decision.</w:t>
      </w:r>
    </w:p>
    <w:p w:rsidR="00D240B1" w:rsidRDefault="0053447A">
      <w:r>
        <w:rPr>
          <w:noProof/>
        </w:rPr>
        <w:drawing>
          <wp:inline distT="0" distB="0" distL="0" distR="0">
            <wp:extent cx="7446807" cy="4655127"/>
            <wp:effectExtent l="19050" t="0" r="17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357" cy="465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3447A"/>
    <w:rsid w:val="0019327D"/>
    <w:rsid w:val="001F6B61"/>
    <w:rsid w:val="0053447A"/>
    <w:rsid w:val="00D240B1"/>
    <w:rsid w:val="00FC6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</cp:revision>
  <dcterms:created xsi:type="dcterms:W3CDTF">2011-12-23T09:53:00Z</dcterms:created>
  <dcterms:modified xsi:type="dcterms:W3CDTF">2011-12-23T09:55:00Z</dcterms:modified>
</cp:coreProperties>
</file>