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9934DC">
        <w:t>3</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E666F5" w:rsidP="00653A73">
            <w:r>
              <w:t>DA, Thùy</w:t>
            </w:r>
          </w:p>
        </w:tc>
        <w:tc>
          <w:tcPr>
            <w:tcW w:w="2394" w:type="dxa"/>
          </w:tcPr>
          <w:p w:rsidR="00F00C4E" w:rsidRDefault="00E666F5" w:rsidP="00653A73">
            <w:r>
              <w:t>20/07/12</w:t>
            </w:r>
          </w:p>
        </w:tc>
        <w:tc>
          <w:tcPr>
            <w:tcW w:w="2394" w:type="dxa"/>
          </w:tcPr>
          <w:p w:rsidR="00F00C4E" w:rsidRDefault="00E666F5" w:rsidP="00653A73">
            <w:r>
              <w:t>0.3</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Ngày [NgayHeThong], VN-Index [TangGiamVNIdex] % [PhanTramTangGiamVNIdex] – t</w:t>
      </w:r>
      <w:r w:rsidRPr="0019578C">
        <w:rPr>
          <w:rFonts w:ascii="Times New Roman" w:hAnsi="Times New Roman" w:cs="Times New Roman"/>
          <w:sz w:val="28"/>
          <w:szCs w:val="28"/>
          <w:lang w:val="vi-VN"/>
        </w:rPr>
        <w:t>ương đương với [DiemTangGiamVNIdex] điểm</w:t>
      </w:r>
      <w:r w:rsidRPr="0019578C">
        <w:rPr>
          <w:rFonts w:ascii="Times New Roman" w:hAnsi="Times New Roman" w:cs="Times New Roman"/>
          <w:sz w:val="28"/>
          <w:szCs w:val="28"/>
        </w:rPr>
        <w:t>, đạt ở mốc [DiemVNIdex]</w:t>
      </w:r>
      <w:r w:rsidRPr="0019578C">
        <w:rPr>
          <w:rFonts w:ascii="Times New Roman" w:hAnsi="Times New Roman" w:cs="Times New Roman"/>
          <w:sz w:val="28"/>
          <w:szCs w:val="28"/>
          <w:lang w:val="vi-VN"/>
        </w:rPr>
        <w:t>. Đây là phiên [TangGiamVNIdex] lần [LanTangGiamVNI</w:t>
      </w:r>
      <w:r w:rsidRPr="0019578C">
        <w:rPr>
          <w:rFonts w:ascii="Times New Roman" w:hAnsi="Times New Roman" w:cs="Times New Roman"/>
          <w:sz w:val="28"/>
          <w:szCs w:val="28"/>
        </w:rPr>
        <w:t>n</w:t>
      </w:r>
      <w:r w:rsidRPr="0019578C">
        <w:rPr>
          <w:rFonts w:ascii="Times New Roman" w:hAnsi="Times New Roman" w:cs="Times New Roman"/>
          <w:sz w:val="28"/>
          <w:szCs w:val="28"/>
          <w:lang w:val="vi-VN"/>
        </w:rPr>
        <w:t>dex</w:t>
      </w:r>
      <w:r w:rsidRPr="0019578C">
        <w:rPr>
          <w:rFonts w:ascii="Times New Roman" w:hAnsi="Times New Roman" w:cs="Times New Roman"/>
          <w:sz w:val="28"/>
          <w:szCs w:val="28"/>
        </w:rPr>
        <w:t>Tuan] trong tuần này. Tổng quan, thị trường diễn biến [DienBienThiTruong], sắc [MauVNIDex] là màu chủ yếu trên toàn phiên giao dịch ngày hôm nay ở HOSE. Xu hướng [HienTuongChuDao].</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thống kê của chúng tôi, tình hình chung toàn sàn được ghi nhận như sau: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Có tổng cộng [SoGDKhopLenhThanhCong] lệnh giao dịch khớp lệnh thành công. Tổng giá trị giao dịch đạt ở mức [GiaTriGiaoDichThanhCong] triệu đồng – tương đương với [SoLuongCPGiaoDichThanhCong] triệu cổ phiếu. Giao dịch chủ yếu tập trung ở các mã như: [MaGiaoDichChuYeu].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 xml:space="preserve">Về cổ phiếu, chúng tôi ghi nhận được toàn sàn có [SoCPTangGia] mã tăng giá, [SoCPGiamGia] mã giảm giá, [SoCPGiuGia] giữ giá tham chiếu. Trong số các mã tăng giá, có các mã tăng kịch trần như [CPTangKichTran], các mã tăng mạnh như [CPTangManh]. Các mã như [CPGiamGiaSan] giảm ở mức </w:t>
      </w:r>
      <w:r w:rsidRPr="0019578C">
        <w:rPr>
          <w:rFonts w:ascii="Times New Roman" w:hAnsi="Times New Roman" w:cs="Times New Roman"/>
          <w:sz w:val="28"/>
          <w:szCs w:val="28"/>
        </w:rPr>
        <w:lastRenderedPageBreak/>
        <w:t>giá sàn. Các mã còn lại tăng giảm nhẹ hoặc không có giao dịch trong ngày hôm nay.</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Về phía nhà đầu tư nước ngoài, xu hướng chủ đạo của ngày hôm nay là [XuHuongNDTNN], chủ yếu tập trung ở các mã như [CPGiaoDichNDTNN], thị trường diễn biến [DienBienThiTruong] so với ngày hôm trước.</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ngắn hạn, chúng tôi cho rằng tình hình thị trường ngày mai sẽ [XuHuongChuDaoNgayHomSau]. VNIdex sẽ [XuHuongDiemVNIdex]. Tâm lý nhà đầu tư [TamLyNDTTN]. Chúng tôi khuyên các nhà đầu tư nên [HuongDanNDT]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[TangGiamVNIdex] lần thứ [LanTangGiamVNIdex] trong tuần này. Kết thúc phiên giao dịch hôm nay, VNIdex đạt ở mốc [DiemVNIdex], [VNIndexSoVoiNgayTruoc] so với ngày hôm trước. đây là mức [MucVNIdex] trong tuần này. VNIdex [TangGiamVNIdex] được [DiemTangGiamVNIdex] điểm, tức [TangGiamVNIdex] [PhanTramTangGiamVNIdex].</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[SoCPTangGia] mã tăng giá, [SoCpGiamGia] mã giảm giá, [SoCPGiuGia] mã giữ giá tham chiếu. Tổng quan, sắc [MauVNIDex] là sắc màu chủ đạo của hôm nay. Tâm lý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[KhoiLuongGiaoDichThanhCong] triệu đơn vị được trao tay, tương đương với [GiaTriGiaoDichThanhCong] tỷ đồng]. Trong đó, Nhà đầu tư nước ngoài chiếm [PhanTramGiaoDichThanhCongNDTNN] % số lượng giao dịch khớp lệnh thành công trên toàn phiên ngày hôm nay. Thị trường diễn ra [TinhHinhThiTruongTrongNgay].</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[SoGDLon] giao dịch lớn, [SoGDTrungBinhNho] giao dịch trung bình và nhỏ. Các giao dịch lớn tập trung chủ yếu ở các mã như [CacMaGiaoDichLon]. Xét theo giá trị, giao dịch chủ yếu là giao dịch [GiaoDichChuYeuTheoGiaTri], vì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lastRenderedPageBreak/>
        <w:t>Các mã bluechips như [MaBlueChip] hôm nay diển ra [TinhHinhCacMaBlueChip].</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[XuHuongThiTruongNgayHomSau].</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[TangGiamVNIndex] và giá trị giao dịch toàn thị trường đạt mức [TongKhoiLuongGiaoDich] triệu cổ phiếu – tương đương với [GiaTriGD] tỷ đồng. Với tổng cộng [SoCPTangGia] mã tăng giá, trong đó có [SoCPTangKichTran], [SoCPGiuGia] mã giữ giá tham chiếu, [SoCPGiamGia]  mã giảm giá – trong số các cổ phiểu giảm giám có tổng cộng [SoCPGiamSan] cổ phiếu giảm sàn. Trong đó, khối lương giao dịch của khối ngoại đạt mức [KhoiLuongGDKhoiNgoai] triệu đơn vị được trao tay. Khối ngoại mua vào [SoCPKhoiNgoaiMua] mã, chiếm [PhanTramKhoiNgoaiMua] % toàn thị trường. Khối ngoại bán ra [SoCPKhoiNgoai</w:t>
      </w:r>
      <w:r w:rsidRPr="00383038">
        <w:rPr>
          <w:rFonts w:ascii="Times New Roman" w:hAnsi="Times New Roman" w:cs="Times New Roman"/>
          <w:sz w:val="28"/>
          <w:szCs w:val="28"/>
        </w:rPr>
        <w:t>Ban</w:t>
      </w:r>
      <w:r>
        <w:rPr>
          <w:rFonts w:ascii="Times New Roman" w:hAnsi="Times New Roman" w:cs="Times New Roman"/>
          <w:sz w:val="28"/>
          <w:szCs w:val="28"/>
        </w:rPr>
        <w:t>] triệu đơn vị, chiếm khoảng [PhanTramKhoiNgoaiBan]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[MaNganhTangManh], trong đó tăng nhiều nhất là các mã như [CPNganhTangManh]. Các mã chiếm tỉ trọng cao trong thị trường thì hôm nay có xu hướng [XuHuongMaBlueChip].</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[SoGDThoaThuan] giao dịch thành công. Giao dịch thỏa thuận diễn ra [TinhTrangGDThoaThuan], chú yếu là các giao dịch [GiaoDichThoaThuanChuYeu].</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[BangGiaChungChiQuyTrongNgay].</w:t>
      </w:r>
    </w:p>
    <w:p w:rsidR="005B434D" w:rsidRDefault="005B434D" w:rsidP="005B434D">
      <w:pPr>
        <w:rPr>
          <w:rFonts w:ascii="Times New Roman" w:hAnsi="Times New Roman" w:cs="Times New Roman"/>
          <w:sz w:val="28"/>
          <w:szCs w:val="28"/>
        </w:rPr>
      </w:pPr>
    </w:p>
    <w:p w:rsidR="006663DA" w:rsidRDefault="006663DA">
      <w:pPr>
        <w:rPr>
          <w:rFonts w:asciiTheme="majorHAnsi" w:eastAsiaTheme="majorEastAsia" w:hAnsiTheme="majorHAnsi" w:cstheme="majorBidi"/>
          <w:b/>
          <w:bCs/>
          <w:color w:val="365F91" w:themeColor="accent1" w:themeShade="BF"/>
          <w:sz w:val="28"/>
          <w:szCs w:val="28"/>
        </w:rPr>
      </w:pPr>
      <w:r>
        <w:br w:type="page"/>
      </w:r>
    </w:p>
    <w:p w:rsidR="005B434D" w:rsidRDefault="005B434D" w:rsidP="00ED3D73">
      <w:pPr>
        <w:pStyle w:val="Heading1"/>
      </w:pPr>
      <w:r>
        <w:lastRenderedPageBreak/>
        <w:t>Bảng mô tả các hàm trong report:</w:t>
      </w:r>
    </w:p>
    <w:tbl>
      <w:tblPr>
        <w:tblStyle w:val="TableGrid"/>
        <w:tblW w:w="0" w:type="auto"/>
        <w:tblLook w:val="04A0"/>
      </w:tblPr>
      <w:tblGrid>
        <w:gridCol w:w="4136"/>
        <w:gridCol w:w="2681"/>
        <w:gridCol w:w="2759"/>
      </w:tblGrid>
      <w:tr w:rsidR="005B434D" w:rsidRPr="006663DA" w:rsidTr="00C3230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Tên hàm</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Mục đích</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Nội dung</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TangGiamVNIndex</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Input:</w:t>
            </w:r>
            <w:r w:rsidR="00EB4624">
              <w:rPr>
                <w:rFonts w:ascii="Times New Roman" w:hAnsi="Times New Roman" w:cs="Times New Roman"/>
                <w:sz w:val="28"/>
                <w:szCs w:val="28"/>
              </w:rPr>
              <w:t xml:space="preserve"> Ngày, default: Today()</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Output:</w:t>
            </w:r>
            <w:r w:rsidR="005509B6">
              <w:rPr>
                <w:rFonts w:ascii="Times New Roman" w:hAnsi="Times New Roman" w:cs="Times New Roman"/>
                <w:sz w:val="28"/>
                <w:szCs w:val="28"/>
              </w:rPr>
              <w:t xml:space="preserve"> Tăng, Giảm, Giữ Giá</w:t>
            </w:r>
            <w:r w:rsidR="007F6726">
              <w:rPr>
                <w:rFonts w:ascii="Times New Roman" w:hAnsi="Times New Roman" w:cs="Times New Roman"/>
                <w:sz w:val="28"/>
                <w:szCs w:val="28"/>
              </w:rPr>
              <w:t>. Xem thêm bên Nội Dung</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Chỉ số VNIndex phiên giao dịch trong ngày tăng giảm hay giảm giá so với ngày hôm trước.</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Có 2 TH:</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“Tăng” khi VNIndex tăng.</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“Giảm” khi VNIndex giảm.</w:t>
            </w:r>
          </w:p>
          <w:p w:rsidR="005B434D" w:rsidRPr="005B72FA"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“Giữ giá tham chiếu” khi VNIndex không thay đổi sau phiên giao dịch.</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TongKhoiLuongGiaoDich</w:t>
            </w:r>
          </w:p>
          <w:p w:rsidR="009F5963" w:rsidRDefault="009F5963" w:rsidP="009F5963">
            <w:pPr>
              <w:rPr>
                <w:rFonts w:ascii="Times New Roman" w:hAnsi="Times New Roman" w:cs="Times New Roman"/>
                <w:sz w:val="28"/>
                <w:szCs w:val="28"/>
              </w:rPr>
            </w:pPr>
            <w:r>
              <w:rPr>
                <w:rFonts w:ascii="Times New Roman" w:hAnsi="Times New Roman" w:cs="Times New Roman"/>
                <w:sz w:val="28"/>
                <w:szCs w:val="28"/>
              </w:rPr>
              <w:t>Input: Ngày, default: Today()</w:t>
            </w:r>
            <w:r w:rsidR="00775C3D">
              <w:rPr>
                <w:rFonts w:ascii="Times New Roman" w:hAnsi="Times New Roman" w:cs="Times New Roman"/>
                <w:sz w:val="28"/>
                <w:szCs w:val="28"/>
              </w:rPr>
              <w:t>, Thị trường</w:t>
            </w:r>
          </w:p>
          <w:p w:rsidR="009F5963" w:rsidRDefault="009F5963" w:rsidP="00775C3D">
            <w:pPr>
              <w:rPr>
                <w:rFonts w:ascii="Times New Roman" w:hAnsi="Times New Roman" w:cs="Times New Roman"/>
                <w:sz w:val="28"/>
                <w:szCs w:val="28"/>
              </w:rPr>
            </w:pPr>
            <w:r>
              <w:rPr>
                <w:rFonts w:ascii="Times New Roman" w:hAnsi="Times New Roman" w:cs="Times New Roman"/>
                <w:sz w:val="28"/>
                <w:szCs w:val="28"/>
              </w:rPr>
              <w:t xml:space="preserve">Output: </w:t>
            </w:r>
            <w:r w:rsidR="00775C3D">
              <w:rPr>
                <w:rFonts w:ascii="Times New Roman" w:hAnsi="Times New Roman" w:cs="Times New Roman"/>
                <w:sz w:val="28"/>
                <w:szCs w:val="28"/>
              </w:rPr>
              <w:t xml:space="preserve">decimal, </w:t>
            </w:r>
            <w:r>
              <w:rPr>
                <w:rFonts w:ascii="Times New Roman" w:hAnsi="Times New Roman" w:cs="Times New Roman"/>
                <w:sz w:val="28"/>
                <w:szCs w:val="28"/>
              </w:rPr>
              <w:t>Tổng khối</w:t>
            </w:r>
            <w:r w:rsidR="00775C3D">
              <w:rPr>
                <w:rFonts w:ascii="Times New Roman" w:hAnsi="Times New Roman" w:cs="Times New Roman"/>
                <w:sz w:val="28"/>
                <w:szCs w:val="28"/>
              </w:rPr>
              <w:t xml:space="preserve"> lượng giao dịch của thị trường</w:t>
            </w:r>
          </w:p>
          <w:p w:rsidR="007A17C7" w:rsidRDefault="007A17C7" w:rsidP="00775C3D">
            <w:pPr>
              <w:rPr>
                <w:rFonts w:ascii="Times New Roman" w:hAnsi="Times New Roman" w:cs="Times New Roman"/>
                <w:sz w:val="28"/>
                <w:szCs w:val="28"/>
              </w:rPr>
            </w:pP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giao dịch thành công trên toàn phiên hôm đó.</w:t>
            </w:r>
          </w:p>
        </w:tc>
        <w:tc>
          <w:tcPr>
            <w:tcW w:w="3192" w:type="dxa"/>
          </w:tcPr>
          <w:p w:rsidR="005B434D" w:rsidRPr="00A705EA"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GiaTriGD</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trị của tất cả cổ phiểu giao dịch thành công trên thị trường theo giá trị giao dịch của cổ phiếu tại thời điểm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SoCPTangKichTran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kịch trần (tăng tối đa trong biên độ cho phép) trong số các mã tăng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SoCPGiuGia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giữ giá tham chiếu so với phiên ngày hôm trước trong phiên giao dịch ngày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Số lượng cổ phiếu </w:t>
            </w:r>
            <w:r>
              <w:rPr>
                <w:rFonts w:ascii="Times New Roman" w:hAnsi="Times New Roman" w:cs="Times New Roman"/>
                <w:sz w:val="28"/>
                <w:szCs w:val="28"/>
              </w:rPr>
              <w:lastRenderedPageBreak/>
              <w:t>giảm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SoCPGiamSan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giảm tối đa trong biên độ cho phép trong số các mã giảm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KhoiLuongGDKhoiNgoai</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khơp lệnh thành công của khối ngoại trên toàn phiên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mua vào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mua vào của khối ngoại xét trên khối lượng mua vào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w:t>
            </w:r>
            <w:r w:rsidRPr="00383038">
              <w:rPr>
                <w:rFonts w:ascii="Times New Roman" w:hAnsi="Times New Roman" w:cs="Times New Roman"/>
                <w:sz w:val="28"/>
                <w:szCs w:val="28"/>
              </w:rPr>
              <w:t>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bán ra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bán ra của khối ngoại xét trên khối lượng bán ra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MaNganhTangManh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Ngành có số lượng các mã tăng mạnh nhất trên toàn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Ngành dâu khí, ngành BDS.</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CPNganhTangManh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Danh sách các cổ phiếu của ngành đó tăng mạnh nhất trong toàn bộ diễn biến của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XuHuongMaBlueChip</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Xu hướng chính của các mã Bluechips </w:t>
            </w:r>
            <w:r>
              <w:rPr>
                <w:rFonts w:ascii="Times New Roman" w:hAnsi="Times New Roman" w:cs="Times New Roman"/>
                <w:sz w:val="28"/>
                <w:szCs w:val="28"/>
              </w:rPr>
              <w:lastRenderedPageBreak/>
              <w:t>trên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 Giao dịch kém sôi </w:t>
            </w:r>
            <w:r>
              <w:rPr>
                <w:rFonts w:ascii="Times New Roman" w:hAnsi="Times New Roman" w:cs="Times New Roman"/>
                <w:sz w:val="28"/>
                <w:szCs w:val="28"/>
              </w:rPr>
              <w:lastRenderedPageBreak/>
              <w:t>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Tính thanh khoản cao.</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Đa số tăng nhẹ, tuy nhiên các mã còn lại giảm mạnh.</w:t>
            </w:r>
          </w:p>
          <w:p w:rsidR="005B434D" w:rsidRPr="00A11CF6"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giao dịch thỏa thuận thành công trên toàn phiên giao dịch ngày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TinhTrangGDThoaThuan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Tình trạng chung của các giao dịch thỏa thuận ngày hôm nay.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VD: </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Trầm lắng.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Thận trọng thăm dò thị trường,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GiaoDichThoaThuanChuYeu</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 dịch thỏa thuận chủ yếu trong tất cả các giao dịch thỏa thuận.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nhỏ và trung bình.</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lớn.</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rất lớn.</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BangGiaChungChiQuyTrongNgay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các chứng chĩ quỹ trong ngày.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VVFMVFA không có giao dịch với giá tham chiếu là 5.500đ</w:t>
            </w:r>
            <w:bookmarkStart w:id="0" w:name="_GoBack"/>
            <w:bookmarkEnd w:id="0"/>
          </w:p>
        </w:tc>
      </w:tr>
    </w:tbl>
    <w:p w:rsidR="005B434D" w:rsidRPr="00836A61" w:rsidRDefault="005B434D" w:rsidP="005B434D">
      <w:pPr>
        <w:rPr>
          <w:rFonts w:ascii="Times New Roman" w:hAnsi="Times New Roman" w:cs="Times New Roman"/>
          <w:sz w:val="28"/>
          <w:szCs w:val="28"/>
        </w:rPr>
      </w:pPr>
    </w:p>
    <w:p w:rsidR="005B434D" w:rsidRPr="004D399C" w:rsidRDefault="005B434D" w:rsidP="004D399C"/>
    <w:p w:rsidR="00BC05D3" w:rsidRDefault="00BC05D3" w:rsidP="006559F8">
      <w:pPr>
        <w:pStyle w:val="Heading1"/>
      </w:pPr>
      <w:r>
        <w:br w:type="page"/>
      </w:r>
    </w:p>
    <w:p w:rsidR="002854BE" w:rsidRDefault="002854BE" w:rsidP="007C2361">
      <w:pPr>
        <w:pStyle w:val="Heading1"/>
      </w:pPr>
      <w:r>
        <w:lastRenderedPageBreak/>
        <w:t>Danh sách công ty chứng khoán</w:t>
      </w:r>
    </w:p>
    <w:p w:rsidR="00C63C03" w:rsidRDefault="00EC46D8" w:rsidP="00C63C03">
      <w:hyperlink r:id="rId6" w:history="1">
        <w:r w:rsidR="00C63C03">
          <w:rPr>
            <w:rStyle w:val="Hyperlink"/>
          </w:rPr>
          <w:t>http://www.hsx.vn/</w:t>
        </w:r>
      </w:hyperlink>
    </w:p>
    <w:p w:rsidR="00524FB7" w:rsidRDefault="00EC46D8" w:rsidP="00C63C03">
      <w:hyperlink r:id="rId7" w:history="1">
        <w:r w:rsidR="00524FB7">
          <w:rPr>
            <w:rStyle w:val="Hyperlink"/>
          </w:rPr>
          <w:t>http://www.ssi.com.vn/</w:t>
        </w:r>
      </w:hyperlink>
    </w:p>
    <w:p w:rsidR="00524FB7" w:rsidRDefault="00EC46D8" w:rsidP="00C63C03">
      <w:hyperlink r:id="rId8" w:history="1">
        <w:r w:rsidR="00524FB7">
          <w:rPr>
            <w:rStyle w:val="Hyperlink"/>
          </w:rPr>
          <w:t>http://www.hsc.com.vn/hscportal/</w:t>
        </w:r>
      </w:hyperlink>
    </w:p>
    <w:p w:rsidR="00DC629E" w:rsidRDefault="00EC46D8" w:rsidP="00C63C03">
      <w:hyperlink r:id="rId9"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110925"/>
    <w:rsid w:val="00132442"/>
    <w:rsid w:val="00142DC5"/>
    <w:rsid w:val="00160592"/>
    <w:rsid w:val="00165276"/>
    <w:rsid w:val="0016646F"/>
    <w:rsid w:val="001712B9"/>
    <w:rsid w:val="0019327D"/>
    <w:rsid w:val="001C0D62"/>
    <w:rsid w:val="001F17EC"/>
    <w:rsid w:val="00217752"/>
    <w:rsid w:val="00224EEB"/>
    <w:rsid w:val="00283966"/>
    <w:rsid w:val="002854BE"/>
    <w:rsid w:val="002E2E87"/>
    <w:rsid w:val="00376AF3"/>
    <w:rsid w:val="003D7660"/>
    <w:rsid w:val="003F47E9"/>
    <w:rsid w:val="00444A78"/>
    <w:rsid w:val="004A3591"/>
    <w:rsid w:val="004D399C"/>
    <w:rsid w:val="005056EC"/>
    <w:rsid w:val="00524FB7"/>
    <w:rsid w:val="00533D18"/>
    <w:rsid w:val="005509B6"/>
    <w:rsid w:val="00553326"/>
    <w:rsid w:val="00592B81"/>
    <w:rsid w:val="005B434D"/>
    <w:rsid w:val="005E1FE3"/>
    <w:rsid w:val="00653A73"/>
    <w:rsid w:val="006559F8"/>
    <w:rsid w:val="006663DA"/>
    <w:rsid w:val="00670F79"/>
    <w:rsid w:val="00680368"/>
    <w:rsid w:val="006B765A"/>
    <w:rsid w:val="006D2BFD"/>
    <w:rsid w:val="006D3508"/>
    <w:rsid w:val="00702091"/>
    <w:rsid w:val="0071428A"/>
    <w:rsid w:val="00715758"/>
    <w:rsid w:val="00763861"/>
    <w:rsid w:val="00775C3D"/>
    <w:rsid w:val="007A17C7"/>
    <w:rsid w:val="007C2361"/>
    <w:rsid w:val="007F6726"/>
    <w:rsid w:val="008105D8"/>
    <w:rsid w:val="008262B9"/>
    <w:rsid w:val="0083388D"/>
    <w:rsid w:val="00860536"/>
    <w:rsid w:val="00867C11"/>
    <w:rsid w:val="009532C9"/>
    <w:rsid w:val="00974830"/>
    <w:rsid w:val="009934DC"/>
    <w:rsid w:val="009D474E"/>
    <w:rsid w:val="009E5748"/>
    <w:rsid w:val="009F5963"/>
    <w:rsid w:val="00A126C6"/>
    <w:rsid w:val="00A3144D"/>
    <w:rsid w:val="00A9493E"/>
    <w:rsid w:val="00B0497F"/>
    <w:rsid w:val="00B05824"/>
    <w:rsid w:val="00B80FB9"/>
    <w:rsid w:val="00B8199C"/>
    <w:rsid w:val="00BC05D3"/>
    <w:rsid w:val="00C00EA5"/>
    <w:rsid w:val="00C3601E"/>
    <w:rsid w:val="00C56F22"/>
    <w:rsid w:val="00C63C03"/>
    <w:rsid w:val="00C82899"/>
    <w:rsid w:val="00C942BF"/>
    <w:rsid w:val="00CB4725"/>
    <w:rsid w:val="00CD76D5"/>
    <w:rsid w:val="00D2283D"/>
    <w:rsid w:val="00D240B1"/>
    <w:rsid w:val="00D326D6"/>
    <w:rsid w:val="00D85649"/>
    <w:rsid w:val="00DA7384"/>
    <w:rsid w:val="00DC629E"/>
    <w:rsid w:val="00DF06C7"/>
    <w:rsid w:val="00E52116"/>
    <w:rsid w:val="00E57BE6"/>
    <w:rsid w:val="00E666F5"/>
    <w:rsid w:val="00E82F66"/>
    <w:rsid w:val="00EB4624"/>
    <w:rsid w:val="00EC46D8"/>
    <w:rsid w:val="00ED3D73"/>
    <w:rsid w:val="00EF572C"/>
    <w:rsid w:val="00F00C4E"/>
    <w:rsid w:val="00F16062"/>
    <w:rsid w:val="00F172BB"/>
    <w:rsid w:val="00F33490"/>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sc.com.vn/hscportal/" TargetMode="External"/><Relationship Id="rId3" Type="http://schemas.openxmlformats.org/officeDocument/2006/relationships/styles" Target="styles.xml"/><Relationship Id="rId7" Type="http://schemas.openxmlformats.org/officeDocument/2006/relationships/hyperlink" Target="http://www.ss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sx.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ndirec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9DAF-FCB7-4866-8E37-FE291967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97</cp:revision>
  <dcterms:created xsi:type="dcterms:W3CDTF">2012-07-07T02:53:00Z</dcterms:created>
  <dcterms:modified xsi:type="dcterms:W3CDTF">2012-07-21T02:52:00Z</dcterms:modified>
</cp:coreProperties>
</file>