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r w:rsidR="003D7660">
        <w:t xml:space="preserve">báo cáo tạo báo biểu tự động </w:t>
      </w:r>
      <w:r w:rsidR="00763861">
        <w:t>v0.</w:t>
      </w:r>
      <w:r w:rsidR="009934DC">
        <w:t>3</w:t>
      </w:r>
    </w:p>
    <w:p w:rsidR="00F00C4E" w:rsidRPr="00F00C4E" w:rsidRDefault="00F00C4E" w:rsidP="00F00C4E">
      <w:r>
        <w:t>Thông tin</w:t>
      </w:r>
      <w:r w:rsidR="00283966">
        <w:t xml:space="preserve"> </w:t>
      </w:r>
    </w:p>
    <w:tbl>
      <w:tblPr>
        <w:tblStyle w:val="TableGrid"/>
        <w:tblW w:w="0" w:type="auto"/>
        <w:tblLook w:val="04A0"/>
      </w:tblPr>
      <w:tblGrid>
        <w:gridCol w:w="2394"/>
        <w:gridCol w:w="2394"/>
        <w:gridCol w:w="2394"/>
        <w:gridCol w:w="2394"/>
      </w:tblGrid>
      <w:tr w:rsidR="00F00C4E" w:rsidTr="00F00C4E">
        <w:tc>
          <w:tcPr>
            <w:tcW w:w="2394" w:type="dxa"/>
          </w:tcPr>
          <w:p w:rsidR="00F00C4E" w:rsidRDefault="00F00C4E" w:rsidP="00653A73">
            <w:r>
              <w:t xml:space="preserve">Người </w:t>
            </w:r>
            <w:r w:rsidR="00592B81">
              <w:t xml:space="preserve"> thực hiện</w:t>
            </w:r>
          </w:p>
        </w:tc>
        <w:tc>
          <w:tcPr>
            <w:tcW w:w="2394" w:type="dxa"/>
          </w:tcPr>
          <w:p w:rsidR="00F00C4E" w:rsidRDefault="00592B81" w:rsidP="00653A73">
            <w:r>
              <w:t>Ngày</w:t>
            </w:r>
          </w:p>
        </w:tc>
        <w:tc>
          <w:tcPr>
            <w:tcW w:w="2394" w:type="dxa"/>
          </w:tcPr>
          <w:p w:rsidR="00F00C4E" w:rsidRDefault="009532C9" w:rsidP="00653A73">
            <w:r>
              <w:t>Version</w:t>
            </w:r>
          </w:p>
        </w:tc>
        <w:tc>
          <w:tcPr>
            <w:tcW w:w="2394" w:type="dxa"/>
          </w:tcPr>
          <w:p w:rsidR="00F00C4E" w:rsidRDefault="00F00C4E" w:rsidP="00653A73"/>
        </w:tc>
      </w:tr>
      <w:tr w:rsidR="00F00C4E" w:rsidTr="00F00C4E">
        <w:tc>
          <w:tcPr>
            <w:tcW w:w="2394" w:type="dxa"/>
          </w:tcPr>
          <w:p w:rsidR="00F00C4E" w:rsidRDefault="003F47E9" w:rsidP="00653A73">
            <w:r>
              <w:t>NHQ</w:t>
            </w:r>
          </w:p>
        </w:tc>
        <w:tc>
          <w:tcPr>
            <w:tcW w:w="2394" w:type="dxa"/>
          </w:tcPr>
          <w:p w:rsidR="00F00C4E" w:rsidRDefault="003F47E9" w:rsidP="00653A73">
            <w:r>
              <w:t>15/07/2012</w:t>
            </w:r>
          </w:p>
        </w:tc>
        <w:tc>
          <w:tcPr>
            <w:tcW w:w="2394" w:type="dxa"/>
          </w:tcPr>
          <w:p w:rsidR="00F00C4E" w:rsidRDefault="003F47E9" w:rsidP="00653A73">
            <w:r>
              <w:t>0.2</w:t>
            </w:r>
          </w:p>
        </w:tc>
        <w:tc>
          <w:tcPr>
            <w:tcW w:w="2394" w:type="dxa"/>
          </w:tcPr>
          <w:p w:rsidR="00F00C4E" w:rsidRDefault="00F00C4E" w:rsidP="00653A73"/>
        </w:tc>
      </w:tr>
      <w:tr w:rsidR="00F00C4E" w:rsidTr="00F00C4E">
        <w:tc>
          <w:tcPr>
            <w:tcW w:w="2394" w:type="dxa"/>
          </w:tcPr>
          <w:p w:rsidR="00F00C4E" w:rsidRDefault="00E666F5" w:rsidP="00653A73">
            <w:r>
              <w:t>DA, Thùy</w:t>
            </w:r>
          </w:p>
        </w:tc>
        <w:tc>
          <w:tcPr>
            <w:tcW w:w="2394" w:type="dxa"/>
          </w:tcPr>
          <w:p w:rsidR="00F00C4E" w:rsidRDefault="00E666F5" w:rsidP="00653A73">
            <w:r>
              <w:t>20/07/12</w:t>
            </w:r>
          </w:p>
        </w:tc>
        <w:tc>
          <w:tcPr>
            <w:tcW w:w="2394" w:type="dxa"/>
          </w:tcPr>
          <w:p w:rsidR="00F00C4E" w:rsidRDefault="00E666F5" w:rsidP="00653A73">
            <w:r>
              <w:t>0.3</w:t>
            </w:r>
          </w:p>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bl>
    <w:p w:rsidR="00F00C4E" w:rsidRDefault="00F00C4E" w:rsidP="00653A73"/>
    <w:p w:rsidR="00F00C4E" w:rsidRDefault="00F00C4E">
      <w:r>
        <w:br w:type="page"/>
      </w:r>
    </w:p>
    <w:p w:rsidR="00653A73" w:rsidRPr="00653A73" w:rsidRDefault="00653A73" w:rsidP="00653A73"/>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142DC5" w:rsidRDefault="00142DC5" w:rsidP="007C2361">
      <w:pPr>
        <w:pStyle w:val="Heading1"/>
      </w:pPr>
      <w:r>
        <w:t>Cấu trúc của 1 template (report)</w:t>
      </w:r>
    </w:p>
    <w:p w:rsidR="005056EC" w:rsidRDefault="005056EC" w:rsidP="005056EC">
      <w:r>
        <w:t>Một report (template) do máy tính tạo ra sẽ gồm 2 phần</w:t>
      </w:r>
    </w:p>
    <w:p w:rsidR="005056EC" w:rsidRDefault="005056EC" w:rsidP="005056EC">
      <w:r>
        <w:t>a/ phần cố định: đó là các text được xây dựng trước trong template</w:t>
      </w:r>
    </w:p>
    <w:p w:rsidR="005056EC" w:rsidRDefault="005056EC" w:rsidP="005056EC">
      <w:r>
        <w:t>b/ phần tùy biến: đó là các "hàm" mà chương trình sẽ kêu để thay thế vào, để tạo ra reports.</w:t>
      </w:r>
    </w:p>
    <w:p w:rsidR="005056EC" w:rsidRDefault="005056EC" w:rsidP="005056EC">
      <w:r>
        <w:t xml:space="preserve"> </w:t>
      </w:r>
    </w:p>
    <w:p w:rsidR="005056EC" w:rsidRDefault="005056EC" w:rsidP="005056EC">
      <w:r>
        <w:t>Quy trình để tạo reports tự động sẽ như sau:</w:t>
      </w:r>
    </w:p>
    <w:p w:rsidR="005056EC" w:rsidRDefault="005056EC" w:rsidP="005056EC">
      <w:r>
        <w:t>1/ tạo các template bao gồm phần cố định và tùy biến</w:t>
      </w:r>
    </w:p>
    <w:p w:rsidR="005056EC" w:rsidRDefault="005056EC" w:rsidP="005056EC">
      <w:r>
        <w:t>2/ sử dụng module tạo reports. Module này sẽ được xây dựng để hiểu và dịch template -&gt; reports (dưới dạng pdf hay word, html...)</w:t>
      </w:r>
    </w:p>
    <w:p w:rsidR="00142DC5" w:rsidRPr="00142DC5" w:rsidRDefault="00142DC5" w:rsidP="00142DC5"/>
    <w:p w:rsidR="008262B9" w:rsidRDefault="008262B9" w:rsidP="007C2361">
      <w:pPr>
        <w:pStyle w:val="Heading1"/>
      </w:pPr>
      <w:r>
        <w:lastRenderedPageBreak/>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C942BF" w:rsidRDefault="00C942BF">
      <w:pPr>
        <w:rPr>
          <w:rFonts w:asciiTheme="majorHAnsi" w:eastAsiaTheme="majorEastAsia" w:hAnsiTheme="majorHAnsi" w:cstheme="majorBidi"/>
          <w:b/>
          <w:bCs/>
          <w:color w:val="365F91" w:themeColor="accent1" w:themeShade="BF"/>
          <w:sz w:val="28"/>
          <w:szCs w:val="28"/>
        </w:rPr>
      </w:pPr>
      <w:r>
        <w:br w:type="page"/>
      </w:r>
    </w:p>
    <w:p w:rsidR="00860536" w:rsidRDefault="00860536" w:rsidP="007C2361">
      <w:pPr>
        <w:pStyle w:val="Heading1"/>
      </w:pPr>
      <w:r>
        <w:lastRenderedPageBreak/>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p w:rsidR="006559F8" w:rsidRDefault="006559F8" w:rsidP="006559F8">
      <w:pPr>
        <w:pStyle w:val="Heading1"/>
      </w:pPr>
      <w:r>
        <w:t>Template 1</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Ngày [NgayHeThong], VN-Index [TangGiamVNIdex] % [PhanTramTangGiamVNIdex] – t</w:t>
      </w:r>
      <w:r w:rsidRPr="0019578C">
        <w:rPr>
          <w:rFonts w:ascii="Times New Roman" w:hAnsi="Times New Roman" w:cs="Times New Roman"/>
          <w:sz w:val="28"/>
          <w:szCs w:val="28"/>
          <w:lang w:val="vi-VN"/>
        </w:rPr>
        <w:t>ương đương với [DiemTangGiamVNIdex] điểm</w:t>
      </w:r>
      <w:r w:rsidRPr="0019578C">
        <w:rPr>
          <w:rFonts w:ascii="Times New Roman" w:hAnsi="Times New Roman" w:cs="Times New Roman"/>
          <w:sz w:val="28"/>
          <w:szCs w:val="28"/>
        </w:rPr>
        <w:t>, đạt ở mốc [DiemVNIdex]</w:t>
      </w:r>
      <w:r w:rsidRPr="0019578C">
        <w:rPr>
          <w:rFonts w:ascii="Times New Roman" w:hAnsi="Times New Roman" w:cs="Times New Roman"/>
          <w:sz w:val="28"/>
          <w:szCs w:val="28"/>
          <w:lang w:val="vi-VN"/>
        </w:rPr>
        <w:t>. Đây là phiên [TangGiamVNIdex] lần [LanTangGiamVNI</w:t>
      </w:r>
      <w:r w:rsidRPr="0019578C">
        <w:rPr>
          <w:rFonts w:ascii="Times New Roman" w:hAnsi="Times New Roman" w:cs="Times New Roman"/>
          <w:sz w:val="28"/>
          <w:szCs w:val="28"/>
        </w:rPr>
        <w:t>n</w:t>
      </w:r>
      <w:r w:rsidRPr="0019578C">
        <w:rPr>
          <w:rFonts w:ascii="Times New Roman" w:hAnsi="Times New Roman" w:cs="Times New Roman"/>
          <w:sz w:val="28"/>
          <w:szCs w:val="28"/>
          <w:lang w:val="vi-VN"/>
        </w:rPr>
        <w:t>dex</w:t>
      </w:r>
      <w:r w:rsidRPr="0019578C">
        <w:rPr>
          <w:rFonts w:ascii="Times New Roman" w:hAnsi="Times New Roman" w:cs="Times New Roman"/>
          <w:sz w:val="28"/>
          <w:szCs w:val="28"/>
        </w:rPr>
        <w:t>Tuan] trong tuần này. Tổng quan, thị trường diễn biến [DienBienThiTruong], sắc [MauVNIDex] là màu chủ yếu trên toàn phiên giao dịch ngày hôm nay ở HOSE. Xu hướng [HienTuongChuDao].</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thống kê của chúng tôi, tình hình chung toàn sàn được ghi nhận như sau: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Có tổng cộng [SoGDKhopLenhThanhCong] lệnh giao dịch khớp lệnh thành công. Tổng giá trị giao dịch đạt ở mức [GiaTriGiaoDichThanhCong] triệu đồng – tương đương với [SoLuongCPGiaoDichThanhCong] triệu cổ phiếu. Giao dịch chủ yếu tập trung ở các mã như: [MaGiaoDichChuYeu].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 xml:space="preserve">Về cổ phiếu, chúng tôi ghi nhận được toàn sàn có [SoCPTangGia] mã tăng giá, [SoCPGiamGia] mã giảm giá, [SoCPGiuGia] giữ giá tham chiếu. Trong số các mã tăng giá, có các mã tăng kịch trần như [CPTangKichTran], các mã tăng mạnh như [CPTangManh]. Các mã như [CPGiamGiaSan] giảm ở mức </w:t>
      </w:r>
      <w:r w:rsidRPr="0019578C">
        <w:rPr>
          <w:rFonts w:ascii="Times New Roman" w:hAnsi="Times New Roman" w:cs="Times New Roman"/>
          <w:sz w:val="28"/>
          <w:szCs w:val="28"/>
        </w:rPr>
        <w:lastRenderedPageBreak/>
        <w:t>giá sàn. Các mã còn lại tăng giảm nhẹ hoặc không có giao dịch trong ngày hôm nay.</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Về phía nhà đầu tư nước ngoài, xu hướng chủ đạo của ngày hôm nay là [XuHuongNDTNN], chủ yếu tập trung ở các mã như [CPGiaoDichNDTNN], thị trường diễn biến [DienBienThiTruong] so với ngày hôm trước.</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ngắn hạn, chúng tôi cho rằng tình hình thị trường ngày mai sẽ [XuHuongChuDaoNgayHomSau]. VNIdex sẽ [XuHuongDiemVNIdex]. Tâm lý nhà đầu tư [TamLyNDTTN]. Chúng tôi khuyên các nhà đầu tư nên [HuongDanNDT] trong các phiên giao dịch kế tiếp.</w:t>
      </w:r>
    </w:p>
    <w:p w:rsidR="004D399C" w:rsidRDefault="004D399C" w:rsidP="006559F8">
      <w:pPr>
        <w:pStyle w:val="Heading1"/>
      </w:pPr>
      <w:r>
        <w:t>Template 2</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quan thị trường, VNIdex có phiên [TangGiamVNIdex] lần thứ [LanTangGiamVNIdex] trong tuần này. Kết thúc phiên giao dịch hôm nay, VNIdex đạt ở mốc [DiemVNIdex], [VNIndexSoVoiNgayTruoc] so với ngày hôm trước. đây là mức [MucVNIdex] trong tuần này. VNIdex [TangGiamVNIdex] được [DiemTangGiamVNIdex] điểm, tức [TangGiamVNIdex] [PhanTramTangGiamVNIdex].</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Toàn phiên giao dịch hôm nay có [SoCPTangGia] mã tăng giá, [SoCpGiamGia] mã giảm giá, [SoCPGiuGia] mã giữ giá tham chiếu. Tổng quan, sắc [MauVNIDex] là sắc màu chủ đạo của hôm nay. Tâm lý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khối lượng giao dịch toàn phiên đạt ở mốc [KhoiLuongGiaoDichThanhCong] triệu đơn vị được trao tay, tương đương với [GiaTriGiaoDichThanhCong] tỷ đồng]. Trong đó, Nhà đầu tư nước ngoài chiếm [PhanTramGiaoDichThanhCongNDTNN] % số lượng giao dịch khớp lệnh thành công trên toàn phiên ngày hôm nay. Thị trường diễn ra [TinhHinhThiTruongTrongNgay].</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Nhìn chung, có tổng cộng [SoGDLon] giao dịch lớn, [SoGDTrungBinhNho] giao dịch trung bình và nhỏ. Các giao dịch lớn tập trung chủ yếu ở các mã như [CacMaGiaoDichLon]. Xét theo giá trị, giao dịch chủ yếu là giao dịch [GiaoDichChuYeuTheoGiaTri], vì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lastRenderedPageBreak/>
        <w:t>Các mã bluechips như [MaBlueChip] hôm nay diển ra [TinhHinhCacMaBlueChip].</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Theo quan điểm của chúng tôi, dự đoán thị trường ngày mai thị trường sẽ [XuHuongThiTruongNgayHomSau].</w:t>
      </w:r>
    </w:p>
    <w:p w:rsidR="004D399C" w:rsidRDefault="004D399C" w:rsidP="004D399C"/>
    <w:p w:rsidR="005B434D" w:rsidRDefault="005B434D" w:rsidP="005B434D">
      <w:pPr>
        <w:pStyle w:val="Heading1"/>
      </w:pPr>
      <w:r>
        <w:t>Template 3</w:t>
      </w:r>
    </w:p>
    <w:p w:rsidR="005B434D" w:rsidRDefault="005B434D" w:rsidP="005B434D">
      <w:pPr>
        <w:rPr>
          <w:rFonts w:ascii="Times New Roman" w:hAnsi="Times New Roman" w:cs="Times New Roman"/>
          <w:sz w:val="28"/>
          <w:szCs w:val="28"/>
        </w:rPr>
      </w:pPr>
      <w:r w:rsidRPr="00836A61">
        <w:rPr>
          <w:rFonts w:ascii="Times New Roman" w:hAnsi="Times New Roman" w:cs="Times New Roman"/>
          <w:sz w:val="28"/>
          <w:szCs w:val="28"/>
        </w:rPr>
        <w:t>Sàn Hồ chí Minh</w:t>
      </w:r>
      <w:r>
        <w:rPr>
          <w:rFonts w:ascii="Times New Roman" w:hAnsi="Times New Roman" w:cs="Times New Roman"/>
          <w:sz w:val="28"/>
          <w:szCs w:val="28"/>
        </w:rPr>
        <w:t xml:space="preserve"> hôm nay có phiên [TangGiamVNIndex] và giá trị giao dịch toàn thị trường đạt mức [TongKhoiLuongGiaoDich] triệu cổ phiếu – tương đương với [GiaTriGD] tỷ đồng. Với tổng cộng [SoCPTangGia] mã tăng giá, trong đó có [SoCPTangKichTran], [SoCPGiuGia] mã giữ giá tham chiếu, [SoCPGiamGia]  mã giảm giá – trong số các cổ phiểu giảm giám có tổng cộng [SoCPGiamSan] cổ phiếu giảm sàn. Trong đó, khối lương giao dịch của khối ngoại đạt mức [KhoiLuongGDKhoiNgoai] triệu đơn vị được trao tay. Khối ngoại mua vào [SoCPKhoiNgoaiMua] mã, chiếm [PhanTramKhoiNgoaiMua] % toàn thị trường. Khối ngoại bán ra [SoCPKhoiNgoai</w:t>
      </w:r>
      <w:r w:rsidRPr="00383038">
        <w:rPr>
          <w:rFonts w:ascii="Times New Roman" w:hAnsi="Times New Roman" w:cs="Times New Roman"/>
          <w:sz w:val="28"/>
          <w:szCs w:val="28"/>
        </w:rPr>
        <w:t>Ban</w:t>
      </w:r>
      <w:r>
        <w:rPr>
          <w:rFonts w:ascii="Times New Roman" w:hAnsi="Times New Roman" w:cs="Times New Roman"/>
          <w:sz w:val="28"/>
          <w:szCs w:val="28"/>
        </w:rPr>
        <w:t>] triệu đơn vị, chiếm khoảng [PhanTramKhoiNgoaiBan] so với toàn thị trường.</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Trong các mã tăng, nổi bật là các mã của ngành [MaNganhTangManh], trong đó tăng nhiều nhất là các mã như [CPNganhTangManh]. Các mã chiếm tỉ trọng cao trong thị trường thì hôm nay có xu hướng [XuHuongMaBlueChip].</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Theo thống kê của chúng tôi, số giao dịch thỏa thuận trong ngày hôm nay là [SoGDThoaThuan] giao dịch thành công. Giao dịch thỏa thuận diễn ra [TinhTrangGDThoaThuan], chú yếu là các giao dịch [GiaoDichThoaThuanChuYeu].</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Ngoài ra, về các chứng chỉ quỹ được niêm yết, tình hình các chứng chĩ quỹ sau phiên giao dịch ngày hôm nay như sau: [BangGiaChungChiQuyTrongNgay].</w:t>
      </w:r>
    </w:p>
    <w:p w:rsidR="005B434D" w:rsidRDefault="005B434D" w:rsidP="005B434D">
      <w:pPr>
        <w:rPr>
          <w:rFonts w:ascii="Times New Roman" w:hAnsi="Times New Roman" w:cs="Times New Roman"/>
          <w:sz w:val="28"/>
          <w:szCs w:val="28"/>
        </w:rPr>
      </w:pPr>
    </w:p>
    <w:p w:rsidR="006663DA" w:rsidRDefault="006663DA">
      <w:pPr>
        <w:rPr>
          <w:rFonts w:asciiTheme="majorHAnsi" w:eastAsiaTheme="majorEastAsia" w:hAnsiTheme="majorHAnsi" w:cstheme="majorBidi"/>
          <w:b/>
          <w:bCs/>
          <w:color w:val="365F91" w:themeColor="accent1" w:themeShade="BF"/>
          <w:sz w:val="28"/>
          <w:szCs w:val="28"/>
        </w:rPr>
      </w:pPr>
      <w:r>
        <w:br w:type="page"/>
      </w:r>
    </w:p>
    <w:p w:rsidR="005B434D" w:rsidRDefault="005B434D" w:rsidP="00ED3D73">
      <w:pPr>
        <w:pStyle w:val="Heading1"/>
      </w:pPr>
      <w:r>
        <w:lastRenderedPageBreak/>
        <w:t>Bảng mô tả các hàm trong report:</w:t>
      </w:r>
    </w:p>
    <w:tbl>
      <w:tblPr>
        <w:tblStyle w:val="TableGrid"/>
        <w:tblW w:w="0" w:type="auto"/>
        <w:tblLook w:val="04A0"/>
      </w:tblPr>
      <w:tblGrid>
        <w:gridCol w:w="4136"/>
        <w:gridCol w:w="2681"/>
        <w:gridCol w:w="2759"/>
      </w:tblGrid>
      <w:tr w:rsidR="005B434D" w:rsidRPr="006663DA" w:rsidTr="00C3230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Tên hàm</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Mục đích</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Nội dung</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TangGiamVNIndex</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Input:</w:t>
            </w:r>
            <w:r w:rsidR="00EB4624">
              <w:rPr>
                <w:rFonts w:ascii="Times New Roman" w:hAnsi="Times New Roman" w:cs="Times New Roman"/>
                <w:sz w:val="28"/>
                <w:szCs w:val="28"/>
              </w:rPr>
              <w:t xml:space="preserve"> Ngày, default: Today()</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Output:</w:t>
            </w:r>
            <w:r w:rsidR="005509B6">
              <w:rPr>
                <w:rFonts w:ascii="Times New Roman" w:hAnsi="Times New Roman" w:cs="Times New Roman"/>
                <w:sz w:val="28"/>
                <w:szCs w:val="28"/>
              </w:rPr>
              <w:t xml:space="preserve"> Tăng, Giảm, Giữ Giá</w:t>
            </w:r>
            <w:r w:rsidR="007F6726">
              <w:rPr>
                <w:rFonts w:ascii="Times New Roman" w:hAnsi="Times New Roman" w:cs="Times New Roman"/>
                <w:sz w:val="28"/>
                <w:szCs w:val="28"/>
              </w:rPr>
              <w:t>. Xem thêm bên Nội Dung</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Chỉ số VNIndex phiên giao dịch trong ngày tăng giảm hay giảm giá so với ngày hôm trước.</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Có 2 TH:</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“Tăng” khi VNIndex tăng.</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“Giảm” khi VNIndex giảm.</w:t>
            </w:r>
          </w:p>
          <w:p w:rsidR="005B434D" w:rsidRPr="005B72FA"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“Giữ giá tham chiếu” khi VNIndex không thay đổi sau phiên giao dịch.</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TongKhoiLuongGiaoDich</w:t>
            </w:r>
          </w:p>
          <w:p w:rsidR="009F5963" w:rsidRDefault="009F5963" w:rsidP="009F5963">
            <w:pPr>
              <w:rPr>
                <w:rFonts w:ascii="Times New Roman" w:hAnsi="Times New Roman" w:cs="Times New Roman"/>
                <w:sz w:val="28"/>
                <w:szCs w:val="28"/>
              </w:rPr>
            </w:pPr>
            <w:r>
              <w:rPr>
                <w:rFonts w:ascii="Times New Roman" w:hAnsi="Times New Roman" w:cs="Times New Roman"/>
                <w:sz w:val="28"/>
                <w:szCs w:val="28"/>
              </w:rPr>
              <w:t>Input: Ngày, default: Today()</w:t>
            </w:r>
            <w:r w:rsidR="00775C3D">
              <w:rPr>
                <w:rFonts w:ascii="Times New Roman" w:hAnsi="Times New Roman" w:cs="Times New Roman"/>
                <w:sz w:val="28"/>
                <w:szCs w:val="28"/>
              </w:rPr>
              <w:t>, Thị trường</w:t>
            </w:r>
          </w:p>
          <w:p w:rsidR="009F5963" w:rsidRDefault="009F5963" w:rsidP="00775C3D">
            <w:pPr>
              <w:rPr>
                <w:rFonts w:ascii="Times New Roman" w:hAnsi="Times New Roman" w:cs="Times New Roman"/>
                <w:sz w:val="28"/>
                <w:szCs w:val="28"/>
              </w:rPr>
            </w:pPr>
            <w:r>
              <w:rPr>
                <w:rFonts w:ascii="Times New Roman" w:hAnsi="Times New Roman" w:cs="Times New Roman"/>
                <w:sz w:val="28"/>
                <w:szCs w:val="28"/>
              </w:rPr>
              <w:t xml:space="preserve">Output: </w:t>
            </w:r>
            <w:r w:rsidR="00775C3D">
              <w:rPr>
                <w:rFonts w:ascii="Times New Roman" w:hAnsi="Times New Roman" w:cs="Times New Roman"/>
                <w:sz w:val="28"/>
                <w:szCs w:val="28"/>
              </w:rPr>
              <w:t xml:space="preserve">decimal, </w:t>
            </w:r>
            <w:r>
              <w:rPr>
                <w:rFonts w:ascii="Times New Roman" w:hAnsi="Times New Roman" w:cs="Times New Roman"/>
                <w:sz w:val="28"/>
                <w:szCs w:val="28"/>
              </w:rPr>
              <w:t>Tổng khối</w:t>
            </w:r>
            <w:r w:rsidR="00775C3D">
              <w:rPr>
                <w:rFonts w:ascii="Times New Roman" w:hAnsi="Times New Roman" w:cs="Times New Roman"/>
                <w:sz w:val="28"/>
                <w:szCs w:val="28"/>
              </w:rPr>
              <w:t xml:space="preserve"> lượng giao dịch của thị trường</w:t>
            </w:r>
          </w:p>
          <w:p w:rsidR="007A17C7" w:rsidRDefault="007A17C7" w:rsidP="00775C3D">
            <w:pPr>
              <w:rPr>
                <w:rFonts w:ascii="Times New Roman" w:hAnsi="Times New Roman" w:cs="Times New Roman"/>
                <w:sz w:val="28"/>
                <w:szCs w:val="28"/>
              </w:rPr>
            </w:pP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giao dịch thành công trên toàn phiên hôm đó.</w:t>
            </w:r>
          </w:p>
        </w:tc>
        <w:tc>
          <w:tcPr>
            <w:tcW w:w="3192" w:type="dxa"/>
          </w:tcPr>
          <w:p w:rsidR="005B434D" w:rsidRPr="00A705EA"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GiaTriGD</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trị của tất cả cổ phiểu giao dịch thành công trên thị trường theo giá trị giao dịch của cổ phiếu tại thời điểm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SoCPTangKichTran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kịch trần (tăng tối đa trong biên độ cho phép) trong số các mã tăng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SoCPGiuGia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giữ giá tham chiếu so với phiên ngày hôm trước trong phiên giao dịch ngày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SoCPGiamGia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Số lượng cổ phiếu </w:t>
            </w:r>
            <w:r>
              <w:rPr>
                <w:rFonts w:ascii="Times New Roman" w:hAnsi="Times New Roman" w:cs="Times New Roman"/>
                <w:sz w:val="28"/>
                <w:szCs w:val="28"/>
              </w:rPr>
              <w:lastRenderedPageBreak/>
              <w:t>giảm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SoCPGiamSan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giảm tối đa trong biên độ cho phép trong số các mã giảm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KhoiLuongGDKhoiNgoai</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khơp lệnh thành công của khối ngoại trên toàn phiên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mua vào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mua vào của khối ngoại xét trên khối lượng mua vào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w:t>
            </w:r>
            <w:r w:rsidRPr="00383038">
              <w:rPr>
                <w:rFonts w:ascii="Times New Roman" w:hAnsi="Times New Roman" w:cs="Times New Roman"/>
                <w:sz w:val="28"/>
                <w:szCs w:val="28"/>
              </w:rPr>
              <w:t>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bán ra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bán ra của khối ngoại xét trên khối lượng bán ra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MaNganhTangManh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Ngành có số lượng các mã tăng mạnh nhất trên toàn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Ngành dâu khí, ngành BDS.</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CPNganhTangManh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Danh sách các cổ phiếu của ngành đó tăng mạnh nhất trong toàn bộ diễn biến của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XuHuongMaBlueChip</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Xu hướng chính của các mã Bluechips </w:t>
            </w:r>
            <w:r>
              <w:rPr>
                <w:rFonts w:ascii="Times New Roman" w:hAnsi="Times New Roman" w:cs="Times New Roman"/>
                <w:sz w:val="28"/>
                <w:szCs w:val="28"/>
              </w:rPr>
              <w:lastRenderedPageBreak/>
              <w:t>trên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 Giao dịch kém sôi </w:t>
            </w:r>
            <w:r>
              <w:rPr>
                <w:rFonts w:ascii="Times New Roman" w:hAnsi="Times New Roman" w:cs="Times New Roman"/>
                <w:sz w:val="28"/>
                <w:szCs w:val="28"/>
              </w:rPr>
              <w:lastRenderedPageBreak/>
              <w:t>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Tính thanh khoản cao.</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Đa số tăng nhẹ, tuy nhiên các mã còn lại giảm mạnh.</w:t>
            </w:r>
          </w:p>
          <w:p w:rsidR="005B434D" w:rsidRPr="00A11CF6"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giao dịch thỏa thuận thành công trên toàn phiên giao dịch ngày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TinhTrangGDThoaThuan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Tình trạng chung của các giao dịch thỏa thuận ngày hôm nay.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VD: </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Sôi 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Trầm lắng.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Thận trọng thăm dò thị trường,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GiaoDichThoaThuanChuYeu</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 dịch thỏa thuận chủ yếu trong tất cả các giao dịch thỏa thuận.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nhỏ và trung bình.</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lớn.</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rất lớn.</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BangGiaChungChiQuyTrongNgay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các chứng chĩ quỹ trong ngày.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VVFMVFA không có giao dịch với giá tham chiếu là 5.500đ</w:t>
            </w:r>
            <w:bookmarkStart w:id="0" w:name="_GoBack"/>
            <w:bookmarkEnd w:id="0"/>
          </w:p>
        </w:tc>
      </w:tr>
      <w:tr w:rsidR="00C860CA" w:rsidTr="00C3230C">
        <w:tc>
          <w:tcPr>
            <w:tcW w:w="3192" w:type="dxa"/>
          </w:tcPr>
          <w:p w:rsidR="00C860CA" w:rsidRDefault="00C860CA" w:rsidP="00C3230C">
            <w:pPr>
              <w:rPr>
                <w:rFonts w:ascii="Times New Roman" w:hAnsi="Times New Roman" w:cs="Times New Roman"/>
                <w:sz w:val="28"/>
                <w:szCs w:val="28"/>
              </w:rPr>
            </w:pPr>
            <w:r>
              <w:rPr>
                <w:rFonts w:ascii="Times New Roman" w:hAnsi="Times New Roman" w:cs="Times New Roman"/>
                <w:sz w:val="28"/>
                <w:szCs w:val="28"/>
              </w:rPr>
              <w:t>Chart</w:t>
            </w:r>
          </w:p>
          <w:p w:rsidR="00C860CA" w:rsidRDefault="00C860CA" w:rsidP="00C3230C">
            <w:pPr>
              <w:rPr>
                <w:rFonts w:ascii="Times New Roman" w:hAnsi="Times New Roman" w:cs="Times New Roman"/>
                <w:sz w:val="28"/>
                <w:szCs w:val="28"/>
              </w:rPr>
            </w:pPr>
            <w:r>
              <w:rPr>
                <w:rFonts w:ascii="Times New Roman" w:hAnsi="Times New Roman" w:cs="Times New Roman"/>
                <w:sz w:val="28"/>
                <w:szCs w:val="28"/>
              </w:rPr>
              <w:t>Input: Mã cổ phiếu, khoảng thời gian</w:t>
            </w:r>
          </w:p>
          <w:p w:rsidR="00C860CA" w:rsidRDefault="00806065" w:rsidP="00A5690D">
            <w:pPr>
              <w:rPr>
                <w:rFonts w:ascii="Times New Roman" w:hAnsi="Times New Roman" w:cs="Times New Roman"/>
                <w:sz w:val="28"/>
                <w:szCs w:val="28"/>
              </w:rPr>
            </w:pPr>
            <w:r>
              <w:rPr>
                <w:rFonts w:ascii="Times New Roman" w:hAnsi="Times New Roman" w:cs="Times New Roman"/>
                <w:sz w:val="28"/>
                <w:szCs w:val="28"/>
              </w:rPr>
              <w:t xml:space="preserve">Output: Array </w:t>
            </w:r>
            <w:r w:rsidR="00A5690D">
              <w:rPr>
                <w:rFonts w:ascii="Times New Roman" w:hAnsi="Times New Roman" w:cs="Times New Roman"/>
                <w:sz w:val="28"/>
                <w:szCs w:val="28"/>
              </w:rPr>
              <w:t>3</w:t>
            </w:r>
            <w:r>
              <w:rPr>
                <w:rFonts w:ascii="Times New Roman" w:hAnsi="Times New Roman" w:cs="Times New Roman"/>
                <w:sz w:val="28"/>
                <w:szCs w:val="28"/>
              </w:rPr>
              <w:t xml:space="preserve"> cột</w:t>
            </w:r>
            <w:r w:rsidR="00C860CA">
              <w:rPr>
                <w:rFonts w:ascii="Times New Roman" w:hAnsi="Times New Roman" w:cs="Times New Roman"/>
                <w:sz w:val="28"/>
                <w:szCs w:val="28"/>
              </w:rPr>
              <w:t xml:space="preserve"> giá trị </w:t>
            </w:r>
            <w:r w:rsidR="005346A0">
              <w:rPr>
                <w:rFonts w:ascii="Times New Roman" w:hAnsi="Times New Roman" w:cs="Times New Roman"/>
                <w:sz w:val="28"/>
                <w:szCs w:val="28"/>
              </w:rPr>
              <w:t xml:space="preserve">Date, </w:t>
            </w:r>
            <w:r w:rsidR="00C860CA">
              <w:rPr>
                <w:rFonts w:ascii="Times New Roman" w:hAnsi="Times New Roman" w:cs="Times New Roman"/>
                <w:sz w:val="28"/>
                <w:szCs w:val="28"/>
              </w:rPr>
              <w:t>Price</w:t>
            </w:r>
            <w:r w:rsidR="00A5690D">
              <w:rPr>
                <w:rFonts w:ascii="Times New Roman" w:hAnsi="Times New Roman" w:cs="Times New Roman"/>
                <w:sz w:val="28"/>
                <w:szCs w:val="28"/>
              </w:rPr>
              <w:t>, Volume</w:t>
            </w:r>
          </w:p>
        </w:tc>
        <w:tc>
          <w:tcPr>
            <w:tcW w:w="3192" w:type="dxa"/>
          </w:tcPr>
          <w:p w:rsidR="00C860CA" w:rsidRDefault="003F493D" w:rsidP="00C3230C">
            <w:pPr>
              <w:rPr>
                <w:rFonts w:ascii="Times New Roman" w:hAnsi="Times New Roman" w:cs="Times New Roman"/>
                <w:sz w:val="28"/>
                <w:szCs w:val="28"/>
              </w:rPr>
            </w:pPr>
            <w:r>
              <w:rPr>
                <w:rFonts w:ascii="Times New Roman" w:hAnsi="Times New Roman" w:cs="Times New Roman"/>
                <w:sz w:val="28"/>
                <w:szCs w:val="28"/>
              </w:rPr>
              <w:t>Output ra một chuỗi dùng cho mục đích vẽ chart</w:t>
            </w:r>
          </w:p>
        </w:tc>
        <w:tc>
          <w:tcPr>
            <w:tcW w:w="3192" w:type="dxa"/>
          </w:tcPr>
          <w:p w:rsidR="00C860CA" w:rsidRDefault="00C860CA" w:rsidP="00C3230C">
            <w:pPr>
              <w:rPr>
                <w:rFonts w:ascii="Times New Roman" w:hAnsi="Times New Roman" w:cs="Times New Roman"/>
                <w:sz w:val="28"/>
                <w:szCs w:val="28"/>
              </w:rPr>
            </w:pPr>
          </w:p>
        </w:tc>
      </w:tr>
    </w:tbl>
    <w:p w:rsidR="005B434D" w:rsidRDefault="005B434D" w:rsidP="005B434D">
      <w:pPr>
        <w:rPr>
          <w:rFonts w:ascii="Times New Roman" w:hAnsi="Times New Roman" w:cs="Times New Roman"/>
          <w:sz w:val="28"/>
          <w:szCs w:val="28"/>
        </w:rPr>
      </w:pPr>
    </w:p>
    <w:p w:rsidR="00684522" w:rsidRPr="00836A61" w:rsidRDefault="00684522" w:rsidP="005B434D">
      <w:pPr>
        <w:rPr>
          <w:rFonts w:ascii="Times New Roman" w:hAnsi="Times New Roman" w:cs="Times New Roman"/>
          <w:sz w:val="28"/>
          <w:szCs w:val="28"/>
        </w:rPr>
      </w:pPr>
      <w:r>
        <w:rPr>
          <w:rFonts w:ascii="Times New Roman" w:hAnsi="Times New Roman" w:cs="Times New Roman"/>
          <w:sz w:val="28"/>
          <w:szCs w:val="28"/>
        </w:rPr>
        <w:t>Template [Chart:SSI,10/05-10/06]</w:t>
      </w:r>
    </w:p>
    <w:p w:rsidR="005B434D" w:rsidRDefault="00684522" w:rsidP="004D399C">
      <w:r>
        <w:t>Code</w:t>
      </w:r>
    </w:p>
    <w:p w:rsidR="00684522" w:rsidRPr="00684522" w:rsidRDefault="00684522" w:rsidP="004D399C">
      <w:pPr>
        <w:rPr>
          <w:b/>
        </w:rPr>
      </w:pPr>
      <w:r>
        <w:t xml:space="preserve">WS_Getchart(); </w:t>
      </w:r>
      <w:r w:rsidRPr="00684522">
        <w:rPr>
          <w:b/>
        </w:rPr>
        <w:t>MSChart.Draw(inputData, Date);-&gt; Insert.report</w:t>
      </w:r>
    </w:p>
    <w:p w:rsidR="00EB3ED3" w:rsidRDefault="00EB3ED3" w:rsidP="00EB3ED3">
      <w:pPr>
        <w:pStyle w:val="Heading1"/>
      </w:pPr>
      <w:r>
        <w:lastRenderedPageBreak/>
        <w:t>Code sử lý</w:t>
      </w:r>
    </w:p>
    <w:p w:rsidR="00EB3ED3" w:rsidRDefault="00EB3ED3" w:rsidP="00EB3ED3">
      <w:pPr>
        <w:pStyle w:val="Heading2"/>
      </w:pPr>
      <w:r>
        <w:t>Xây dựng hàm : giatriGD(), soCPTangGia()</w:t>
      </w:r>
    </w:p>
    <w:tbl>
      <w:tblPr>
        <w:tblStyle w:val="TableGrid"/>
        <w:tblW w:w="0" w:type="auto"/>
        <w:tblInd w:w="720" w:type="dxa"/>
        <w:tblLayout w:type="fixed"/>
        <w:tblLook w:val="04A0"/>
      </w:tblPr>
      <w:tblGrid>
        <w:gridCol w:w="2628"/>
        <w:gridCol w:w="2880"/>
        <w:gridCol w:w="1741"/>
      </w:tblGrid>
      <w:tr w:rsidR="00EB3ED3" w:rsidTr="00637128">
        <w:tc>
          <w:tcPr>
            <w:tcW w:w="2628" w:type="dxa"/>
          </w:tcPr>
          <w:p w:rsidR="00EB3ED3" w:rsidRDefault="00EB3ED3" w:rsidP="00637128">
            <w:pPr>
              <w:pStyle w:val="ListParagraph"/>
              <w:ind w:left="0"/>
              <w:rPr>
                <w:rFonts w:ascii="Arial" w:hAnsi="Arial" w:cs="Arial"/>
                <w:sz w:val="36"/>
                <w:szCs w:val="36"/>
              </w:rPr>
            </w:pPr>
            <w:r>
              <w:rPr>
                <w:rFonts w:ascii="Arial" w:hAnsi="Arial" w:cs="Arial"/>
                <w:sz w:val="36"/>
                <w:szCs w:val="36"/>
              </w:rPr>
              <w:t>giatriGD</w:t>
            </w:r>
          </w:p>
        </w:tc>
        <w:tc>
          <w:tcPr>
            <w:tcW w:w="2880" w:type="dxa"/>
          </w:tcPr>
          <w:p w:rsidR="00EB3ED3" w:rsidRDefault="00EB3ED3" w:rsidP="00637128">
            <w:pPr>
              <w:pStyle w:val="ListParagraph"/>
              <w:ind w:left="0"/>
              <w:rPr>
                <w:rFonts w:ascii="Arial" w:hAnsi="Arial" w:cs="Arial"/>
                <w:sz w:val="36"/>
                <w:szCs w:val="36"/>
              </w:rPr>
            </w:pPr>
            <w:r>
              <w:rPr>
                <w:rFonts w:ascii="Arial" w:hAnsi="Arial" w:cs="Arial"/>
                <w:sz w:val="36"/>
                <w:szCs w:val="36"/>
              </w:rPr>
              <w:t>WS_giatriGD()</w:t>
            </w:r>
          </w:p>
        </w:tc>
        <w:tc>
          <w:tcPr>
            <w:tcW w:w="1741" w:type="dxa"/>
          </w:tcPr>
          <w:p w:rsidR="00EB3ED3" w:rsidRDefault="00EB3ED3" w:rsidP="00637128">
            <w:pPr>
              <w:pStyle w:val="ListParagraph"/>
              <w:ind w:left="0"/>
              <w:rPr>
                <w:rFonts w:ascii="Arial" w:hAnsi="Arial" w:cs="Arial"/>
                <w:sz w:val="36"/>
                <w:szCs w:val="36"/>
              </w:rPr>
            </w:pPr>
            <w:r>
              <w:rPr>
                <w:rFonts w:ascii="Arial" w:hAnsi="Arial" w:cs="Arial"/>
                <w:sz w:val="36"/>
                <w:szCs w:val="36"/>
              </w:rPr>
              <w:t>123</w:t>
            </w:r>
          </w:p>
        </w:tc>
      </w:tr>
      <w:tr w:rsidR="00EB3ED3" w:rsidTr="00637128">
        <w:tc>
          <w:tcPr>
            <w:tcW w:w="2628" w:type="dxa"/>
          </w:tcPr>
          <w:p w:rsidR="00EB3ED3" w:rsidRDefault="00EB3ED3" w:rsidP="00637128">
            <w:pPr>
              <w:pStyle w:val="ListParagraph"/>
              <w:ind w:left="0"/>
              <w:rPr>
                <w:rFonts w:ascii="Arial" w:hAnsi="Arial" w:cs="Arial"/>
                <w:sz w:val="36"/>
                <w:szCs w:val="36"/>
              </w:rPr>
            </w:pPr>
            <w:r>
              <w:rPr>
                <w:rFonts w:ascii="Arial" w:hAnsi="Arial" w:cs="Arial"/>
                <w:sz w:val="36"/>
                <w:szCs w:val="36"/>
              </w:rPr>
              <w:t>soCPTangGia</w:t>
            </w:r>
          </w:p>
        </w:tc>
        <w:tc>
          <w:tcPr>
            <w:tcW w:w="2880" w:type="dxa"/>
          </w:tcPr>
          <w:p w:rsidR="00EB3ED3" w:rsidRDefault="00EB3ED3" w:rsidP="00637128">
            <w:pPr>
              <w:pStyle w:val="ListParagraph"/>
              <w:ind w:left="0"/>
              <w:rPr>
                <w:rFonts w:ascii="Arial" w:hAnsi="Arial" w:cs="Arial"/>
                <w:sz w:val="36"/>
                <w:szCs w:val="36"/>
              </w:rPr>
            </w:pPr>
          </w:p>
        </w:tc>
        <w:tc>
          <w:tcPr>
            <w:tcW w:w="1741" w:type="dxa"/>
          </w:tcPr>
          <w:p w:rsidR="00EB3ED3" w:rsidRDefault="00EB3ED3" w:rsidP="00637128">
            <w:pPr>
              <w:pStyle w:val="ListParagraph"/>
              <w:ind w:left="0"/>
              <w:rPr>
                <w:rFonts w:ascii="Arial" w:hAnsi="Arial" w:cs="Arial"/>
                <w:sz w:val="36"/>
                <w:szCs w:val="36"/>
              </w:rPr>
            </w:pPr>
            <w:r>
              <w:rPr>
                <w:rFonts w:ascii="Arial" w:hAnsi="Arial" w:cs="Arial"/>
                <w:sz w:val="36"/>
                <w:szCs w:val="36"/>
              </w:rPr>
              <w:t>333</w:t>
            </w:r>
          </w:p>
        </w:tc>
      </w:tr>
    </w:tbl>
    <w:p w:rsidR="00EB3ED3" w:rsidRDefault="00EB3ED3" w:rsidP="00EB3ED3">
      <w:pPr>
        <w:pStyle w:val="ListParagraph"/>
        <w:rPr>
          <w:rFonts w:ascii="Arial" w:hAnsi="Arial" w:cs="Arial"/>
          <w:sz w:val="36"/>
          <w:szCs w:val="36"/>
        </w:rPr>
      </w:pPr>
    </w:p>
    <w:p w:rsidR="00EB3ED3" w:rsidRDefault="00EB3ED3" w:rsidP="00EB3ED3">
      <w:pPr>
        <w:pStyle w:val="Heading2"/>
      </w:pPr>
      <w:r>
        <w:t>Xây dựng biểu thức</w:t>
      </w:r>
    </w:p>
    <w:p w:rsidR="00EB3ED3" w:rsidRDefault="00EB3ED3" w:rsidP="00EB3ED3">
      <w:pPr>
        <w:ind w:firstLine="720"/>
        <w:rPr>
          <w:rFonts w:ascii="Arial" w:hAnsi="Arial" w:cs="Arial"/>
          <w:sz w:val="36"/>
          <w:szCs w:val="36"/>
        </w:rPr>
      </w:pPr>
      <w:r>
        <w:rPr>
          <w:rFonts w:ascii="Arial" w:hAnsi="Arial" w:cs="Arial"/>
          <w:sz w:val="36"/>
          <w:szCs w:val="36"/>
        </w:rPr>
        <w:t>docOut = new doc()</w:t>
      </w:r>
    </w:p>
    <w:p w:rsidR="00EB3ED3" w:rsidRPr="001803E0" w:rsidRDefault="00EB3ED3" w:rsidP="00EB3ED3">
      <w:pPr>
        <w:ind w:firstLine="720"/>
        <w:rPr>
          <w:rFonts w:ascii="Arial" w:hAnsi="Arial" w:cs="Arial"/>
          <w:sz w:val="36"/>
          <w:szCs w:val="36"/>
        </w:rPr>
      </w:pP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Foreach item in template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Swith(typeof(item))</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Case numeric : docOut .insert(n,format abc);</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Case string : return s;</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 xml:space="preserve">Case list1 : </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Chart_price(list tu ws)-&gt; docOut .insert(image)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Chart_volume(list tu ws)-&gt; return  image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Chart_pricevolume(list tu ws)-&gt; return image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w:t>
      </w:r>
    </w:p>
    <w:p w:rsidR="00EB3ED3" w:rsidRDefault="00EB3ED3" w:rsidP="00EB3ED3">
      <w:pPr>
        <w:pStyle w:val="Heading2"/>
      </w:pPr>
      <w:r>
        <w:t xml:space="preserve">   </w:t>
      </w:r>
      <w:r w:rsidRPr="00DB7AD0">
        <w:t>3-Format</w:t>
      </w:r>
      <w:r>
        <w:t xml:space="preserve"> : word,pdf</w:t>
      </w:r>
    </w:p>
    <w:p w:rsidR="002854BE" w:rsidRPr="00FE448B" w:rsidRDefault="00EB3ED3" w:rsidP="00201025">
      <w:pPr>
        <w:outlineLvl w:val="0"/>
        <w:rPr>
          <w:rStyle w:val="Heading1Char"/>
        </w:rPr>
      </w:pPr>
      <w:r>
        <w:rPr>
          <w:rFonts w:ascii="Arial" w:hAnsi="Arial" w:cs="Arial"/>
          <w:sz w:val="36"/>
          <w:szCs w:val="36"/>
        </w:rPr>
        <w:t xml:space="preserve">Word </w:t>
      </w:r>
      <w:r w:rsidR="00201025">
        <w:rPr>
          <w:rFonts w:ascii="Arial" w:hAnsi="Arial" w:cs="Arial"/>
          <w:sz w:val="36"/>
          <w:szCs w:val="36"/>
        </w:rPr>
        <w:t xml:space="preserve">, </w:t>
      </w:r>
      <w:r>
        <w:rPr>
          <w:rFonts w:ascii="Arial" w:hAnsi="Arial" w:cs="Arial"/>
          <w:sz w:val="36"/>
          <w:szCs w:val="36"/>
        </w:rPr>
        <w:t>Template</w:t>
      </w:r>
      <w:r w:rsidR="00201025">
        <w:rPr>
          <w:rFonts w:ascii="Arial" w:hAnsi="Arial" w:cs="Arial"/>
          <w:sz w:val="36"/>
          <w:szCs w:val="36"/>
        </w:rPr>
        <w:t xml:space="preserve">, </w:t>
      </w:r>
      <w:r>
        <w:rPr>
          <w:rFonts w:ascii="Arial" w:hAnsi="Arial" w:cs="Arial"/>
          <w:sz w:val="36"/>
          <w:szCs w:val="36"/>
        </w:rPr>
        <w:t>Data</w:t>
      </w:r>
      <w:r w:rsidR="00BC05D3">
        <w:br w:type="page"/>
      </w:r>
      <w:r w:rsidR="002854BE" w:rsidRPr="00FE448B">
        <w:rPr>
          <w:rStyle w:val="Heading1Char"/>
        </w:rPr>
        <w:lastRenderedPageBreak/>
        <w:t>Danh sách công ty chứng khoán</w:t>
      </w:r>
    </w:p>
    <w:p w:rsidR="00C63C03" w:rsidRDefault="0016551C" w:rsidP="00C63C03">
      <w:hyperlink r:id="rId6" w:history="1">
        <w:r w:rsidR="00C63C03">
          <w:rPr>
            <w:rStyle w:val="Hyperlink"/>
          </w:rPr>
          <w:t>http://www.hsx.vn/</w:t>
        </w:r>
      </w:hyperlink>
    </w:p>
    <w:p w:rsidR="00524FB7" w:rsidRDefault="0016551C" w:rsidP="00C63C03">
      <w:hyperlink r:id="rId7" w:history="1">
        <w:r w:rsidR="00524FB7">
          <w:rPr>
            <w:rStyle w:val="Hyperlink"/>
          </w:rPr>
          <w:t>http://www.ssi.com.vn/</w:t>
        </w:r>
      </w:hyperlink>
    </w:p>
    <w:p w:rsidR="00524FB7" w:rsidRDefault="0016551C" w:rsidP="00C63C03">
      <w:hyperlink r:id="rId8" w:history="1">
        <w:r w:rsidR="00524FB7">
          <w:rPr>
            <w:rStyle w:val="Hyperlink"/>
          </w:rPr>
          <w:t>http://www.hsc.com.vn/hscportal/</w:t>
        </w:r>
      </w:hyperlink>
    </w:p>
    <w:p w:rsidR="00DC629E" w:rsidRDefault="0016551C" w:rsidP="00C63C03">
      <w:hyperlink r:id="rId9"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43767"/>
    <w:rsid w:val="00063614"/>
    <w:rsid w:val="00110925"/>
    <w:rsid w:val="00132442"/>
    <w:rsid w:val="00137EB8"/>
    <w:rsid w:val="00142DC5"/>
    <w:rsid w:val="00160592"/>
    <w:rsid w:val="00165276"/>
    <w:rsid w:val="0016551C"/>
    <w:rsid w:val="0016646F"/>
    <w:rsid w:val="001712B9"/>
    <w:rsid w:val="0019327D"/>
    <w:rsid w:val="001C0D62"/>
    <w:rsid w:val="001F17EC"/>
    <w:rsid w:val="00201025"/>
    <w:rsid w:val="00217752"/>
    <w:rsid w:val="00224EEB"/>
    <w:rsid w:val="00283966"/>
    <w:rsid w:val="002854BE"/>
    <w:rsid w:val="002E2E87"/>
    <w:rsid w:val="00376AF3"/>
    <w:rsid w:val="003D7660"/>
    <w:rsid w:val="003F47E9"/>
    <w:rsid w:val="003F493D"/>
    <w:rsid w:val="00444A78"/>
    <w:rsid w:val="004A3591"/>
    <w:rsid w:val="004D399C"/>
    <w:rsid w:val="004F7850"/>
    <w:rsid w:val="005056EC"/>
    <w:rsid w:val="00524FB7"/>
    <w:rsid w:val="00533D18"/>
    <w:rsid w:val="005346A0"/>
    <w:rsid w:val="005509B6"/>
    <w:rsid w:val="00553326"/>
    <w:rsid w:val="00592B81"/>
    <w:rsid w:val="005B434D"/>
    <w:rsid w:val="005E1FE3"/>
    <w:rsid w:val="00653A73"/>
    <w:rsid w:val="006559F8"/>
    <w:rsid w:val="006663DA"/>
    <w:rsid w:val="00670E33"/>
    <w:rsid w:val="00670F79"/>
    <w:rsid w:val="00680368"/>
    <w:rsid w:val="00684522"/>
    <w:rsid w:val="006B765A"/>
    <w:rsid w:val="006D2BFD"/>
    <w:rsid w:val="006D3508"/>
    <w:rsid w:val="00702091"/>
    <w:rsid w:val="0071428A"/>
    <w:rsid w:val="00715758"/>
    <w:rsid w:val="00763861"/>
    <w:rsid w:val="00775C3D"/>
    <w:rsid w:val="007A17C7"/>
    <w:rsid w:val="007C2361"/>
    <w:rsid w:val="007D46B5"/>
    <w:rsid w:val="007F6726"/>
    <w:rsid w:val="00806065"/>
    <w:rsid w:val="008105D8"/>
    <w:rsid w:val="008262B9"/>
    <w:rsid w:val="0083388D"/>
    <w:rsid w:val="008559F7"/>
    <w:rsid w:val="00860536"/>
    <w:rsid w:val="00867C11"/>
    <w:rsid w:val="009532C9"/>
    <w:rsid w:val="00974830"/>
    <w:rsid w:val="009934DC"/>
    <w:rsid w:val="009D474E"/>
    <w:rsid w:val="009E5748"/>
    <w:rsid w:val="009F5963"/>
    <w:rsid w:val="00A126C6"/>
    <w:rsid w:val="00A3144D"/>
    <w:rsid w:val="00A5690D"/>
    <w:rsid w:val="00A9493E"/>
    <w:rsid w:val="00B0497F"/>
    <w:rsid w:val="00B05824"/>
    <w:rsid w:val="00B80FB9"/>
    <w:rsid w:val="00B8199C"/>
    <w:rsid w:val="00BC05D3"/>
    <w:rsid w:val="00C00EA5"/>
    <w:rsid w:val="00C3601E"/>
    <w:rsid w:val="00C56F22"/>
    <w:rsid w:val="00C63C03"/>
    <w:rsid w:val="00C82899"/>
    <w:rsid w:val="00C860CA"/>
    <w:rsid w:val="00C942BF"/>
    <w:rsid w:val="00CB4725"/>
    <w:rsid w:val="00CD76D5"/>
    <w:rsid w:val="00D2283D"/>
    <w:rsid w:val="00D240B1"/>
    <w:rsid w:val="00D326D6"/>
    <w:rsid w:val="00D85649"/>
    <w:rsid w:val="00DA7384"/>
    <w:rsid w:val="00DC629E"/>
    <w:rsid w:val="00DF06C7"/>
    <w:rsid w:val="00E52116"/>
    <w:rsid w:val="00E57BE6"/>
    <w:rsid w:val="00E666F5"/>
    <w:rsid w:val="00E82F66"/>
    <w:rsid w:val="00EB3ED3"/>
    <w:rsid w:val="00EB4624"/>
    <w:rsid w:val="00EC46D8"/>
    <w:rsid w:val="00ED3D73"/>
    <w:rsid w:val="00EF572C"/>
    <w:rsid w:val="00F00C4E"/>
    <w:rsid w:val="00F16062"/>
    <w:rsid w:val="00F172BB"/>
    <w:rsid w:val="00F33490"/>
    <w:rsid w:val="00F615B2"/>
    <w:rsid w:val="00F83AB7"/>
    <w:rsid w:val="00F933DD"/>
    <w:rsid w:val="00FE4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sc.com.vn/hscportal/" TargetMode="External"/><Relationship Id="rId3" Type="http://schemas.openxmlformats.org/officeDocument/2006/relationships/styles" Target="styles.xml"/><Relationship Id="rId7" Type="http://schemas.openxmlformats.org/officeDocument/2006/relationships/hyperlink" Target="http://www.ssi.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sx.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ndirect.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7EFF6-7DCD-4249-A250-303FFF7E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14</cp:revision>
  <dcterms:created xsi:type="dcterms:W3CDTF">2012-07-21T02:53:00Z</dcterms:created>
  <dcterms:modified xsi:type="dcterms:W3CDTF">2012-07-21T03:30:00Z</dcterms:modified>
</cp:coreProperties>
</file>