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C2185B"/>
          <w:sz w:val="52"/>
        </w:rPr>
        <w:t>DONIA EMAD SALMAN</w:t>
      </w:r>
    </w:p>
    <w:p>
      <w:pPr>
        <w:spacing w:after="120"/>
        <w:jc w:val="center"/>
      </w:pPr>
      <w:r>
        <w:rPr>
          <w:color w:val="E91E63"/>
          <w:sz w:val="26"/>
        </w:rPr>
        <w:t>Content Creator &amp; Media Buyer</w:t>
      </w:r>
    </w:p>
    <w:p>
      <w:pPr>
        <w:spacing w:after="200"/>
        <w:jc w:val="center"/>
      </w:pPr>
      <w:r>
        <w:rPr>
          <w:color w:val="555555"/>
          <w:sz w:val="20"/>
        </w:rPr>
        <w:t>01015109093  |  makaemad140@gmail.com  |  6th of October City, Giza, Egypt</w:t>
      </w:r>
    </w:p>
    <w:p>
      <w:pPr>
        <w:spacing w:after="280"/>
        <w:pBdr>
          <w:bottom w:val="single" w:sz="18" w:space="1" w:color="E91E63"/>
        </w:pBdr>
      </w:pPr>
    </w:p>
    <w:p>
      <w:pPr>
        <w:spacing w:before="240" w:after="120"/>
      </w:pPr>
      <w:r>
        <w:rPr>
          <w:b/>
          <w:color w:val="C2185B"/>
          <w:sz w:val="32"/>
        </w:rPr>
        <w:t>Professional Summary</w:t>
      </w:r>
    </w:p>
    <w:p>
      <w:pPr>
        <w:spacing w:after="120"/>
      </w:pPr>
      <w:r>
        <w:rPr>
          <w:b w:val="0"/>
          <w:i w:val="0"/>
          <w:color w:val="000000"/>
          <w:sz w:val="22"/>
        </w:rPr>
        <w:t>Creative Business Administration student and certified Digital Marketer with hands-on experience in content creation, media buying, and social media management. Adept at designing engaging content calendars, writing compelling copy, and running targeted Meta Ads campaigns to drive e-commerce sales and local business bookings.</w:t>
      </w:r>
    </w:p>
    <w:p>
      <w:pPr>
        <w:spacing w:before="240" w:after="120"/>
      </w:pPr>
      <w:r>
        <w:rPr>
          <w:b/>
          <w:color w:val="C2185B"/>
          <w:sz w:val="32"/>
        </w:rPr>
        <w:t>Certifications</w:t>
      </w:r>
    </w:p>
    <w:p>
      <w:pPr>
        <w:spacing w:after="40"/>
      </w:pPr>
      <w:r>
        <w:rPr>
          <w:b/>
          <w:color w:val="C2185B"/>
          <w:sz w:val="24"/>
        </w:rPr>
        <w:t>Professional Diploma in Digital Marketing</w:t>
      </w:r>
    </w:p>
    <w:p>
      <w:pPr>
        <w:spacing w:after="80"/>
      </w:pPr>
      <w:r>
        <w:rPr>
          <w:i/>
          <w:color w:val="555555"/>
          <w:sz w:val="20"/>
        </w:rPr>
        <w:t>Bibliotheca Scientiarum Agency (BSA) | Oct 2026</w:t>
      </w:r>
    </w:p>
    <w:p>
      <w:pPr>
        <w:pStyle w:val="ListBullet"/>
        <w:spacing w:after="80"/>
      </w:pPr>
      <w:r>
        <w:rPr>
          <w:sz w:val="22"/>
        </w:rPr>
        <w:t>Completed 40 hours of intensive training, applied practice, and a Final Graduation Project.</w:t>
      </w:r>
    </w:p>
    <w:p>
      <w:pPr>
        <w:pStyle w:val="ListBullet"/>
        <w:spacing w:after="80"/>
      </w:pPr>
      <w:r>
        <w:rPr>
          <w:sz w:val="22"/>
        </w:rPr>
        <w:t>Demonstrated professional competency in Social Media Marketing, Performance Marketing, Content Strategy, Media Buying, and Digital Advertising Fundamentals.</w:t>
      </w:r>
    </w:p>
    <w:p>
      <w:pPr>
        <w:spacing w:before="240" w:after="120"/>
      </w:pPr>
      <w:r>
        <w:rPr>
          <w:b/>
          <w:color w:val="C2185B"/>
          <w:sz w:val="32"/>
        </w:rPr>
        <w:t>Experience</w:t>
      </w:r>
    </w:p>
    <w:p>
      <w:pPr>
        <w:spacing w:after="40"/>
      </w:pPr>
      <w:r>
        <w:rPr>
          <w:b/>
          <w:color w:val="C2185B"/>
          <w:sz w:val="24"/>
        </w:rPr>
        <w:t>Freelance Content Creator &amp; Media Buyer</w:t>
      </w:r>
    </w:p>
    <w:p>
      <w:pPr>
        <w:spacing w:after="80"/>
      </w:pPr>
      <w:r>
        <w:rPr>
          <w:i/>
          <w:color w:val="555555"/>
          <w:sz w:val="20"/>
        </w:rPr>
        <w:t>2025 – Present</w:t>
      </w:r>
    </w:p>
    <w:p>
      <w:pPr>
        <w:pStyle w:val="ListBullet"/>
        <w:spacing w:after="80"/>
      </w:pPr>
      <w:r>
        <w:rPr>
          <w:b/>
          <w:sz w:val="22"/>
        </w:rPr>
        <w:t xml:space="preserve">Beauty Salon Account: </w:t>
      </w:r>
      <w:r>
        <w:rPr>
          <w:sz w:val="22"/>
        </w:rPr>
        <w:t>Produced engaging reels and posts, authored high-converting copy, and managed targeted Meta Ad campaigns that successfully drove client bookings.</w:t>
      </w:r>
    </w:p>
    <w:p>
      <w:pPr>
        <w:pStyle w:val="ListBullet"/>
        <w:spacing w:after="80"/>
      </w:pPr>
      <w:r>
        <w:rPr>
          <w:b/>
          <w:sz w:val="22"/>
        </w:rPr>
        <w:t xml:space="preserve">E-Commerce Business Owner: </w:t>
      </w:r>
      <w:r>
        <w:rPr>
          <w:sz w:val="22"/>
        </w:rPr>
        <w:t>Directed brand identity, developed comprehensive content calendars, and executed paid advertising campaigns to boost online sales.</w:t>
      </w:r>
    </w:p>
    <w:p>
      <w:pPr>
        <w:spacing w:after="40"/>
      </w:pPr>
      <w:r>
        <w:rPr>
          <w:b/>
          <w:color w:val="C2185B"/>
          <w:sz w:val="24"/>
        </w:rPr>
        <w:t>English Teacher | Nursery</w:t>
      </w:r>
    </w:p>
    <w:p>
      <w:pPr>
        <w:spacing w:after="80"/>
      </w:pPr>
      <w:r>
        <w:rPr>
          <w:i/>
          <w:color w:val="555555"/>
          <w:sz w:val="20"/>
        </w:rPr>
        <w:t>2024</w:t>
      </w:r>
    </w:p>
    <w:p>
      <w:pPr>
        <w:pStyle w:val="ListBullet"/>
        <w:spacing w:after="80"/>
      </w:pPr>
      <w:r>
        <w:rPr>
          <w:sz w:val="22"/>
        </w:rPr>
        <w:t>Instructed young learners in foundational English vocabulary and phonics, cultivating strong communication and presentation skills.</w:t>
      </w:r>
    </w:p>
    <w:p>
      <w:pPr>
        <w:spacing w:before="240" w:after="120"/>
      </w:pPr>
      <w:r>
        <w:rPr>
          <w:b/>
          <w:color w:val="C2185B"/>
          <w:sz w:val="32"/>
        </w:rPr>
        <w:t>Education</w:t>
      </w:r>
    </w:p>
    <w:p>
      <w:pPr>
        <w:spacing w:after="40"/>
      </w:pPr>
      <w:r>
        <w:rPr>
          <w:b/>
          <w:color w:val="C2185B"/>
          <w:sz w:val="24"/>
        </w:rPr>
        <w:t>BBA in Business Administration (Marketing Major) — Year 2</w:t>
      </w:r>
    </w:p>
    <w:p>
      <w:pPr>
        <w:spacing w:after="80"/>
      </w:pPr>
      <w:r>
        <w:rPr>
          <w:i/>
          <w:color w:val="555555"/>
          <w:sz w:val="20"/>
        </w:rPr>
        <w:t>IAEMS</w:t>
      </w:r>
    </w:p>
    <w:p>
      <w:pPr>
        <w:spacing w:before="240" w:after="120"/>
      </w:pPr>
      <w:r>
        <w:rPr>
          <w:b/>
          <w:color w:val="C2185B"/>
          <w:sz w:val="32"/>
        </w:rPr>
        <w:t>Skills</w:t>
      </w:r>
    </w:p>
    <w:p>
      <w:pPr>
        <w:spacing w:after="80"/>
      </w:pPr>
      <w:r>
        <w:rPr>
          <w:b w:val="0"/>
          <w:i w:val="0"/>
          <w:color w:val="000000"/>
          <w:sz w:val="22"/>
        </w:rPr>
        <w:t>Marketing: Meta Ads, Content Creation, Media Buying, Copywriting, Content Strategy, Performance Marketing</w:t>
      </w:r>
    </w:p>
    <w:p>
      <w:pPr>
        <w:spacing w:after="80"/>
      </w:pPr>
      <w:r>
        <w:rPr>
          <w:b w:val="0"/>
          <w:i w:val="0"/>
          <w:color w:val="000000"/>
          <w:sz w:val="22"/>
        </w:rPr>
        <w:t>Tools: Canva, CapCut, Microsoft Excel</w:t>
      </w:r>
    </w:p>
    <w:p>
      <w:pPr>
        <w:spacing w:after="80"/>
      </w:pPr>
      <w:r>
        <w:rPr>
          <w:b w:val="0"/>
          <w:i w:val="0"/>
          <w:color w:val="000000"/>
          <w:sz w:val="22"/>
        </w:rPr>
        <w:t>Languages: Arabic (Native), English (B1+)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