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74320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ll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1A2E"/>
          <w:sz w:val="40"/>
        </w:rPr>
        <w:t>Welcome to SELLL.io</w:t>
      </w:r>
    </w:p>
    <w:p>
      <w:pPr>
        <w:jc w:val="center"/>
      </w:pPr>
      <w:r>
        <w:rPr>
          <w:i/>
          <w:color w:val="E8B830"/>
          <w:sz w:val="22"/>
        </w:rPr>
        <w:t>Your Revenue Engine Starts Here</w:t>
      </w:r>
    </w:p>
    <w:p>
      <w:pPr>
        <w:jc w:val="center"/>
      </w:pPr>
      <w:r>
        <w:rPr>
          <w:color w:val="888888"/>
          <w:sz w:val="18"/>
        </w:rPr>
        <w:t>Prepared for: [CLIENT COMPANY NAME]  |  Kickoff Date: [DATE]</w:t>
      </w:r>
    </w:p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A PERSONAL NOTE FROM AARON</w:t>
      </w:r>
    </w:p>
    <w:p>
      <w:pPr>
        <w:spacing w:after="100"/>
      </w:pPr>
      <w:r>
        <w:rPr>
          <w:i w:val="0"/>
          <w:color w:val="1A1A2E"/>
          <w:sz w:val="20"/>
        </w:rPr>
        <w:t>Dear [FIRST NAME],</w:t>
      </w:r>
    </w:p>
    <w:p>
      <w:pPr>
        <w:spacing w:after="100"/>
      </w:pPr>
      <w:r>
        <w:rPr>
          <w:i w:val="0"/>
          <w:color w:val="1A1A2E"/>
          <w:sz w:val="20"/>
        </w:rPr>
        <w:t>Welcome to SELLL. I am personally committed to what we are about to build together. The next 90 days will give [COMPANY] something most B2B companies never have: a predictable, signal-driven outbound system that does not depend on luck, referrals, or your calendar being full.</w:t>
      </w:r>
    </w:p>
    <w:p>
      <w:pPr>
        <w:spacing w:after="100"/>
      </w:pPr>
      <w:r>
        <w:rPr>
          <w:i w:val="0"/>
          <w:color w:val="1A1A2E"/>
          <w:sz w:val="20"/>
        </w:rPr>
        <w:t>I want to be direct about what this requires from both sides. From SELLL: a system live in 30 days, first qualified meetings in the calendar, and a documented playbook your team can run forever. From [COMPANY]: the first-week inputs below, honest feedback, and a commitment to stay in the process for 90 days.</w:t>
      </w:r>
    </w:p>
    <w:p>
      <w:pPr>
        <w:spacing w:after="100"/>
      </w:pPr>
      <w:r>
        <w:rPr>
          <w:i w:val="0"/>
          <w:color w:val="1A1A2E"/>
          <w:sz w:val="20"/>
        </w:rPr>
        <w:t>If anything is ever unclear, or results are not what we expected, I want to hear it immediately. The signal intelligence model is only as good as the feedback loop. Your data makes it smarter.</w:t>
      </w:r>
    </w:p>
    <w:p>
      <w:pPr>
        <w:spacing w:after="100"/>
      </w:pPr>
      <w:r>
        <w:rPr>
          <w:i w:val="0"/>
          <w:color w:val="1A1A2E"/>
          <w:sz w:val="20"/>
        </w:rPr>
        <w:t>Let's build something legendary.</w:t>
        <w:br/>
        <w:br/>
        <w:t>Aaron</w:t>
        <w:br/>
        <w:t>CEO, SELLL.io</w:t>
      </w:r>
    </w:p>
    <w:p>
      <w:pPr>
        <w:spacing w:before="120" w:after="120"/>
        <w:pBdr>
          <w:bottom w:val="single" w:sz="4" w:space="1" w:color="E8B830"/>
        </w:pBdr>
      </w:pP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WHAT WE ARE BUILDING FOR [COMPANY]</w:t>
      </w:r>
    </w:p>
    <w:p>
      <w:pPr>
        <w:spacing w:after="100"/>
      </w:pPr>
      <w:r>
        <w:rPr>
          <w:i w:val="0"/>
          <w:color w:val="1A1A2E"/>
          <w:sz w:val="20"/>
        </w:rPr>
        <w:t>Based on our discovery conversation on [DATE], here is the system we are building: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2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172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Delivered By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ICP + Scoring Rubric</w:t>
            </w:r>
          </w:p>
        </w:tc>
        <w:tc>
          <w:tcPr>
            <w:tcW w:type="dxa" w:w="432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100-point scoring model specific to [COMPANY]'s buyer profile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10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Signal Intelligence Layer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40+ real-time trigger feeds configured for your ICP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7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Sequence 1: [SIGNAL A]</w:t>
            </w:r>
          </w:p>
        </w:tc>
        <w:tc>
          <w:tcPr>
            <w:tcW w:type="dxa" w:w="432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7-touch email + LinkedIn, targeting [PERSONA 1]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14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Sequence 2: [SIGNAL B]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7-touch, targeting [PERSONA 2]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18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Sequence 3: [SIGNAL C]</w:t>
            </w:r>
          </w:p>
        </w:tc>
        <w:tc>
          <w:tcPr>
            <w:tcW w:type="dxa" w:w="432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5-touch founder sequence, targeting [PERSONA 3]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21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Tech Stack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audit, CRM configuration, domain warm-up, meeting booking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5-7</w:t>
            </w:r>
          </w:p>
        </w:tc>
      </w:tr>
      <w:tr>
        <w:tc>
          <w:tcPr>
            <w:tcW w:type="dxa" w:w="288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Live Outreach</w:t>
            </w:r>
          </w:p>
        </w:tc>
        <w:tc>
          <w:tcPr>
            <w:tcW w:type="dxa" w:w="432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First sequences firing</w:t>
            </w:r>
          </w:p>
        </w:tc>
        <w:tc>
          <w:tcPr>
            <w:tcW w:type="dxa" w:w="1728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28-30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Month 1 Report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Full analytics: sends, replies, meetings, signals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32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THE 90-DAY TIMELINE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403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What You See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Week 1 (Days 1-7)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Kickoff + tech setup + signal infrastructure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Kickoff call held, domain warm-up begun, signal feeds live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Week 2 (Days 8-14)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ICP build + sequence writing (Seq 1)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ICP document delivered, Sequence 1 draft for review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Week 3 (Days 15-21)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Sequence 2 + 3 written, LinkedIn automation configured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All sequences approved, LinkedIn automation live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Week 4 (Days 22-30)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First outreach live, domain warm-up complete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Sequences firing. First replies arriving Days 18-22.</w:t>
            </w:r>
          </w:p>
        </w:tc>
      </w:tr>
      <w:tr>
        <w:tc>
          <w:tcPr>
            <w:tcW w:type="dxa" w:w="2160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Month 2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Volume + optimisation</w:t>
            </w:r>
          </w:p>
        </w:tc>
        <w:tc>
          <w:tcPr>
            <w:tcW w:type="dxa" w:w="403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4-8 qualified meetings booked. A/B data collected. Sequences improved.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Month 3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Scale + system handoff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6-12+ meetings/month. Full system documented. Playbook delivered.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WHAT WE NEED FROM YOU (WEEK 1)</w:t>
      </w:r>
    </w:p>
    <w:p>
      <w:pPr>
        <w:spacing w:after="100"/>
      </w:pPr>
      <w:r>
        <w:rPr>
          <w:i w:val="0"/>
          <w:color w:val="1A1A2E"/>
          <w:sz w:val="20"/>
        </w:rPr>
        <w:t>To build your system accurately, we need these inputs by [DATE + 5 DAYS]. The faster we receive them, the faster your sequences go live.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88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44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Access to [CRM]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Pipeline stage setup + deal tracking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Login / admin invite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Sending domain / email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Warm-up setup and deliverability configuration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Email login / DNS access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1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LinkedIn account access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Automation setup (Sales Navigator or profile)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Login details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2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Your top 5 existing clients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Pattern-match for ICP build accuracy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Company names + deal size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3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Your 3 best closed-won case examples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Proof points for sequences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Brief description each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3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Pricing page / ACV range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ROI math for sequence personalisation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URL or number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1</w:t>
            </w:r>
          </w:p>
        </w:tc>
      </w:tr>
      <w:tr>
        <w:tc>
          <w:tcPr>
            <w:tcW w:type="dxa" w:w="2592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Competitors you most often lose to</w:t>
            </w:r>
          </w:p>
        </w:tc>
        <w:tc>
          <w:tcPr>
            <w:tcW w:type="dxa" w:w="288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Battle card preparation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Name list</w:t>
            </w:r>
          </w:p>
        </w:tc>
        <w:tc>
          <w:tcPr>
            <w:tcW w:type="dxa" w:w="144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5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Any past outbound attempts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What to avoid repeating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Sequence files if available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Day 5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YOUR SELLL TEAM</w:t>
      </w:r>
    </w:p>
    <w:p>
      <w:pPr>
        <w:spacing w:after="100"/>
      </w:pPr>
      <w:r>
        <w:rPr>
          <w:i w:val="0"/>
          <w:color w:val="1A1A2E"/>
          <w:sz w:val="20"/>
        </w:rPr>
        <w:t>Everyone working on [COMPANY]'s system: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160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2592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Best Contact</w:t>
            </w:r>
          </w:p>
        </w:tc>
      </w:tr>
      <w:tr>
        <w:tc>
          <w:tcPr>
            <w:tcW w:type="dxa" w:w="201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Aaron [SURNAME]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CEO + Lead Strategist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System architecture, ICP build, sequence strategy, weekly calls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aaron@selll.io / [PHONE]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[TEAM MEMBER 2]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Sequence Specialist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Email copy, LinkedIn automation, A/B testing, reply management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[EMAIL]</w:t>
            </w:r>
          </w:p>
        </w:tc>
      </w:tr>
      <w:tr>
        <w:tc>
          <w:tcPr>
            <w:tcW w:type="dxa" w:w="2016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[TEAM MEMBER 3]</w:t>
            </w:r>
          </w:p>
        </w:tc>
        <w:tc>
          <w:tcPr>
            <w:tcW w:type="dxa" w:w="2160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Signal Intelligence</w:t>
            </w:r>
          </w:p>
        </w:tc>
        <w:tc>
          <w:tcPr>
            <w:tcW w:type="dxa" w:w="345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Data feeds, prospect enrichment, list quality, signal monitoring</w:t>
            </w:r>
          </w:p>
        </w:tc>
        <w:tc>
          <w:tcPr>
            <w:tcW w:type="dxa" w:w="2592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[EMAIL]</w:t>
            </w:r>
          </w:p>
        </w:tc>
      </w:tr>
    </w:tbl>
    <w:p/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HOW WE WORK TOGETHER</w:t>
      </w:r>
    </w:p>
    <w:p>
      <w:pPr>
        <w:spacing w:before="180" w:after="60"/>
      </w:pPr>
      <w:r>
        <w:rPr>
          <w:b/>
          <w:color w:val="1A1A2E"/>
          <w:sz w:val="21"/>
        </w:rPr>
        <w:t>Weekly Communication</w:t>
      </w:r>
    </w:p>
    <w:p>
      <w:pPr>
        <w:pStyle w:val="ListBullet"/>
        <w:spacing w:after="60"/>
      </w:pPr>
      <w:r>
        <w:rPr>
          <w:color w:val="1A1A2E"/>
          <w:sz w:val="20"/>
        </w:rPr>
        <w:t>Weekly performance email: sent every Monday by 9am. Covers: sends, replies, meetings booked, top performing message, what we are changing this week.</w:t>
      </w:r>
    </w:p>
    <w:p>
      <w:pPr>
        <w:pStyle w:val="ListBullet"/>
        <w:spacing w:after="60"/>
      </w:pPr>
      <w:r>
        <w:rPr>
          <w:color w:val="1A1A2E"/>
          <w:sz w:val="20"/>
        </w:rPr>
        <w:t>Weekly call: 30 minutes, same day and time each week (you choose). Covers the report and next steps.</w:t>
      </w:r>
    </w:p>
    <w:p>
      <w:pPr>
        <w:pStyle w:val="ListBullet"/>
        <w:spacing w:after="60"/>
      </w:pPr>
      <w:r>
        <w:rPr>
          <w:color w:val="1A1A2E"/>
          <w:sz w:val="20"/>
        </w:rPr>
        <w:t>Slack channel: [CHANNEL LINK] - async updates, quick questions, reply notifications.</w:t>
      </w:r>
    </w:p>
    <w:p>
      <w:pPr>
        <w:pStyle w:val="ListBullet"/>
        <w:spacing w:after="60"/>
      </w:pPr>
      <w:r>
        <w:rPr>
          <w:color w:val="1A1A2E"/>
          <w:sz w:val="20"/>
        </w:rPr>
        <w:t>You will always know what is happening before we ask you to take action.</w:t>
      </w:r>
    </w:p>
    <w:p>
      <w:pPr>
        <w:spacing w:before="180" w:after="60"/>
      </w:pPr>
      <w:r>
        <w:rPr>
          <w:b/>
          <w:color w:val="1A1A2E"/>
          <w:sz w:val="21"/>
        </w:rPr>
        <w:t>Your Responsibilities During the Engagement</w:t>
      </w:r>
    </w:p>
    <w:p>
      <w:pPr>
        <w:pStyle w:val="ListBullet"/>
        <w:spacing w:after="60"/>
      </w:pPr>
      <w:r>
        <w:rPr>
          <w:color w:val="1A1A2E"/>
          <w:sz w:val="20"/>
        </w:rPr>
        <w:t>Respond to sequence replies within 4 hours (during business hours) - speed of response matters</w:t>
      </w:r>
    </w:p>
    <w:p>
      <w:pPr>
        <w:pStyle w:val="ListBullet"/>
        <w:spacing w:after="60"/>
      </w:pPr>
      <w:r>
        <w:rPr>
          <w:color w:val="1A1A2E"/>
          <w:sz w:val="20"/>
        </w:rPr>
        <w:t>Attend weekly call or send a delegate - the feedback loop makes the system smarter</w:t>
      </w:r>
    </w:p>
    <w:p>
      <w:pPr>
        <w:pStyle w:val="ListBullet"/>
        <w:spacing w:after="60"/>
      </w:pPr>
      <w:r>
        <w:rPr>
          <w:color w:val="1A1A2E"/>
          <w:sz w:val="20"/>
        </w:rPr>
        <w:t>Provide feedback on meeting quality: did the meetings we booked fit your ICP?</w:t>
      </w:r>
    </w:p>
    <w:p>
      <w:pPr>
        <w:pStyle w:val="ListBullet"/>
        <w:spacing w:after="60"/>
      </w:pPr>
      <w:r>
        <w:rPr>
          <w:color w:val="1A1A2E"/>
          <w:sz w:val="20"/>
        </w:rPr>
        <w:t>Introduce us to the relevant tools (CRM, LinkedIn) as needed for access</w:t>
      </w:r>
    </w:p>
    <w:p>
      <w:pPr>
        <w:pStyle w:val="ListBullet"/>
        <w:spacing w:after="60"/>
      </w:pPr>
      <w:r>
        <w:rPr>
          <w:color w:val="1A1A2E"/>
          <w:sz w:val="20"/>
        </w:rPr>
        <w:t>Tell us when something is not working - the signal model responds to feedback</w:t>
      </w:r>
    </w:p>
    <w:p>
      <w:pPr>
        <w:spacing w:before="180" w:after="60"/>
      </w:pPr>
      <w:r>
        <w:rPr>
          <w:b/>
          <w:color w:val="1A1A2E"/>
          <w:sz w:val="21"/>
        </w:rPr>
        <w:t>Escalation: What Happens if Results Are Behind Target</w:t>
      </w:r>
    </w:p>
    <w:p>
      <w:pPr>
        <w:spacing w:after="100"/>
      </w:pPr>
      <w:r>
        <w:rPr>
          <w:i w:val="0"/>
          <w:color w:val="1A1A2E"/>
          <w:sz w:val="20"/>
        </w:rPr>
        <w:t>If you are not seeing qualified meetings within 30 days of live sequences, we invoke the SELLL guarantee: we extend the engagement at no charge until you have at least 3 qualified meetings in your calendar. No discussion. No small print. It is simply what we promised.</w:t>
      </w:r>
    </w:p>
    <w:p>
      <w:pPr>
        <w:spacing w:after="100"/>
      </w:pPr>
      <w:r>
        <w:rPr>
          <w:i w:val="0"/>
          <w:color w:val="1A1A2E"/>
          <w:sz w:val="20"/>
        </w:rPr>
        <w:t>If at any point the system is not performing to your expectations - contact Aaron directly at aaron@selll.io or [PHONE]. We address performance issues within 24 hours.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KICKOFF CALL AGENDA (DAY 1)</w:t>
      </w:r>
    </w:p>
    <w:p>
      <w:pPr>
        <w:pStyle w:val="ListNumber"/>
        <w:spacing w:after="80"/>
      </w:pPr>
      <w:r>
        <w:rPr>
          <w:color w:val="1A1A2E"/>
          <w:sz w:val="20"/>
        </w:rPr>
        <w:t>Introductions and context confirmation (5 min)</w:t>
      </w:r>
    </w:p>
    <w:p>
      <w:pPr>
        <w:pStyle w:val="ListNumber"/>
        <w:spacing w:after="80"/>
      </w:pPr>
      <w:r>
        <w:rPr>
          <w:color w:val="1A1A2E"/>
          <w:sz w:val="20"/>
        </w:rPr>
        <w:t>Review the 90-day plan - confirm scope and timeline (10 min)</w:t>
      </w:r>
    </w:p>
    <w:p>
      <w:pPr>
        <w:pStyle w:val="ListNumber"/>
        <w:spacing w:after="80"/>
      </w:pPr>
      <w:r>
        <w:rPr>
          <w:color w:val="1A1A2E"/>
          <w:sz w:val="20"/>
        </w:rPr>
        <w:t>Walk through Week 1 inputs - confirm what we need and by when (5 min)</w:t>
      </w:r>
    </w:p>
    <w:p>
      <w:pPr>
        <w:pStyle w:val="ListNumber"/>
        <w:spacing w:after="80"/>
      </w:pPr>
      <w:r>
        <w:rPr>
          <w:color w:val="1A1A2E"/>
          <w:sz w:val="20"/>
        </w:rPr>
        <w:t>ICP deep-dive: your top 3 clients and why they bought (10 min)</w:t>
      </w:r>
    </w:p>
    <w:p>
      <w:pPr>
        <w:pStyle w:val="ListNumber"/>
        <w:spacing w:after="80"/>
      </w:pPr>
      <w:r>
        <w:rPr>
          <w:color w:val="1A1A2E"/>
          <w:sz w:val="20"/>
        </w:rPr>
        <w:t>Signal priorities: which trigger types matter most for [COMPANY] (5 min)</w:t>
      </w:r>
    </w:p>
    <w:p>
      <w:pPr>
        <w:pStyle w:val="ListNumber"/>
        <w:spacing w:after="80"/>
      </w:pPr>
      <w:r>
        <w:rPr>
          <w:color w:val="1A1A2E"/>
          <w:sz w:val="20"/>
        </w:rPr>
        <w:t>Agree communication cadence: weekly call day + time (5 min)</w:t>
      </w:r>
    </w:p>
    <w:p>
      <w:pPr>
        <w:spacing w:before="280" w:after="80"/>
        <w:pBdr>
          <w:bottom w:val="single" w:sz="6" w:space="3" w:color="E8B830"/>
        </w:pBdr>
      </w:pPr>
      <w:r>
        <w:rPr>
          <w:b/>
          <w:color w:val="E8B830"/>
          <w:sz w:val="22"/>
        </w:rPr>
        <w:t>SUCCESS METRICS - WHAT GOOD LOOKS LIKE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 1 Target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 2 Target</w:t>
            </w:r>
          </w:p>
        </w:tc>
        <w:tc>
          <w:tcPr>
            <w:tcW w:type="dxa" w:w="2016"/>
            <w:shd w:val="clear" w:color="auto" w:fill="1A1A2E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 3 Target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Qualified meetings booked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3+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6-10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8-14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Cold email reply rate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&gt;2%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&gt;3%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&gt;4%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Deals in pipeline from system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0-1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1-3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2-5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New ARR from system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$0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$0-$60K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$60K-$300K</w:t>
            </w:r>
          </w:p>
        </w:tc>
      </w:tr>
      <w:tr>
        <w:tc>
          <w:tcPr>
            <w:tcW w:type="dxa" w:w="3168"/>
            <w:shd w:val="clear" w:color="auto" w:fill="FAF6E9"/>
          </w:tcPr>
          <w:p>
            <w:pPr>
              <w:jc w:val="left"/>
            </w:pPr>
            <w:r/>
            <w:r>
              <w:rPr>
                <w:color w:val="1A1A2E"/>
                <w:sz w:val="18"/>
              </w:rPr>
              <w:t>Client satisfaction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System live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Meeting quality good</w:t>
            </w:r>
          </w:p>
        </w:tc>
        <w:tc>
          <w:tcPr>
            <w:tcW w:type="dxa" w:w="2016"/>
            <w:shd w:val="clear" w:color="auto" w:fill="FAF6E9"/>
          </w:tcPr>
          <w:p>
            <w:pPr>
              <w:jc w:val="center"/>
            </w:pPr>
            <w:r/>
            <w:r>
              <w:rPr>
                <w:color w:val="1A1A2E"/>
                <w:sz w:val="18"/>
              </w:rPr>
              <w:t>Renewal confirmed</w:t>
            </w:r>
          </w:p>
        </w:tc>
      </w:tr>
    </w:tbl>
    <w:p/>
    <w:p>
      <w:pPr>
        <w:spacing w:after="100"/>
      </w:pPr>
      <w:r>
        <w:rPr>
          <w:i/>
          <w:color w:val="888888"/>
          <w:sz w:val="20"/>
        </w:rPr>
        <w:t>We define success as: you have a live, documented, self-running revenue system by Day 90 that generates qualified meetings without requiring your daily involvement.</w:t>
      </w:r>
    </w:p>
    <w:p>
      <w:pPr>
        <w:spacing w:before="120" w:after="120"/>
        <w:pBdr>
          <w:bottom w:val="single" w:sz="4" w:space="1" w:color="E8B830"/>
        </w:pBdr>
      </w:pPr>
    </w:p>
    <w:p>
      <w:pPr>
        <w:spacing w:before="200"/>
        <w:jc w:val="center"/>
      </w:pPr>
      <w:r>
        <w:rPr>
          <w:b/>
          <w:color w:val="E8B830"/>
          <w:sz w:val="26"/>
        </w:rPr>
        <w:t>Welcome to the system that changes how [COMPANY] generates pipeline.</w:t>
      </w:r>
    </w:p>
    <w:p/>
    <w:p>
      <w:pPr>
        <w:jc w:val="center"/>
      </w:pPr>
      <w:r>
        <w:rPr>
          <w:i/>
          <w:color w:val="888888"/>
          <w:sz w:val="16"/>
        </w:rPr>
        <w:t>SELLL Revenue Engine  |  Client Welcome Pack  |  June 2026  |  Confidential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