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444AEAC5"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Stage I</w:t>
      </w:r>
    </w:p>
    <w:p w14:paraId="0D9C1ECD" w14:textId="54AB222D" w:rsidR="008E5EDE" w:rsidRPr="00180303" w:rsidRDefault="008E5ED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D7A4497" w:rsidR="0062203E" w:rsidRPr="00180303" w:rsidRDefault="008E5EDE" w:rsidP="00180303">
      <w:pPr>
        <w:pStyle w:val="NormalWeb"/>
        <w:spacing w:before="120" w:beforeAutospacing="0" w:after="120" w:afterAutospacing="0"/>
        <w:jc w:val="both"/>
      </w:pPr>
      <w:r w:rsidRPr="00180303">
        <w:t xml:space="preserve">The Small Business Administration </w:t>
      </w:r>
      <w:r w:rsidR="008C080D">
        <w:t xml:space="preserve">(SBA) </w:t>
      </w:r>
      <w:r w:rsidRPr="00180303">
        <w:t>plays an important role in providing financial, education,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Pr="00180303" w:rsidRDefault="009D0D20" w:rsidP="00180303">
      <w:pPr>
        <w:pStyle w:val="NormalWeb"/>
        <w:spacing w:before="120" w:beforeAutospacing="0" w:after="120" w:afterAutospacing="0"/>
        <w:jc w:val="both"/>
      </w:pPr>
      <w:r w:rsidRPr="00180303">
        <w:t xml:space="preserve">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w:t>
      </w:r>
      <w:r w:rsidRPr="00180303">
        <w:t>Even though I would have liked to explore the</w:t>
      </w:r>
      <w:r w:rsidRPr="00180303">
        <w:t xml:space="preserve"> inquiry through quantitative methods, I faced challenges in accessing comprehensive data from developing economies. As a result, I turned my focus to the SBA</w:t>
      </w:r>
      <w:r w:rsidR="008C080D">
        <w:t>, which has an extensive dataset that</w:t>
      </w:r>
      <w:r w:rsidRPr="00180303">
        <w:t xml:space="preserve"> </w:t>
      </w:r>
      <w:r w:rsidRPr="00180303">
        <w:t>offer</w:t>
      </w:r>
      <w:r w:rsidRPr="00180303">
        <w:t>s</w:t>
      </w:r>
      <w:r w:rsidRPr="00180303">
        <w:t xml:space="preserve"> an opportunity to apply machine learning techniques to explore loan approval dynamics.</w:t>
      </w:r>
    </w:p>
    <w:p w14:paraId="086314FB" w14:textId="0FA56029" w:rsidR="009D0D20" w:rsidRPr="00180303" w:rsidRDefault="009D0D20" w:rsidP="00180303">
      <w:pPr>
        <w:pStyle w:val="NormalWeb"/>
        <w:spacing w:before="120" w:beforeAutospacing="0" w:after="120" w:afterAutospacing="0"/>
        <w:jc w:val="both"/>
      </w:pPr>
      <w:r w:rsidRPr="00180303">
        <w:t>U</w:t>
      </w:r>
      <w:r w:rsidRPr="00180303">
        <w:t xml:space="preserve">nderstanding the determinants of SBA loan approvals can 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Pr="00180303">
        <w:t xml:space="preserve">his study seeks to answer the research question: </w:t>
      </w:r>
      <w:r w:rsidRPr="00180303">
        <w:rPr>
          <w:rStyle w:val="Emphasis"/>
          <w:rFonts w:eastAsiaTheme="majorEastAsia"/>
        </w:rPr>
        <w:t>What are the determinants of loan approval beyond standard credit risk factors and SBA terms and conditions?</w:t>
      </w:r>
    </w:p>
    <w:p w14:paraId="5C28982E" w14:textId="418B6CD1" w:rsidR="009D0D20" w:rsidRPr="00180303" w:rsidRDefault="008C080D" w:rsidP="00180303">
      <w:pPr>
        <w:pStyle w:val="NormalWeb"/>
        <w:spacing w:before="120" w:beforeAutospacing="0" w:after="120" w:afterAutospacing="0"/>
        <w:jc w:val="both"/>
      </w:pPr>
      <w:r>
        <w:t>I aim to identify key predictive variables influencing loan decisions by applying machine learning models such as random forests and gradient boosting (</w:t>
      </w:r>
      <w:proofErr w:type="spellStart"/>
      <w:r>
        <w:t>XGBoost</w:t>
      </w:r>
      <w:proofErr w:type="spellEnd"/>
      <w:r>
        <w:t>)</w:t>
      </w:r>
      <w:r w:rsidR="009D0D20" w:rsidRPr="00180303">
        <w:t xml:space="preserve">. This approach </w:t>
      </w:r>
      <w:r>
        <w:t>enhances predictive accuracy and</w:t>
      </w:r>
      <w:r w:rsidR="009D0D20" w:rsidRPr="00180303">
        <w:t xml:space="preserve"> contributes to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77777777" w:rsidR="00180303" w:rsidRPr="00180303" w:rsidRDefault="00A7263C" w:rsidP="00180303">
      <w:pPr>
        <w:pStyle w:val="NormalWeb"/>
        <w:spacing w:before="120" w:beforeAutospacing="0" w:after="120" w:afterAutospacing="0"/>
        <w:jc w:val="both"/>
      </w:pPr>
      <w:r w:rsidRPr="00180303">
        <w:t xml:space="preserve">Li, Mickel, &amp; Taylor provide a framework for </w:t>
      </w:r>
      <w:r w:rsidRPr="00180303">
        <w:t>deciding</w:t>
      </w:r>
      <w:r w:rsidRPr="00180303">
        <w:t xml:space="preserve"> loan approval using logistic regression</w:t>
      </w:r>
      <w:r w:rsidRPr="00180303">
        <w:t xml:space="preserve"> (2018)</w:t>
      </w:r>
      <w:r w:rsidRPr="00180303">
        <w:t xml:space="preserve">. Chehab and Xiao (2024) </w:t>
      </w:r>
      <w:r w:rsidR="00180303" w:rsidRPr="00180303">
        <w:t xml:space="preserve">uses regression analysis to study the </w:t>
      </w:r>
      <w:r w:rsidRPr="00180303">
        <w:t xml:space="preserve">relationship between </w:t>
      </w:r>
      <w:r w:rsidRPr="00180303">
        <w:t>U.S. County</w:t>
      </w:r>
      <w:r w:rsidRPr="00180303">
        <w:t xml:space="preserve"> social capital and aggregate SBA gross loan approvals, identifying a positive correlation</w:t>
      </w:r>
      <w:r w:rsidR="00180303" w:rsidRPr="00180303">
        <w:t xml:space="preserve">. </w:t>
      </w:r>
      <w:r w:rsidR="00180303" w:rsidRPr="00180303">
        <w:t>Their regression analysis also highlights other influential factors, including unemployment levels, population, per</w:t>
      </w:r>
      <w:r w:rsidR="00180303" w:rsidRPr="00180303">
        <w:t>-</w:t>
      </w:r>
      <w:r w:rsidR="00180303" w:rsidRPr="00180303">
        <w:t>capita income, and rural-urban classification.</w:t>
      </w:r>
    </w:p>
    <w:p w14:paraId="23CBB374" w14:textId="33CFA2DB" w:rsidR="00A7263C" w:rsidRPr="00180303" w:rsidRDefault="00BD4D6B" w:rsidP="00180303">
      <w:pPr>
        <w:pStyle w:val="NormalWeb"/>
        <w:spacing w:before="120" w:beforeAutospacing="0" w:after="120" w:afterAutospacing="0"/>
        <w:jc w:val="both"/>
      </w:pPr>
      <w:r>
        <w:t xml:space="preserve">Additionally, </w:t>
      </w:r>
      <w:r w:rsidR="008C080D">
        <w:t>some studies have</w:t>
      </w:r>
      <w:r>
        <w:t xml:space="preserve"> explored what it takes to get approved for SBA loan and the behavior of loan recipients. </w:t>
      </w:r>
      <w:r w:rsidR="00A7263C" w:rsidRPr="00180303">
        <w:t>Further, Glassman examines SBA loan approval requirements, offering insights into the criteria influencing loan decisions</w:t>
      </w:r>
      <w:r w:rsidR="00180303" w:rsidRPr="00180303">
        <w:t xml:space="preserve"> </w:t>
      </w:r>
      <w:r w:rsidR="00180303" w:rsidRPr="00180303">
        <w:t>(n.d.)</w:t>
      </w:r>
      <w:r w:rsidR="00A7263C" w:rsidRPr="00180303">
        <w:t>. Glennon &amp; Nigro analyze the repayment behavior of small firms receiving SBA loans using a discrete-time hazard model</w:t>
      </w:r>
      <w:r w:rsidR="00180303" w:rsidRPr="00180303">
        <w:t xml:space="preserve"> </w:t>
      </w:r>
      <w:r w:rsidR="00180303" w:rsidRPr="00180303">
        <w:t>(2005)</w:t>
      </w:r>
      <w:r w:rsidR="00A7263C" w:rsidRPr="00180303">
        <w:t>. Their findings indicate that loan maturity, economic conditions, and firm-specific factors significantly predict default probabilities.</w:t>
      </w:r>
    </w:p>
    <w:p w14:paraId="136A951E" w14:textId="77777777" w:rsidR="00180303" w:rsidRDefault="00180303" w:rsidP="00180303">
      <w:pPr>
        <w:spacing w:before="120" w:after="120" w:line="240" w:lineRule="auto"/>
        <w:jc w:val="both"/>
        <w:rPr>
          <w:rFonts w:ascii="Times New Roman" w:hAnsi="Times New Roman" w:cs="Times New Roman"/>
          <w:b/>
          <w:bCs/>
        </w:rPr>
      </w:pPr>
    </w:p>
    <w:p w14:paraId="57160D0E" w14:textId="762C0FE4" w:rsidR="004A1104" w:rsidRPr="00180303" w:rsidRDefault="004A1104"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lastRenderedPageBreak/>
        <w:t>Dataset</w:t>
      </w:r>
    </w:p>
    <w:p w14:paraId="70A34BC5" w14:textId="4056A0F3" w:rsidR="004A1104" w:rsidRPr="00180303" w:rsidRDefault="004A1104" w:rsidP="00180303">
      <w:pPr>
        <w:spacing w:before="120" w:after="120" w:line="240"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801405">
        <w:rPr>
          <w:rFonts w:ascii="Times New Roman" w:hAnsi="Times New Roman" w:cs="Times New Roman"/>
        </w:rPr>
        <w:t xml:space="preserve">It was uploaded to Kaggle by </w:t>
      </w:r>
      <w:proofErr w:type="spellStart"/>
      <w:r w:rsidR="00801405" w:rsidRPr="00180303">
        <w:rPr>
          <w:rStyle w:val="sc-bmtdwj"/>
          <w:rFonts w:ascii="Times New Roman" w:hAnsi="Times New Roman" w:cs="Times New Roman"/>
        </w:rPr>
        <w:t>Toktogaraev</w:t>
      </w:r>
      <w:proofErr w:type="spellEnd"/>
      <w:r w:rsidR="00801405">
        <w:rPr>
          <w:rStyle w:val="sc-bmtdwj"/>
          <w:rFonts w:ascii="Times New Roman" w:hAnsi="Times New Roman" w:cs="Times New Roman"/>
        </w:rPr>
        <w:t xml:space="preserve"> in 2020.</w:t>
      </w:r>
      <w:r w:rsidR="00801405">
        <w:rPr>
          <w:rStyle w:val="sc-bmtdwj"/>
          <w:rFonts w:ascii="Times New Roman" w:hAnsi="Times New Roman" w:cs="Times New Roman"/>
        </w:rPr>
        <w:t xml:space="preserve"> </w:t>
      </w:r>
      <w:r w:rsidR="00801405">
        <w:rPr>
          <w:rFonts w:ascii="Times New Roman" w:hAnsi="Times New Roman" w:cs="Times New Roman"/>
        </w:rPr>
        <w:t>The dataset has 899,164 observations and 27 variables, all of which</w:t>
      </w:r>
      <w:r w:rsidR="00346076" w:rsidRPr="00180303">
        <w:rPr>
          <w:rFonts w:ascii="Times New Roman" w:hAnsi="Times New Roman" w:cs="Times New Roman"/>
        </w:rPr>
        <w:t xml:space="preserve"> are described in Table 1 below. </w:t>
      </w:r>
      <w:r w:rsidR="00801405">
        <w:rPr>
          <w:rStyle w:val="sc-bmtdwj"/>
          <w:rFonts w:ascii="Times New Roman" w:hAnsi="Times New Roman" w:cs="Times New Roman"/>
        </w:rPr>
        <w:t xml:space="preserve"> </w:t>
      </w:r>
    </w:p>
    <w:p w14:paraId="42979645" w14:textId="23CE0DA3" w:rsidR="004A1104" w:rsidRPr="00180303" w:rsidRDefault="00346076" w:rsidP="00180303">
      <w:pPr>
        <w:spacing w:before="120" w:after="120"/>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18"/>
        <w:gridCol w:w="1245"/>
        <w:gridCol w:w="5452"/>
      </w:tblGrid>
      <w:tr w:rsidR="00346076" w:rsidRPr="00180303" w14:paraId="23B52D7D" w14:textId="77777777" w:rsidTr="00801405">
        <w:trPr>
          <w:trHeight w:val="117"/>
          <w:jc w:val="center"/>
        </w:trPr>
        <w:tc>
          <w:tcPr>
            <w:tcW w:w="2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Data type</w:t>
            </w:r>
          </w:p>
        </w:tc>
        <w:tc>
          <w:tcPr>
            <w:tcW w:w="5452"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Description of variable</w:t>
            </w:r>
          </w:p>
        </w:tc>
      </w:tr>
      <w:tr w:rsidR="00346076" w:rsidRPr="00180303" w14:paraId="05C110C1"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89ECFF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LoanNr_ChkDgt</w:t>
            </w:r>
          </w:p>
        </w:tc>
        <w:tc>
          <w:tcPr>
            <w:tcW w:w="1245" w:type="dxa"/>
            <w:tcBorders>
              <w:top w:val="nil"/>
              <w:left w:val="nil"/>
              <w:bottom w:val="single" w:sz="4" w:space="0" w:color="auto"/>
              <w:right w:val="single" w:sz="4" w:space="0" w:color="auto"/>
            </w:tcBorders>
            <w:shd w:val="clear" w:color="auto" w:fill="auto"/>
            <w:vAlign w:val="center"/>
            <w:hideMark/>
          </w:tcPr>
          <w:p w14:paraId="7F9D932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5B23C17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Identifier – Primary key</w:t>
            </w:r>
          </w:p>
        </w:tc>
      </w:tr>
      <w:tr w:rsidR="00346076" w:rsidRPr="00180303" w14:paraId="4D2FF0E7"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2FFB0D0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name</w:t>
            </w:r>
          </w:p>
        </w:tc>
      </w:tr>
      <w:tr w:rsidR="00346076" w:rsidRPr="00180303" w14:paraId="46292D2C"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06BAC52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city</w:t>
            </w:r>
          </w:p>
        </w:tc>
      </w:tr>
      <w:tr w:rsidR="00346076" w:rsidRPr="00180303" w14:paraId="795B5517"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46A66AC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state</w:t>
            </w:r>
          </w:p>
        </w:tc>
      </w:tr>
      <w:tr w:rsidR="00346076" w:rsidRPr="00180303" w14:paraId="3BD6F21E"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420E5B7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zip code</w:t>
            </w:r>
          </w:p>
        </w:tc>
      </w:tr>
      <w:tr w:rsidR="00346076" w:rsidRPr="00180303" w14:paraId="49FDBEFD"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7D4B3A0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name</w:t>
            </w:r>
          </w:p>
        </w:tc>
      </w:tr>
      <w:tr w:rsidR="00346076" w:rsidRPr="00180303" w14:paraId="52E36842"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BankState</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12E4141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state</w:t>
            </w:r>
          </w:p>
        </w:tc>
      </w:tr>
      <w:tr w:rsidR="00346076" w:rsidRPr="00180303" w14:paraId="5D80BDD8" w14:textId="77777777" w:rsidTr="00801405">
        <w:trPr>
          <w:trHeight w:val="27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10992081" w14:textId="26B44CC6"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North American industry classification system code</w:t>
            </w:r>
          </w:p>
        </w:tc>
      </w:tr>
      <w:tr w:rsidR="00346076" w:rsidRPr="00180303" w14:paraId="06CA31A1" w14:textId="77777777" w:rsidTr="00801405">
        <w:trPr>
          <w:trHeight w:val="15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ApprovalDate</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52" w:type="dxa"/>
            <w:tcBorders>
              <w:top w:val="nil"/>
              <w:left w:val="nil"/>
              <w:bottom w:val="single" w:sz="4" w:space="0" w:color="auto"/>
              <w:right w:val="single" w:sz="4" w:space="0" w:color="auto"/>
            </w:tcBorders>
            <w:shd w:val="clear" w:color="auto" w:fill="auto"/>
            <w:vAlign w:val="center"/>
            <w:hideMark/>
          </w:tcPr>
          <w:p w14:paraId="3377677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 SBA commitment issued</w:t>
            </w:r>
          </w:p>
        </w:tc>
      </w:tr>
      <w:tr w:rsidR="00346076" w:rsidRPr="00180303" w14:paraId="2962AB1E" w14:textId="77777777" w:rsidTr="00801405">
        <w:trPr>
          <w:trHeight w:val="15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ApprovalFY</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7A83B27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Fiscal year of commitment</w:t>
            </w:r>
          </w:p>
        </w:tc>
      </w:tr>
      <w:tr w:rsidR="00346076" w:rsidRPr="00180303" w14:paraId="374719ED"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347CEA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Loan term in months</w:t>
            </w:r>
          </w:p>
        </w:tc>
      </w:tr>
      <w:tr w:rsidR="00346076" w:rsidRPr="00180303" w14:paraId="67691695"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NoEmp</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0D00813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business employees</w:t>
            </w:r>
          </w:p>
        </w:tc>
      </w:tr>
      <w:tr w:rsidR="00346076" w:rsidRPr="00180303" w14:paraId="17166BB4"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NewExist</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0D6FDA4D" w14:textId="0AB7586D"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Existing business, 2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New business</w:t>
            </w:r>
          </w:p>
        </w:tc>
      </w:tr>
      <w:tr w:rsidR="00346076" w:rsidRPr="00180303" w14:paraId="24F28023"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CreateJob</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6B9096B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created</w:t>
            </w:r>
          </w:p>
        </w:tc>
      </w:tr>
      <w:tr w:rsidR="00346076" w:rsidRPr="00180303" w14:paraId="4E52520F"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RetainedJob</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14E27294"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retained</w:t>
            </w:r>
          </w:p>
        </w:tc>
      </w:tr>
      <w:tr w:rsidR="00346076" w:rsidRPr="00180303" w14:paraId="5FB63CE4" w14:textId="77777777" w:rsidTr="00801405">
        <w:trPr>
          <w:trHeight w:val="23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FranchiseCode</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40CBA643" w14:textId="33061A41"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Franchise code, (00000 or 00001)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 franchise</w:t>
            </w:r>
          </w:p>
        </w:tc>
      </w:tr>
      <w:tr w:rsidR="00346076" w:rsidRPr="00180303" w14:paraId="72DC1617" w14:textId="77777777" w:rsidTr="00801405">
        <w:trPr>
          <w:trHeight w:val="23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D4AEDE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UrbanRural</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E950F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677AF37E" w14:textId="587E93EA"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Urban, 2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rural, 0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undefined</w:t>
            </w:r>
          </w:p>
        </w:tc>
      </w:tr>
      <w:tr w:rsidR="00346076" w:rsidRPr="00180303" w14:paraId="5D0739FB"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0048711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RevLineCr</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76270E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53722521" w14:textId="3927EEAF"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Revolving line of credit: Y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Yes, N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w:t>
            </w:r>
          </w:p>
        </w:tc>
      </w:tr>
      <w:tr w:rsidR="00346076" w:rsidRPr="00180303" w14:paraId="65592B9F"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948279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LowDoc</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0241B7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643F241C" w14:textId="67DD4C70"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LowDoc</w:t>
            </w:r>
            <w:proofErr w:type="spellEnd"/>
            <w:r w:rsidRPr="00180303">
              <w:rPr>
                <w:rFonts w:ascii="Times New Roman" w:eastAsia="Times New Roman" w:hAnsi="Times New Roman" w:cs="Times New Roman"/>
                <w:color w:val="000000"/>
                <w:kern w:val="0"/>
                <w14:ligatures w14:val="none"/>
              </w:rPr>
              <w:t xml:space="preserve"> Loan Program: Y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Yes, N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w:t>
            </w:r>
          </w:p>
        </w:tc>
      </w:tr>
      <w:tr w:rsidR="00346076" w:rsidRPr="00180303" w14:paraId="073B0C6C" w14:textId="77777777" w:rsidTr="00801405">
        <w:trPr>
          <w:trHeight w:val="23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ChgOffDate</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52" w:type="dxa"/>
            <w:tcBorders>
              <w:top w:val="nil"/>
              <w:left w:val="nil"/>
              <w:bottom w:val="single" w:sz="4" w:space="0" w:color="auto"/>
              <w:right w:val="single" w:sz="4" w:space="0" w:color="auto"/>
            </w:tcBorders>
            <w:shd w:val="clear" w:color="auto" w:fill="auto"/>
            <w:vAlign w:val="center"/>
            <w:hideMark/>
          </w:tcPr>
          <w:p w14:paraId="779AC31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The date when a loan is declared to be in default</w:t>
            </w:r>
          </w:p>
        </w:tc>
      </w:tr>
      <w:tr w:rsidR="00346076" w:rsidRPr="00180303" w14:paraId="2657785D"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DisbursementDate</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52" w:type="dxa"/>
            <w:tcBorders>
              <w:top w:val="nil"/>
              <w:left w:val="nil"/>
              <w:bottom w:val="single" w:sz="4" w:space="0" w:color="auto"/>
              <w:right w:val="single" w:sz="4" w:space="0" w:color="auto"/>
            </w:tcBorders>
            <w:shd w:val="clear" w:color="auto" w:fill="auto"/>
            <w:vAlign w:val="center"/>
            <w:hideMark/>
          </w:tcPr>
          <w:p w14:paraId="0BB127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Disbursement date</w:t>
            </w:r>
          </w:p>
        </w:tc>
      </w:tr>
      <w:tr w:rsidR="00346076" w:rsidRPr="00180303" w14:paraId="1E7C3E70"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DisbursementGross</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22CD366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35ABE4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Amount disbursed</w:t>
            </w:r>
          </w:p>
        </w:tc>
      </w:tr>
      <w:tr w:rsidR="00346076" w:rsidRPr="00180303" w14:paraId="202FA29B" w14:textId="77777777" w:rsidTr="00801405">
        <w:trPr>
          <w:trHeight w:val="15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F740C9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BalanceGross</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421364F4"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7D14C0A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Gross amount outstanding</w:t>
            </w:r>
          </w:p>
        </w:tc>
      </w:tr>
      <w:tr w:rsidR="00346076" w:rsidRPr="00180303" w14:paraId="4EEE855D" w14:textId="77777777" w:rsidTr="00801405">
        <w:trPr>
          <w:trHeight w:val="27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5E7DE9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MIS_Status</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5A461DB5" w14:textId="591926A2"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Loan status charged off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CHGOFF, Paid in full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PIF</w:t>
            </w:r>
          </w:p>
        </w:tc>
      </w:tr>
      <w:tr w:rsidR="00346076" w:rsidRPr="00180303" w14:paraId="5BD73571"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ChgOffPrinGr</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3D189C2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742C201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Charged-off amount</w:t>
            </w:r>
          </w:p>
        </w:tc>
      </w:tr>
      <w:tr w:rsidR="00346076" w:rsidRPr="00180303" w14:paraId="24805C9D"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GrAppv</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E310EC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6B11CA0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Gross amount of loan approved by bank</w:t>
            </w:r>
          </w:p>
        </w:tc>
      </w:tr>
      <w:tr w:rsidR="00346076" w:rsidRPr="00180303" w14:paraId="785E4A9C" w14:textId="77777777" w:rsidTr="00801405">
        <w:trPr>
          <w:trHeight w:val="27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B6DC66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proofErr w:type="spellStart"/>
            <w:r w:rsidRPr="00180303">
              <w:rPr>
                <w:rFonts w:ascii="Times New Roman" w:eastAsia="Times New Roman" w:hAnsi="Times New Roman" w:cs="Times New Roman"/>
                <w:color w:val="000000"/>
                <w:kern w:val="0"/>
                <w14:ligatures w14:val="none"/>
              </w:rPr>
              <w:t>SBA_Appv</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6D624A2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6EC4362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773C41DE" w14:textId="571F68DA" w:rsidR="00961D0C" w:rsidRPr="00180303" w:rsidRDefault="00AA7700" w:rsidP="00180303">
      <w:pPr>
        <w:autoSpaceDE w:val="0"/>
        <w:autoSpaceDN w:val="0"/>
        <w:adjustRightInd w:val="0"/>
        <w:spacing w:before="120" w:after="120" w:line="240" w:lineRule="auto"/>
        <w:jc w:val="both"/>
        <w:rPr>
          <w:rFonts w:ascii="Times New Roman" w:hAnsi="Times New Roman" w:cs="Times New Roman"/>
          <w:kern w:val="0"/>
        </w:rPr>
      </w:pPr>
      <w:r w:rsidRPr="00180303">
        <w:rPr>
          <w:rFonts w:ascii="Times New Roman" w:hAnsi="Times New Roman" w:cs="Times New Roman"/>
          <w:kern w:val="0"/>
        </w:rPr>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058728D2" w14:textId="77777777" w:rsidR="00180303" w:rsidRPr="00180303" w:rsidRDefault="00180303" w:rsidP="00180303">
      <w:pPr>
        <w:jc w:val="both"/>
        <w:rPr>
          <w:rFonts w:ascii="Times New Roman" w:hAnsi="Times New Roman" w:cs="Times New Roman"/>
        </w:rPr>
      </w:pPr>
      <w:r w:rsidRPr="00180303">
        <w:rPr>
          <w:rFonts w:ascii="Times New Roman" w:hAnsi="Times New Roman" w:cs="Times New Roman"/>
        </w:rPr>
        <w:br w:type="page"/>
      </w:r>
    </w:p>
    <w:p w14:paraId="7A3CCC9C" w14:textId="51E2D160"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proofErr w:type="spellStart"/>
      <w:r w:rsidRPr="00180303">
        <w:rPr>
          <w:rStyle w:val="sc-bmtdwj"/>
          <w:rFonts w:ascii="Times New Roman" w:hAnsi="Times New Roman" w:cs="Times New Roman"/>
        </w:rPr>
        <w:t>Toktogaraev</w:t>
      </w:r>
      <w:proofErr w:type="spellEnd"/>
      <w:r w:rsidRPr="00180303">
        <w:rPr>
          <w:rStyle w:val="sc-bmtdwj"/>
          <w:rFonts w:ascii="Times New Roman" w:hAnsi="Times New Roman" w:cs="Times New Roman"/>
        </w:rPr>
        <w:t xml:space="preserve">, M. (2020). </w:t>
      </w:r>
      <w:r w:rsidRPr="00180303">
        <w:rPr>
          <w:rFonts w:ascii="Times New Roman" w:eastAsia="Times New Roman" w:hAnsi="Times New Roman" w:cs="Times New Roman"/>
          <w:kern w:val="36"/>
          <w14:ligatures w14:val="none"/>
        </w:rPr>
        <w:t>Should This Loan be Approved or Denied?</w:t>
      </w:r>
      <w:r w:rsidRPr="00180303">
        <w:rPr>
          <w:rFonts w:ascii="Times New Roman" w:eastAsia="Times New Roman" w:hAnsi="Times New Roman" w:cs="Times New Roman"/>
          <w:kern w:val="36"/>
          <w14:ligatures w14:val="none"/>
        </w:rPr>
        <w:t xml:space="preserve">” A </w:t>
      </w:r>
      <w:r w:rsidRPr="00180303">
        <w:rPr>
          <w:rFonts w:ascii="Times New Roman" w:hAnsi="Times New Roman" w:cs="Times New Roman"/>
        </w:rPr>
        <w:t>dataset from the U.S. Small Business Administration (SBA)</w:t>
      </w:r>
      <w:r w:rsidRPr="00180303">
        <w:rPr>
          <w:rFonts w:ascii="Times New Roman" w:hAnsi="Times New Roman" w:cs="Times New Roman"/>
        </w:rPr>
        <w:t xml:space="preserve">.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How does Social Capital Impact SBA Loan Approvals in US Counties?</w:t>
      </w:r>
      <w:r w:rsidRPr="00180303">
        <w:rPr>
          <w:rFonts w:ascii="Times New Roman" w:eastAsia="Times New Roman" w:hAnsi="Times New Roman" w:cs="Times New Roman"/>
          <w:kern w:val="36"/>
          <w14:ligatures w14:val="none"/>
        </w:rPr>
        <w:t xml:space="preserve"> </w:t>
      </w:r>
      <w:proofErr w:type="spellStart"/>
      <w:r w:rsidR="0085727F" w:rsidRPr="00180303">
        <w:rPr>
          <w:rFonts w:ascii="Times New Roman" w:eastAsia="Times New Roman" w:hAnsi="Times New Roman" w:cs="Times New Roman"/>
          <w:kern w:val="36"/>
          <w14:ligatures w14:val="none"/>
        </w:rPr>
        <w:t>Editura</w:t>
      </w:r>
      <w:proofErr w:type="spellEnd"/>
      <w:r w:rsidR="0085727F" w:rsidRPr="00180303">
        <w:rPr>
          <w:rFonts w:ascii="Times New Roman" w:eastAsia="Times New Roman" w:hAnsi="Times New Roman" w:cs="Times New Roman"/>
          <w:kern w:val="36"/>
          <w14:ligatures w14:val="none"/>
        </w:rPr>
        <w:t xml:space="preserve">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w:t>
      </w:r>
      <w:proofErr w:type="spellStart"/>
      <w:r w:rsidRPr="00180303">
        <w:rPr>
          <w:rFonts w:ascii="Times New Roman" w:hAnsi="Times New Roman" w:cs="Times New Roman"/>
        </w:rPr>
        <w:t>Burzenski</w:t>
      </w:r>
      <w:proofErr w:type="spellEnd"/>
      <w:r w:rsidRPr="00180303">
        <w:rPr>
          <w:rFonts w:ascii="Times New Roman" w:hAnsi="Times New Roman" w:cs="Times New Roman"/>
        </w:rPr>
        <w:t xml:space="preserve"> &amp; Company, P.C.</w:t>
      </w:r>
      <w:r w:rsidRPr="00180303">
        <w:rPr>
          <w:rFonts w:ascii="Times New Roman" w:hAnsi="Times New Roman" w:cs="Times New Roman"/>
        </w:rPr>
        <w:t xml:space="preserve"> </w:t>
      </w:r>
      <w:r w:rsidRPr="00180303">
        <w:rPr>
          <w:rFonts w:ascii="Times New Roman" w:hAnsi="Times New Roman" w:cs="Times New Roman"/>
        </w:rPr>
        <w:t>East Haven, CT</w:t>
      </w:r>
      <w:r w:rsidRPr="00180303">
        <w:rPr>
          <w:rFonts w:ascii="Times New Roman" w:hAnsi="Times New Roman" w:cs="Times New Roman"/>
        </w:rPr>
        <w:t xml:space="preserve">.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28ED4CAC" w:rsidR="00FD2CBE" w:rsidRPr="00180303"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sectPr w:rsidR="00FD2CBE"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47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90597"/>
    <w:rsid w:val="000E2231"/>
    <w:rsid w:val="00180303"/>
    <w:rsid w:val="001F7D80"/>
    <w:rsid w:val="0022547A"/>
    <w:rsid w:val="0023245C"/>
    <w:rsid w:val="00275CFE"/>
    <w:rsid w:val="00292C62"/>
    <w:rsid w:val="00346076"/>
    <w:rsid w:val="003603DB"/>
    <w:rsid w:val="003A457B"/>
    <w:rsid w:val="003D01DB"/>
    <w:rsid w:val="003E40DD"/>
    <w:rsid w:val="004175D2"/>
    <w:rsid w:val="004A1104"/>
    <w:rsid w:val="00555667"/>
    <w:rsid w:val="005F4D08"/>
    <w:rsid w:val="00607B45"/>
    <w:rsid w:val="006126D1"/>
    <w:rsid w:val="0062203E"/>
    <w:rsid w:val="006C7A55"/>
    <w:rsid w:val="007072DC"/>
    <w:rsid w:val="00767848"/>
    <w:rsid w:val="007C0B5E"/>
    <w:rsid w:val="007F3F4D"/>
    <w:rsid w:val="00801405"/>
    <w:rsid w:val="00820FDF"/>
    <w:rsid w:val="0085727F"/>
    <w:rsid w:val="008C080D"/>
    <w:rsid w:val="008E5EDE"/>
    <w:rsid w:val="00961D0C"/>
    <w:rsid w:val="009D0D20"/>
    <w:rsid w:val="00A015A3"/>
    <w:rsid w:val="00A215D5"/>
    <w:rsid w:val="00A7263C"/>
    <w:rsid w:val="00AA7700"/>
    <w:rsid w:val="00B640A5"/>
    <w:rsid w:val="00B73FA7"/>
    <w:rsid w:val="00BD4D6B"/>
    <w:rsid w:val="00C94F52"/>
    <w:rsid w:val="00CA7D52"/>
    <w:rsid w:val="00CE0F17"/>
    <w:rsid w:val="00DD59CE"/>
    <w:rsid w:val="00DF6999"/>
    <w:rsid w:val="00EC5953"/>
    <w:rsid w:val="00F203B6"/>
    <w:rsid w:val="00F43713"/>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3</Pages>
  <Words>985</Words>
  <Characters>5924</Characters>
  <Application>Microsoft Office Word</Application>
  <DocSecurity>0</DocSecurity>
  <Lines>169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25</cp:revision>
  <cp:lastPrinted>2025-02-03T01:01:00Z</cp:lastPrinted>
  <dcterms:created xsi:type="dcterms:W3CDTF">2025-01-31T19:55:00Z</dcterms:created>
  <dcterms:modified xsi:type="dcterms:W3CDTF">2025-02-03T01:02:00Z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