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Russian Profile Regression</w:t>
      </w:r>
    </w:p>
    <w:p>
      <w:r>
        <w:t>Manual QA sample for English and mixed-source translation into Russian.</w:t>
      </w:r>
    </w:p>
    <w:p>
      <w:r>
        <w:t>ru-ordinary-calque-decision-overview: He made a decision after a high-level overview of the system.</w:t>
      </w:r>
    </w:p>
    <w:p>
      <w:r>
        <w:t>ru-literary-rain-window: The room held its breath while the rain traced silver lines across the window.</w:t>
      </w:r>
    </w:p>
    <w:p>
      <w:r>
        <w:t>ru-technical-api-placeholder-callback: Set the API endpoint and pass the placeholder token to the callback handler.</w:t>
      </w:r>
    </w:p>
    <w:p>
      <w:r>
        <w:t>ru-business-acme-obligation: Acme B.V. shall deliver the materials by 15 March 2026 under this agreement.</w:t>
      </w:r>
    </w:p>
    <w:p>
      <w:r>
        <w:t>ru-scientific-correlation-hedging: The results suggest a moderate correlation, but the sample size limits the conclusion.</w:t>
      </w:r>
    </w:p>
    <w:p>
      <w:r>
        <w:t>ru-journalistic-officials-policy: Officials said the policy would be reviewed after public consultations.</w:t>
      </w:r>
    </w:p>
    <w:tbl>
      <w:tr>
        <w:tc>
          <w:p>
            <w:r>
              <w:t>Category</w:t>
            </w:r>
          </w:p>
        </w:tc>
        <w:tc>
          <w:p>
            <w:r>
              <w:t>Source text</w:t>
            </w:r>
          </w:p>
        </w:tc>
      </w:tr>
      <w:tr>
        <w:tc>
          <w:p>
            <w:r>
              <w:t>mixed_language</w:t>
            </w:r>
          </w:p>
        </w:tc>
        <w:tc>
          <w:p>
            <w:r>
              <w:t>English: The endpoint failed. Polski: Zażółć gęślą jaźń. Nederlands: De klant bevestigde de bestelling.</w:t>
            </w:r>
          </w:p>
        </w:tc>
      </w:tr>
      <w:tr>
        <w:tc>
          <w:p>
            <w:r>
              <w:t>named_entities</w:t>
            </w:r>
          </w:p>
        </w:tc>
        <w:tc>
          <w:p>
            <w:r>
              <w:t>Maria Johnson visited Baker Street and met the OpenAI Research team.</w:t>
            </w:r>
          </w:p>
        </w:tc>
      </w:tr>
      <w:tr>
        <w:tc>
          <w:p>
            <w:r>
              <w:t>protected_content</w:t>
            </w:r>
          </w:p>
        </w:tc>
        <w:tc>
          <w:p>
            <w:r>
              <w:t>Set ${API_TOKEN}, call https://example.com/v1/items, and keep ROW-001 unchanged.</w:t>
            </w:r>
          </w:p>
        </w:tc>
      </w:tr>
      <w:tr>
        <w:tc>
          <w:p>
            <w:r>
              <w:t>heading_title_case</w:t>
            </w:r>
          </w:p>
        </w:tc>
        <w:tc>
          <w:p>
            <w:r>
              <w:t>Translation Quality Roadmap</w:t>
            </w:r>
          </w:p>
        </w:tc>
      </w:tr>
      <w:tr>
        <w:tc>
          <w:p>
            <w:r>
              <w:t>literary</w:t>
            </w:r>
          </w:p>
        </w:tc>
        <w:tc>
          <w:p>
            <w:r>
              <w:t>Українська: Вона тихо зачинила двері, і дім знову навчився мовчати.</w:t>
            </w:r>
          </w:p>
        </w:tc>
      </w:tr>
      <w:tr>
        <w:tc>
          <w:p>
            <w:r>
              <w:t>mixed_language</w:t>
            </w:r>
          </w:p>
        </w:tc>
        <w:tc>
          <w:p>
            <w:r>
              <w:t>Polski: Zażółć gęślą jaźń — próbka polskich znaków.</w:t>
            </w:r>
          </w:p>
        </w:tc>
      </w:tr>
      <w:tr>
        <w:tc>
          <w:p>
            <w:r>
              <w:t>business_legal</w:t>
            </w:r>
          </w:p>
        </w:tc>
        <w:tc>
          <w:p>
            <w:r>
              <w:t>Nederlands: De klant bevestigde de bestelling en betaalt binnen 14 dagen.</w:t>
            </w:r>
          </w:p>
        </w:tc>
      </w:tr>
      <w:tr>
        <w:tc>
          <w:p>
            <w:r>
              <w:t>scientific</w:t>
            </w:r>
          </w:p>
        </w:tc>
        <w:tc>
          <w:p>
            <w:r>
              <w:t>Deutsch: Die Ergebnisse deuten auf einen moderaten Zusammenhang hin, aber die Stichprobe ist klein.</w:t>
            </w:r>
          </w:p>
        </w:tc>
      </w:tr>
      <w:tr>
        <w:tc>
          <w:p>
            <w:r>
              <w:t>ordinary_prose</w:t>
            </w:r>
          </w:p>
        </w:tc>
        <w:tc>
          <w:p>
            <w:r>
              <w:t>Français: Où est l’hôtel? Cela coûte 1 234,56 € aujourd’hui.</w:t>
            </w:r>
          </w:p>
        </w:tc>
      </w:tr>
      <w:tr>
        <w:tc>
          <w:p>
            <w:r>
              <w:t>technical</w:t>
            </w:r>
          </w:p>
        </w:tc>
        <w:tc>
          <w:p>
            <w:r>
              <w:t>Español: La versión beta mejora la velocidad un 20 %, sin cambiar la API pública.</w:t>
            </w:r>
          </w:p>
        </w:tc>
      </w:tr>
      <w:tr>
        <w:tc>
          <w:p>
            <w:r>
              <w:t>protected_content</w:t>
            </w:r>
          </w:p>
        </w:tc>
        <w:tc>
          <w:p>
            <w:r>
              <w:t>中文: 请保留变量 ${API_TOKEN}，并将说明翻译成俄语。</w:t>
            </w:r>
          </w:p>
        </w:tc>
      </w:tr>
      <w:tr>
        <w:tc>
          <w:p>
            <w:r>
              <w:t>named_entities</w:t>
            </w:r>
          </w:p>
        </w:tc>
        <w:tc>
          <w:p>
            <w:r>
              <w:t>日本語: OpenAI Research は新しいモデル ID GPT-5.4 を発表しました。</w:t>
            </w:r>
          </w:p>
        </w:tc>
      </w:tr>
      <w:tr>
        <w:tc>
          <w:p>
            <w:r>
              <w:t>technical</w:t>
            </w:r>
          </w:p>
        </w:tc>
        <w:tc>
          <w:p>
            <w:r>
              <w:t>한국어: 설정 화면에서 callback URL을 입력하고 저장을 누르세요.</w:t>
            </w:r>
          </w:p>
        </w:tc>
      </w:tr>
      <w:tr>
        <w:tc>
          <w:p>
            <w:r>
              <w:t>ordinary_prose</w:t>
            </w:r>
          </w:p>
        </w:tc>
        <w:tc>
          <w:p>
            <w:r>
              <w:t>עברית: שלום עולם — זהו טקסט קצר בתוך מסמך מעורב.</w:t>
            </w:r>
          </w:p>
        </w:tc>
      </w:tr>
      <w:tr>
        <w:tc>
          <w:p>
            <w:r>
              <w:t>business_legal</w:t>
            </w:r>
          </w:p>
        </w:tc>
        <w:tc>
          <w:p>
            <w:r>
              <w:t>العربية: تم توقيع العقد في 5 مايو 2026 ويجب حفظ رقم المستند DOC-77.</w:t>
            </w:r>
          </w:p>
        </w:tc>
      </w:tr>
    </w:tbl>
  </w:body>
</w:document>
</file>

<file path=word/comments.xml><?xml version="1.0" encoding="utf-8"?>
<w:document xmlns:w="http://schemas.openxmlformats.org/wordprocessingml/2006/main">
  <w:body>
    <w:p>
      <w:r>
        <w:t>Comment: check Russian naturalness and protected text.</w:t>
      </w:r>
    </w:p>
  </w:body>
</w:document>
</file>

<file path=word/endnotes.xml><?xml version="1.0" encoding="utf-8"?>
<w:document xmlns:w="http://schemas.openxmlformats.org/wordprocessingml/2006/main">
  <w:body>
    <w:p>
      <w:r>
        <w:t>Endnote: preserve mixed-language labels where useful.</w:t>
      </w:r>
    </w:p>
  </w:body>
</w:document>
</file>

<file path=word/footer1.xml><?xml version="1.0" encoding="utf-8"?>
<w:document xmlns:w="http://schemas.openxmlformats.org/wordprocessingml/2006/main">
  <w:body>
    <w:p>
      <w:r>
        <w:t>Russian profile regression footer</w:t>
      </w:r>
    </w:p>
  </w:body>
</w:document>
</file>

<file path=word/footnotes.xml><?xml version="1.0" encoding="utf-8"?>
<w:document xmlns:w="http://schemas.openxmlformats.org/wordprocessingml/2006/main">
  <w:body>
    <w:p>
      <w:r>
        <w:t>Footnote: preserve API endpoint terminology.</w:t>
      </w:r>
    </w:p>
  </w:body>
</w:document>
</file>

<file path=word/header1.xml><?xml version="1.0" encoding="utf-8"?>
<w:document xmlns:w="http://schemas.openxmlformats.org/wordprocessingml/2006/main">
  <w:body>
    <w:p>
      <w:r>
        <w:t>Russian profile regression header</w:t>
      </w:r>
    </w:p>
  </w:body>
</w:document>
</file>