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УТВЕРЖДЁН</w:t>
      </w:r>
    </w:p>
    <w:p>
      <w:pPr>
        <w:jc w:val="right"/>
      </w:pPr>
      <w:r>
        <w:rPr>
          <w:b w:val="0"/>
        </w:rPr>
        <w:t>приказом директора ООО «Студия улыбки»</w:t>
      </w:r>
    </w:p>
    <w:p>
      <w:pPr>
        <w:jc w:val="right"/>
      </w:pPr>
      <w:r>
        <w:rPr>
          <w:b w:val="0"/>
        </w:rPr>
        <w:t>от __.__.2026 № __</w:t>
      </w:r>
    </w:p>
    <w:p>
      <w:pPr>
        <w:pStyle w:val="Heading1"/>
        <w:jc w:val="center"/>
      </w:pPr>
      <w:r>
        <w:t>Порядок выдачи медицинских документов и ознакомления с медицинской документацией в ООО «Студия улыбки»</w:t>
      </w:r>
    </w:p>
    <w:p>
      <w:pPr>
        <w:pStyle w:val="Heading2"/>
      </w:pPr>
      <w:r>
        <w:t>1. Общие положения</w:t>
      </w:r>
    </w:p>
    <w:p>
      <w:pPr>
        <w:jc w:val="both"/>
      </w:pPr>
      <w:r>
        <w:rPr>
          <w:b w:val="0"/>
        </w:rPr>
        <w:t>1.1. Порядок разработан в соответствии со статьёй 22 Федерального закона от 21.11.2011 № 323-ФЗ «Об основах охраны здоровья граждан в Российской Федерации», приказом Минздрава России от 31.07.2020 № 789н «Об утверждении порядка и сроков предоставления медицинских документов (их копий) и выписок из них» и приказом Минздрава России от 12.11.2021 № 1050н «Об утверждении Порядка ознакомления пациента либо его законного представителя с медицинской документацией, отражающей состояние здоровья пациента».</w:t>
      </w:r>
    </w:p>
    <w:p>
      <w:pPr>
        <w:jc w:val="both"/>
      </w:pPr>
      <w:r>
        <w:rPr>
          <w:b w:val="0"/>
        </w:rPr>
        <w:t>1.2. Пациент либо его законный представитель имеет право получить медицинские документы (их копии) и выписки из них, а также ознакомиться с медицинской документацией, отражающей состояние здоровья пациента.</w:t>
      </w:r>
    </w:p>
    <w:p>
      <w:pPr>
        <w:pStyle w:val="Heading2"/>
      </w:pPr>
      <w:r>
        <w:t>2. Получение медицинских документов, их копий и выписок</w:t>
      </w:r>
    </w:p>
    <w:p>
      <w:pPr>
        <w:jc w:val="both"/>
      </w:pPr>
      <w:r>
        <w:rPr>
          <w:b w:val="0"/>
        </w:rPr>
        <w:t>2.1. Для получения медицинских документов (их копий) или выписок из них пациент либо его законный представитель подаёт запрос:</w:t>
      </w:r>
    </w:p>
    <w:p>
      <w:pPr>
        <w:pStyle w:val="ListBullet"/>
      </w:pPr>
      <w:r>
        <w:rPr>
          <w:b w:val="0"/>
        </w:rPr>
        <w:t>на бумажном носителе — лично у администратора Клиники или по почте по адресу 662161, Красноярский край, г. Ачинск, мкр. 5-й, д. 33, пом. 72, ООО «Студия улыбки»;</w:t>
      </w:r>
    </w:p>
    <w:p>
      <w:pPr>
        <w:pStyle w:val="ListBullet"/>
      </w:pPr>
      <w:r>
        <w:rPr>
          <w:b w:val="0"/>
        </w:rPr>
        <w:t>в форме электронного документа в случаях и способами, предусмотренными приказом № 789н.</w:t>
      </w:r>
    </w:p>
    <w:p>
      <w:pPr>
        <w:jc w:val="both"/>
      </w:pPr>
      <w:r>
        <w:rPr>
          <w:b w:val="0"/>
        </w:rPr>
        <w:t>2.2. Запрос составляется в свободной форме и содержит:</w:t>
      </w:r>
    </w:p>
    <w:p>
      <w:pPr>
        <w:pStyle w:val="ListNumber"/>
      </w:pPr>
      <w:r>
        <w:rPr>
          <w:b w:val="0"/>
        </w:rPr>
        <w:t>сведения о пациенте: фамилию, имя, отчество; реквизиты документа, удостоверяющего личность; адрес места жительства (пребывания); почтовый адрес для ответа, телефон и адрес электронной почты (при наличии);</w:t>
      </w:r>
    </w:p>
    <w:p>
      <w:pPr>
        <w:pStyle w:val="ListNumber"/>
      </w:pPr>
      <w:r>
        <w:rPr>
          <w:b w:val="0"/>
        </w:rPr>
        <w:t>при обращении законного представителя — те же сведения о законном представителе;</w:t>
      </w:r>
    </w:p>
    <w:p>
      <w:pPr>
        <w:pStyle w:val="ListNumber"/>
      </w:pPr>
      <w:r>
        <w:rPr>
          <w:b w:val="0"/>
        </w:rPr>
        <w:t>наименования медицинских документов (их копий) или выписок, которые нужно получить, и период, за который они нужны;</w:t>
      </w:r>
    </w:p>
    <w:p>
      <w:pPr>
        <w:pStyle w:val="ListNumber"/>
      </w:pPr>
      <w:r>
        <w:rPr>
          <w:b w:val="0"/>
        </w:rPr>
        <w:t>способ получения документов: лично или по почте;</w:t>
      </w:r>
    </w:p>
    <w:p>
      <w:pPr>
        <w:pStyle w:val="ListNumber"/>
      </w:pPr>
      <w:r>
        <w:rPr>
          <w:b w:val="0"/>
        </w:rPr>
        <w:t>дату подачи запроса и подпись (для письменного запроса).</w:t>
      </w:r>
    </w:p>
    <w:p>
      <w:pPr>
        <w:jc w:val="both"/>
      </w:pPr>
      <w:r>
        <w:rPr>
          <w:b w:val="0"/>
        </w:rPr>
        <w:t>2.3. При подаче запроса лично и при личном получении документов предъявляется документ, удостоверяющий личность; законный представитель дополнительно предъявляет документ, подтверждающий его статус.</w:t>
      </w:r>
    </w:p>
    <w:p>
      <w:pPr>
        <w:jc w:val="both"/>
      </w:pPr>
      <w:r>
        <w:rPr>
          <w:b w:val="0"/>
        </w:rPr>
        <w:t>2.4. Если в запросе нет необходимых сведений или не приложен документ, подтверждающий статус законного представителя, Клиника сообщает об этом пациенту (законному представителю) в письменной или электронной форме в срок не более 14 календарных дней со дня регистрации запроса.</w:t>
      </w:r>
    </w:p>
    <w:p>
      <w:pPr>
        <w:jc w:val="both"/>
      </w:pPr>
      <w:r>
        <w:rPr>
          <w:b w:val="0"/>
        </w:rPr>
        <w:t>2.5. Вместо оригинала медицинской карты стоматологического пациента выдаётся её копия или выписка из неё.</w:t>
      </w:r>
    </w:p>
    <w:p>
      <w:pPr>
        <w:jc w:val="both"/>
      </w:pPr>
      <w:r>
        <w:rPr>
          <w:b w:val="0"/>
        </w:rPr>
        <w:t>2.6. Копии медицинских документов и выписки выдаются в одном экземпляре. По запросу к ним могут прилагаться копии рентгеновских снимков (цифровых изображений) при наличии соответствующих архивных данных.</w:t>
      </w:r>
    </w:p>
    <w:p>
      <w:pPr>
        <w:jc w:val="both"/>
      </w:pPr>
      <w:r>
        <w:rPr>
          <w:b w:val="0"/>
        </w:rPr>
        <w:t>2.7. Документы выдаются в срок, установленный законодательством о порядке рассмотрения обращений граждан, — не более 30 дней со дня регистрации запроса. О готовности документов Клиника сообщает по телефону или электронной почте. При выборе получения по почте документы направляются заказным почтовым отправлением с уведомлением о вручении.</w:t>
      </w:r>
    </w:p>
    <w:p>
      <w:pPr>
        <w:jc w:val="both"/>
      </w:pPr>
      <w:r>
        <w:rPr>
          <w:b w:val="0"/>
        </w:rPr>
        <w:t>2.8. Выписка оформляется на бланке или со штампом Клиники, подписывается врачом и заверяется печатью Клиники. Копии заверяются отметкой «Копия верна», подписью ответственного медицинского работника с указанием фамилии, инициалов, должности, даты выдачи и печатью Клиники.</w:t>
      </w:r>
    </w:p>
    <w:p>
      <w:pPr>
        <w:jc w:val="both"/>
      </w:pPr>
      <w:r>
        <w:rPr>
          <w:b w:val="0"/>
        </w:rPr>
        <w:t>2.9. Медицинские документы (их копии, выписки), отражающие состояние здоровья пациента после получения платных медицинских услуг, выдаются без взимания дополнительной платы.</w:t>
      </w:r>
    </w:p>
    <w:p>
      <w:pPr>
        <w:pStyle w:val="Heading2"/>
      </w:pPr>
      <w:r>
        <w:t>3. Документы для налогового вычета</w:t>
      </w:r>
    </w:p>
    <w:p>
      <w:pPr>
        <w:jc w:val="both"/>
      </w:pPr>
      <w:r>
        <w:rPr>
          <w:b w:val="0"/>
        </w:rPr>
        <w:t>По заявлению пациента (заказчика) Клиника выдаёт документ, подтверждающий расходы на оказанные медицинские услуги, по форме, утверждённой Федеральной налоговой службой, а также копию договора и дополнительных соглашений к нему.</w:t>
      </w:r>
    </w:p>
    <w:p>
      <w:pPr>
        <w:pStyle w:val="Heading2"/>
      </w:pPr>
      <w:r>
        <w:t>4. Ознакомление с медицинской документацией</w:t>
      </w:r>
    </w:p>
    <w:p>
      <w:pPr>
        <w:jc w:val="both"/>
      </w:pPr>
      <w:r>
        <w:rPr>
          <w:b w:val="0"/>
        </w:rPr>
        <w:t>4.1. Пациент либо его законный представитель вправе ознакомиться с оригиналом медицинской документации, отражающей состояние здоровья пациента. Для этого подаётся письменный запрос лично или по почте по адресу Клиники.</w:t>
      </w:r>
    </w:p>
    <w:p>
      <w:pPr>
        <w:jc w:val="both"/>
      </w:pPr>
      <w:r>
        <w:rPr>
          <w:b w:val="0"/>
        </w:rPr>
        <w:t>4.2. В запросе указываются фамилия, имя, отчество пациента (и законного представителя, если запрос подаёт он), реквизиты документа, удостоверяющего личность, период, за который нужно ознакомиться с документацией, почтовый адрес, телефон или адрес электронной почты для связи, дата и подпись.</w:t>
      </w:r>
    </w:p>
    <w:p>
      <w:pPr>
        <w:jc w:val="both"/>
      </w:pPr>
      <w:r>
        <w:rPr>
          <w:b w:val="0"/>
        </w:rPr>
        <w:t>4.3. После регистрации запроса администратор сообщает дату и время ознакомления. Срок ожидания ознакомления не превышает сроков, установленных законодательством.</w:t>
      </w:r>
    </w:p>
    <w:p>
      <w:pPr>
        <w:jc w:val="both"/>
      </w:pPr>
      <w:r>
        <w:rPr>
          <w:b w:val="0"/>
        </w:rPr>
        <w:t>4.4. Ознакомление проводится в помещении Клиники в присутствии работника Клиники. Пациент (законный представитель) вправе делать выписки из медицинской документации.</w:t>
      </w:r>
    </w:p>
    <w:p>
      <w:pPr>
        <w:pStyle w:val="Heading2"/>
      </w:pPr>
      <w:r>
        <w:t>5. Врачебная тайна</w:t>
      </w:r>
    </w:p>
    <w:p>
      <w:pPr>
        <w:jc w:val="both"/>
      </w:pPr>
      <w:r>
        <w:rPr>
          <w:b w:val="0"/>
        </w:rPr>
        <w:t>Сведения, составляющие врачебную тайну, предоставляются иным лицам только с письменного согласия пациента (законного представителя) или в случаях, установленных законом.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