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SWOT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Old Mansion already has a good reputation with dry spices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Sauces will be made locally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Most ingredients for wet sauces are already in house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Strategic location of warehouse next to highway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Additional warehouse already owned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Assumption that traction will be gained in the wet market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Little knowledge about wet market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Assumption that necessary machinery is already obtained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At least one of each machine needed to make wet spices 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Expands market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Large local market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Failure to obtain necessary skilled labor   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Vendor performance issues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Warehouse won’t pass inspection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