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513" w:rsidRDefault="00B84A4B" w:rsidP="00365513">
      <w:pPr>
        <w:pStyle w:val="Picture"/>
      </w:pPr>
      <w:r w:rsidRPr="003965E8">
        <w:rPr>
          <w:noProof/>
        </w:rPr>
        <w:pict>
          <v:shape id="Picture 3" o:spid="_x0000_i1025" type="#_x0000_t75" style="width:290.25pt;height:36pt;visibility:visible;mso-wrap-style:square">
            <v:imagedata r:id="rId9" o:title="PLTW_Biomed5"/>
          </v:shape>
        </w:pict>
      </w:r>
    </w:p>
    <w:p w:rsidR="00365513" w:rsidRPr="00B84A4B" w:rsidRDefault="00B84A4B" w:rsidP="00B84A4B">
      <w:pPr>
        <w:pStyle w:val="Picture"/>
        <w:jc w:val="left"/>
        <w:rPr>
          <w:b/>
          <w:color w:val="002060"/>
          <w:sz w:val="40"/>
          <w:szCs w:val="40"/>
        </w:rPr>
      </w:pPr>
      <w:r w:rsidRPr="00B84A4B">
        <w:rPr>
          <w:b/>
          <w:color w:val="002060"/>
          <w:sz w:val="40"/>
          <w:szCs w:val="40"/>
        </w:rPr>
        <w:t>Activity 2.1.2 Copying Our Genes</w:t>
      </w:r>
    </w:p>
    <w:p w:rsidR="00767CA2" w:rsidRPr="00B84A4B" w:rsidRDefault="00AC6506" w:rsidP="006C4560">
      <w:pPr>
        <w:pStyle w:val="ActivitySection"/>
        <w:rPr>
          <w:sz w:val="28"/>
          <w:szCs w:val="28"/>
        </w:rPr>
      </w:pPr>
      <w:r w:rsidRPr="00B84A4B">
        <w:rPr>
          <w:sz w:val="28"/>
          <w:szCs w:val="28"/>
        </w:rPr>
        <w:t>Introduction</w:t>
      </w:r>
    </w:p>
    <w:p w:rsidR="004E3E90" w:rsidRDefault="000107E6" w:rsidP="00061B7A">
      <w:pPr>
        <w:pStyle w:val="ActivityBody"/>
      </w:pPr>
      <w:r>
        <w:t xml:space="preserve">Housed in the nucleus of your cells, DNA holds the key to your genetic destiny. The DNA code tells an amazing story about the person you will grow up to be. </w:t>
      </w:r>
      <w:r w:rsidR="00781AD9">
        <w:t xml:space="preserve">Each gene </w:t>
      </w:r>
      <w:r w:rsidR="005C1124">
        <w:t xml:space="preserve">controls production of a protein, </w:t>
      </w:r>
      <w:r w:rsidR="00781AD9">
        <w:t>which</w:t>
      </w:r>
      <w:r w:rsidR="005C1124">
        <w:t xml:space="preserve"> ultimately affects a trait in your body. </w:t>
      </w:r>
      <w:r w:rsidR="001F6858">
        <w:t xml:space="preserve">The tools of modern day molecular biology give </w:t>
      </w:r>
      <w:r w:rsidR="00781AD9">
        <w:t>scientists</w:t>
      </w:r>
      <w:r w:rsidR="001F6858">
        <w:t xml:space="preserve"> the ability to peek into </w:t>
      </w:r>
      <w:r w:rsidR="00781AD9">
        <w:t>a person’s</w:t>
      </w:r>
      <w:r w:rsidR="001F6858">
        <w:t xml:space="preserve"> genes and explore this amazing sequence at the most basic level. </w:t>
      </w:r>
    </w:p>
    <w:p w:rsidR="000107E6" w:rsidRDefault="000107E6" w:rsidP="00061B7A">
      <w:pPr>
        <w:pStyle w:val="ActivityBody"/>
      </w:pPr>
    </w:p>
    <w:p w:rsidR="00904CAA" w:rsidRDefault="004E3E90" w:rsidP="00061B7A">
      <w:pPr>
        <w:pStyle w:val="ActivityBody"/>
      </w:pPr>
      <w:r>
        <w:t>Developed in 1984 by</w:t>
      </w:r>
      <w:r w:rsidR="001F6858">
        <w:t xml:space="preserve"> scientist</w:t>
      </w:r>
      <w:r>
        <w:t xml:space="preserve"> Kary Mullis, </w:t>
      </w:r>
      <w:r w:rsidR="005C1124">
        <w:t xml:space="preserve">the </w:t>
      </w:r>
      <w:r w:rsidR="00781AD9">
        <w:rPr>
          <w:i/>
        </w:rPr>
        <w:t>p</w:t>
      </w:r>
      <w:r w:rsidR="005C1124" w:rsidRPr="00043AB0">
        <w:rPr>
          <w:i/>
        </w:rPr>
        <w:t>ol</w:t>
      </w:r>
      <w:r w:rsidR="00781AD9">
        <w:rPr>
          <w:i/>
        </w:rPr>
        <w:t>ymerase chain r</w:t>
      </w:r>
      <w:r w:rsidR="005C1124" w:rsidRPr="00043AB0">
        <w:rPr>
          <w:i/>
        </w:rPr>
        <w:t>eaction</w:t>
      </w:r>
      <w:r w:rsidR="005C1124">
        <w:t xml:space="preserve"> (PCR)</w:t>
      </w:r>
      <w:r>
        <w:t xml:space="preserve"> </w:t>
      </w:r>
      <w:r w:rsidR="001F6858">
        <w:t xml:space="preserve">is a lab technique that </w:t>
      </w:r>
      <w:r w:rsidR="00904CAA">
        <w:t>produces</w:t>
      </w:r>
      <w:r w:rsidR="001F6858">
        <w:t xml:space="preserve"> numerous</w:t>
      </w:r>
      <w:r>
        <w:t xml:space="preserve"> copies of </w:t>
      </w:r>
      <w:r w:rsidR="001F6858">
        <w:t>a specific segment</w:t>
      </w:r>
      <w:r>
        <w:t xml:space="preserve"> of our DNA</w:t>
      </w:r>
      <w:r w:rsidR="005C1124">
        <w:t xml:space="preserve"> in a relatively short period of time</w:t>
      </w:r>
      <w:r>
        <w:t>.</w:t>
      </w:r>
      <w:r w:rsidR="00AB6FE8">
        <w:t xml:space="preserve"> </w:t>
      </w:r>
      <w:r w:rsidR="00781AD9">
        <w:t>It is a</w:t>
      </w:r>
      <w:r w:rsidR="00AB6FE8">
        <w:t xml:space="preserve"> three-step process</w:t>
      </w:r>
      <w:r w:rsidR="00781AD9">
        <w:t xml:space="preserve"> that</w:t>
      </w:r>
      <w:r w:rsidR="00AB6FE8">
        <w:t xml:space="preserve"> is repeated over and over and </w:t>
      </w:r>
      <w:r w:rsidR="00781AD9">
        <w:t>that</w:t>
      </w:r>
      <w:r w:rsidR="00AB6FE8">
        <w:t xml:space="preserve"> produces </w:t>
      </w:r>
      <w:r w:rsidR="00043AB0">
        <w:t>identical copies</w:t>
      </w:r>
      <w:r w:rsidR="00AB6FE8">
        <w:t xml:space="preserve"> of the target sequence. The</w:t>
      </w:r>
      <w:r w:rsidR="001F6858">
        <w:t xml:space="preserve"> revolutionary technique harnesses the power of an unusual enzyme derived from bacteria that thrive in </w:t>
      </w:r>
      <w:smartTag w:uri="urn:schemas-microsoft-com:office:smarttags" w:element="place">
        <w:smartTag w:uri="urn:schemas-microsoft-com:office:smarttags" w:element="City">
          <w:r w:rsidR="001F6858">
            <w:t>hot springs</w:t>
          </w:r>
        </w:smartTag>
      </w:smartTag>
      <w:r w:rsidR="001F6858">
        <w:t>. Because these bacteria live in an extremely hot environment, their polymerase enzyme</w:t>
      </w:r>
      <w:r w:rsidR="00043AB0">
        <w:t>, the enzyme that helps replicate DNA,</w:t>
      </w:r>
      <w:r w:rsidR="001F6858">
        <w:t xml:space="preserve"> can withstand the near boiling temperatures necessary to complete a PCR reaction. </w:t>
      </w:r>
      <w:r w:rsidR="005C1124">
        <w:t xml:space="preserve">In PBS, you estimated the number of DNA segments produced in 30 cycles of PCR. Remember, this exponential growth results in </w:t>
      </w:r>
      <w:r w:rsidR="001F6858">
        <w:t>millions of</w:t>
      </w:r>
      <w:r w:rsidR="005C1124">
        <w:t xml:space="preserve"> copies</w:t>
      </w:r>
      <w:r w:rsidR="001F6858">
        <w:t xml:space="preserve"> of the gene of interest</w:t>
      </w:r>
      <w:r w:rsidR="00093B62">
        <w:t>.</w:t>
      </w:r>
      <w:r w:rsidR="005C1124">
        <w:t xml:space="preserve"> </w:t>
      </w:r>
    </w:p>
    <w:p w:rsidR="00904CAA" w:rsidRDefault="00904CAA" w:rsidP="00061B7A">
      <w:pPr>
        <w:pStyle w:val="ActivityBody"/>
      </w:pPr>
    </w:p>
    <w:p w:rsidR="004E3E90" w:rsidRDefault="003D7B4E" w:rsidP="00061B7A">
      <w:pPr>
        <w:pStyle w:val="ActivityBody"/>
      </w:pPr>
      <w:r>
        <w:t>PCR is an amazing medical intervention, allowing scientists to explore o</w:t>
      </w:r>
      <w:r w:rsidR="002B0986">
        <w:t>ur genome</w:t>
      </w:r>
      <w:r w:rsidR="005C1124">
        <w:t>.</w:t>
      </w:r>
      <w:r w:rsidR="00CC4635">
        <w:t xml:space="preserve"> PCR is so specific and powerful that only a tiny amount of genetic material is necessary as a starting material. </w:t>
      </w:r>
      <w:r w:rsidR="005C1124">
        <w:t xml:space="preserve">This technique allows </w:t>
      </w:r>
      <w:r w:rsidR="009E683E">
        <w:t>scientists</w:t>
      </w:r>
      <w:r w:rsidR="005C1124">
        <w:t xml:space="preserve"> to amplify tiny amounts of DNA to detect pathogens, to detect trace amounts of DNA at crime scenes, and</w:t>
      </w:r>
      <w:r w:rsidR="001F6858">
        <w:t xml:space="preserve"> to</w:t>
      </w:r>
      <w:r w:rsidR="005C1124">
        <w:t xml:space="preserve"> diagnose genetic conditions. </w:t>
      </w:r>
      <w:r w:rsidR="0073731E">
        <w:t xml:space="preserve">Mullis went on to win the 1993 Nobel Prize in chemistry for his groundbreaking work. </w:t>
      </w:r>
    </w:p>
    <w:p w:rsidR="00E14CC5" w:rsidRDefault="00E14CC5" w:rsidP="00061B7A">
      <w:pPr>
        <w:pStyle w:val="ActivityBody"/>
      </w:pPr>
    </w:p>
    <w:p w:rsidR="00E14CC5" w:rsidRDefault="00E14CC5" w:rsidP="00061B7A">
      <w:pPr>
        <w:pStyle w:val="ActivityBody"/>
      </w:pPr>
      <w:r>
        <w:t>In this activity, you will</w:t>
      </w:r>
      <w:r w:rsidR="00F04085">
        <w:t xml:space="preserve"> </w:t>
      </w:r>
      <w:r w:rsidR="00BB6443">
        <w:t xml:space="preserve">learn </w:t>
      </w:r>
      <w:r w:rsidR="005D6A73">
        <w:t>the basics of</w:t>
      </w:r>
      <w:r>
        <w:t xml:space="preserve"> </w:t>
      </w:r>
      <w:r w:rsidR="002B0986">
        <w:t>PCR</w:t>
      </w:r>
      <w:r>
        <w:t xml:space="preserve">. </w:t>
      </w:r>
      <w:r w:rsidR="001F6858">
        <w:t>In the next activity, you will use PCR to amplify a segment of your own DNA and to complete your own genetic test</w:t>
      </w:r>
      <w:r>
        <w:t>.</w:t>
      </w:r>
      <w:r w:rsidR="00B87AA2">
        <w:t xml:space="preserve"> </w:t>
      </w:r>
    </w:p>
    <w:p w:rsidR="00767CA2" w:rsidRPr="00B84A4B" w:rsidRDefault="005701D0">
      <w:pPr>
        <w:pStyle w:val="ActivitySection"/>
        <w:rPr>
          <w:sz w:val="28"/>
          <w:szCs w:val="28"/>
        </w:rPr>
      </w:pPr>
      <w:r w:rsidRPr="00B84A4B">
        <w:rPr>
          <w:sz w:val="28"/>
          <w:szCs w:val="28"/>
        </w:rPr>
        <w:t>Equipment</w:t>
      </w:r>
      <w:r w:rsidR="00767CA2" w:rsidRPr="00B84A4B">
        <w:rPr>
          <w:sz w:val="28"/>
          <w:szCs w:val="28"/>
        </w:rPr>
        <w:t xml:space="preserve"> </w:t>
      </w:r>
    </w:p>
    <w:p w:rsidR="000107E6" w:rsidRDefault="000107E6" w:rsidP="006C3CB8">
      <w:pPr>
        <w:pStyle w:val="activitybullet"/>
      </w:pPr>
      <w:r>
        <w:t>Computer with Internet access</w:t>
      </w:r>
    </w:p>
    <w:p w:rsidR="005D6A73" w:rsidRDefault="005D6A73" w:rsidP="005D6A73">
      <w:pPr>
        <w:pStyle w:val="activitybullet"/>
      </w:pPr>
      <w:r>
        <w:t>Markers or colored pencils</w:t>
      </w:r>
    </w:p>
    <w:p w:rsidR="005D6A73" w:rsidRDefault="005D6A73" w:rsidP="005D6A73">
      <w:pPr>
        <w:pStyle w:val="activitybullet"/>
      </w:pPr>
      <w:r>
        <w:t>Laboratory journal</w:t>
      </w:r>
    </w:p>
    <w:p w:rsidR="005D6A73" w:rsidRDefault="005D6A73" w:rsidP="006C3CB8">
      <w:pPr>
        <w:pStyle w:val="activitybullet"/>
      </w:pPr>
      <w:r>
        <w:t>Optional items:</w:t>
      </w:r>
    </w:p>
    <w:p w:rsidR="005C1124" w:rsidRDefault="005C1124" w:rsidP="005D6A73">
      <w:pPr>
        <w:pStyle w:val="activitybullet"/>
        <w:numPr>
          <w:ilvl w:val="1"/>
          <w:numId w:val="43"/>
        </w:numPr>
      </w:pPr>
      <w:r>
        <w:t>Edvotek Kit #330 – The Molecular Biology of DNA Amplification by PCR</w:t>
      </w:r>
      <w:r w:rsidR="005D6A73">
        <w:t xml:space="preserve"> (optional)</w:t>
      </w:r>
    </w:p>
    <w:p w:rsidR="005C1124" w:rsidRDefault="005C1124" w:rsidP="005C1124">
      <w:pPr>
        <w:pStyle w:val="Activitysub2"/>
      </w:pPr>
      <w:r>
        <w:t>DNA Template for Amplification</w:t>
      </w:r>
    </w:p>
    <w:p w:rsidR="005C1124" w:rsidRDefault="005C1124" w:rsidP="005C1124">
      <w:pPr>
        <w:pStyle w:val="Activitysub2"/>
      </w:pPr>
      <w:r>
        <w:t>Primer Mix</w:t>
      </w:r>
    </w:p>
    <w:p w:rsidR="005C1124" w:rsidRDefault="005C1124" w:rsidP="005C1124">
      <w:pPr>
        <w:pStyle w:val="Activitysub2"/>
      </w:pPr>
      <w:r>
        <w:t>Tubes with PCR Reaction beads</w:t>
      </w:r>
    </w:p>
    <w:p w:rsidR="005C1124" w:rsidRDefault="005C1124" w:rsidP="005C1124">
      <w:pPr>
        <w:pStyle w:val="Activitysub2"/>
      </w:pPr>
      <w:r>
        <w:t>Standard DNA Markers</w:t>
      </w:r>
    </w:p>
    <w:p w:rsidR="005C1124" w:rsidRDefault="005C1124" w:rsidP="005C1124">
      <w:pPr>
        <w:pStyle w:val="Activitysub2"/>
      </w:pPr>
      <w:r>
        <w:t>Enzyme Grade Ultrapure Water</w:t>
      </w:r>
    </w:p>
    <w:p w:rsidR="00B87AA2" w:rsidRDefault="00B87AA2" w:rsidP="005D6A73">
      <w:pPr>
        <w:pStyle w:val="activitybullet"/>
        <w:numPr>
          <w:ilvl w:val="1"/>
          <w:numId w:val="43"/>
        </w:numPr>
      </w:pPr>
      <w:r>
        <w:t>Thermal cycler</w:t>
      </w:r>
    </w:p>
    <w:p w:rsidR="005C1124" w:rsidRDefault="00B87AA2" w:rsidP="005D6A73">
      <w:pPr>
        <w:pStyle w:val="activitybullet"/>
        <w:numPr>
          <w:ilvl w:val="1"/>
          <w:numId w:val="43"/>
        </w:numPr>
      </w:pPr>
      <w:r>
        <w:t>Agarose gel</w:t>
      </w:r>
      <w:r w:rsidR="005D6A73">
        <w:t xml:space="preserve"> </w:t>
      </w:r>
    </w:p>
    <w:p w:rsidR="00B87AA2" w:rsidRDefault="00B87AA2" w:rsidP="005D6A73">
      <w:pPr>
        <w:pStyle w:val="activitybullet"/>
        <w:numPr>
          <w:ilvl w:val="1"/>
          <w:numId w:val="43"/>
        </w:numPr>
      </w:pPr>
      <w:r>
        <w:t>Horizontal gel electrophoresis equipment and power supply</w:t>
      </w:r>
    </w:p>
    <w:p w:rsidR="00B87AA2" w:rsidRDefault="00B87AA2" w:rsidP="005D6A73">
      <w:pPr>
        <w:pStyle w:val="activitybullet"/>
        <w:numPr>
          <w:ilvl w:val="1"/>
          <w:numId w:val="43"/>
        </w:numPr>
      </w:pPr>
      <w:r>
        <w:lastRenderedPageBreak/>
        <w:t>Balance</w:t>
      </w:r>
    </w:p>
    <w:p w:rsidR="00B87AA2" w:rsidRDefault="00B87AA2" w:rsidP="005D6A73">
      <w:pPr>
        <w:pStyle w:val="activitybullet"/>
        <w:numPr>
          <w:ilvl w:val="1"/>
          <w:numId w:val="43"/>
        </w:numPr>
      </w:pPr>
      <w:r>
        <w:t>Microcentrifuge</w:t>
      </w:r>
    </w:p>
    <w:p w:rsidR="00B87AA2" w:rsidRDefault="00B87AA2" w:rsidP="005D6A73">
      <w:pPr>
        <w:pStyle w:val="activitybullet"/>
        <w:numPr>
          <w:ilvl w:val="1"/>
          <w:numId w:val="43"/>
        </w:numPr>
      </w:pPr>
      <w:r>
        <w:t>Microcentrifuge tubes (0.5ml)</w:t>
      </w:r>
    </w:p>
    <w:p w:rsidR="00B87AA2" w:rsidRDefault="00B87AA2" w:rsidP="005D6A73">
      <w:pPr>
        <w:pStyle w:val="activitybullet"/>
        <w:numPr>
          <w:ilvl w:val="1"/>
          <w:numId w:val="43"/>
        </w:numPr>
      </w:pPr>
      <w:r>
        <w:t>PCR tubes (0.2ml)</w:t>
      </w:r>
    </w:p>
    <w:p w:rsidR="00B87AA2" w:rsidRDefault="00B87AA2" w:rsidP="005D6A73">
      <w:pPr>
        <w:pStyle w:val="activitybullet"/>
        <w:numPr>
          <w:ilvl w:val="1"/>
          <w:numId w:val="43"/>
        </w:numPr>
      </w:pPr>
      <w:r>
        <w:t>Flasks or beakers (250ml)</w:t>
      </w:r>
    </w:p>
    <w:p w:rsidR="00B87AA2" w:rsidRDefault="00B87AA2" w:rsidP="005D6A73">
      <w:pPr>
        <w:pStyle w:val="activitybullet"/>
        <w:numPr>
          <w:ilvl w:val="1"/>
          <w:numId w:val="43"/>
        </w:numPr>
      </w:pPr>
      <w:r>
        <w:t>Microwave, hot plate, or burner</w:t>
      </w:r>
    </w:p>
    <w:p w:rsidR="00B87AA2" w:rsidRDefault="00B87AA2" w:rsidP="005D6A73">
      <w:pPr>
        <w:pStyle w:val="activitybullet"/>
        <w:numPr>
          <w:ilvl w:val="1"/>
          <w:numId w:val="43"/>
        </w:numPr>
      </w:pPr>
      <w:r>
        <w:t>Ice bucket and ice</w:t>
      </w:r>
    </w:p>
    <w:p w:rsidR="00245432" w:rsidRDefault="00245432" w:rsidP="005D6A73">
      <w:pPr>
        <w:pStyle w:val="activitybullet"/>
        <w:numPr>
          <w:ilvl w:val="1"/>
          <w:numId w:val="43"/>
        </w:numPr>
      </w:pPr>
      <w:r>
        <w:t>65°C waterbath or water-filled beaker</w:t>
      </w:r>
    </w:p>
    <w:p w:rsidR="00B87AA2" w:rsidRDefault="00B87AA2" w:rsidP="005D6A73">
      <w:pPr>
        <w:pStyle w:val="activitybullet"/>
        <w:numPr>
          <w:ilvl w:val="1"/>
          <w:numId w:val="43"/>
        </w:numPr>
      </w:pPr>
      <w:r>
        <w:t>Micropipettor</w:t>
      </w:r>
    </w:p>
    <w:p w:rsidR="00B87AA2" w:rsidRDefault="00B87AA2" w:rsidP="005D6A73">
      <w:pPr>
        <w:pStyle w:val="activitybullet"/>
        <w:numPr>
          <w:ilvl w:val="1"/>
          <w:numId w:val="43"/>
        </w:numPr>
      </w:pPr>
      <w:r>
        <w:t>Safety glasses</w:t>
      </w:r>
    </w:p>
    <w:p w:rsidR="00767CA2" w:rsidRPr="00B84A4B" w:rsidRDefault="00CB4243">
      <w:pPr>
        <w:pStyle w:val="ActivitySection"/>
        <w:tabs>
          <w:tab w:val="left" w:pos="6488"/>
        </w:tabs>
        <w:rPr>
          <w:sz w:val="28"/>
          <w:szCs w:val="28"/>
        </w:rPr>
      </w:pPr>
      <w:r w:rsidRPr="00B84A4B">
        <w:rPr>
          <w:sz w:val="28"/>
          <w:szCs w:val="28"/>
        </w:rPr>
        <w:t>Procedure</w:t>
      </w:r>
    </w:p>
    <w:p w:rsidR="000543C1" w:rsidRDefault="000543C1" w:rsidP="000543C1">
      <w:pPr>
        <w:pStyle w:val="ActivitySubHeading"/>
      </w:pPr>
      <w:r>
        <w:t>Part I: PCR Basics</w:t>
      </w:r>
    </w:p>
    <w:p w:rsidR="00B87AA2" w:rsidRDefault="00B87AA2" w:rsidP="00426F0D">
      <w:pPr>
        <w:pStyle w:val="ActivityNumbers"/>
      </w:pPr>
      <w:r>
        <w:t>View the animations of PCR</w:t>
      </w:r>
      <w:r w:rsidR="00C97CF7">
        <w:t xml:space="preserve"> listed below</w:t>
      </w:r>
      <w:r>
        <w:t>.</w:t>
      </w:r>
    </w:p>
    <w:p w:rsidR="00DD1D8F" w:rsidRDefault="00DD1D8F" w:rsidP="00506C3E">
      <w:pPr>
        <w:pStyle w:val="Activitysub2"/>
      </w:pPr>
      <w:r>
        <w:t xml:space="preserve">Polymerase Chain Reaction – Dolan DNA Learning Center </w:t>
      </w:r>
      <w:hyperlink r:id="rId10" w:history="1">
        <w:r w:rsidR="00506C3E" w:rsidRPr="007D5C2A">
          <w:rPr>
            <w:rStyle w:val="Hyperlink"/>
          </w:rPr>
          <w:t>http://www.dnalc.org/resources/animations/pcr.html</w:t>
        </w:r>
      </w:hyperlink>
      <w:r w:rsidR="00506C3E">
        <w:t xml:space="preserve"> </w:t>
      </w:r>
    </w:p>
    <w:p w:rsidR="00DD1D8F" w:rsidRDefault="00DD1D8F" w:rsidP="00DD1D8F">
      <w:pPr>
        <w:pStyle w:val="Activitysub2"/>
      </w:pPr>
      <w:r>
        <w:t xml:space="preserve">The Polymerase Chain Reaction – Sumanas, Inc. </w:t>
      </w:r>
      <w:hyperlink r:id="rId11" w:history="1">
        <w:r w:rsidRPr="006E7333">
          <w:rPr>
            <w:rStyle w:val="Hyperlink"/>
          </w:rPr>
          <w:t>http://www.sumanasinc.com/webcontent/animations/content/pcr.html</w:t>
        </w:r>
      </w:hyperlink>
      <w:r>
        <w:t xml:space="preserve"> </w:t>
      </w:r>
    </w:p>
    <w:p w:rsidR="00B87AA2" w:rsidRDefault="00B87AA2" w:rsidP="00426F0D">
      <w:pPr>
        <w:pStyle w:val="ActivityNumbers"/>
      </w:pPr>
      <w:r>
        <w:t>Create a flow chart of the three main steps of PCR in your lab</w:t>
      </w:r>
      <w:r w:rsidR="00BE1C0C">
        <w:t>oratory</w:t>
      </w:r>
      <w:r>
        <w:t xml:space="preserve"> journal.</w:t>
      </w:r>
      <w:r w:rsidR="00DD1D8F">
        <w:t xml:space="preserve"> Draw a simple </w:t>
      </w:r>
      <w:r w:rsidR="00AB6FE8">
        <w:t>diagram</w:t>
      </w:r>
      <w:r w:rsidR="00DD1D8F">
        <w:t xml:space="preserve"> of each step</w:t>
      </w:r>
      <w:r w:rsidR="006715AD">
        <w:t xml:space="preserve">, using </w:t>
      </w:r>
      <w:r w:rsidR="00AB6FE8">
        <w:t xml:space="preserve">different </w:t>
      </w:r>
      <w:r w:rsidR="006715AD">
        <w:t xml:space="preserve">color markers or pencils to highlight key </w:t>
      </w:r>
      <w:r w:rsidR="00BE1C0C">
        <w:t>components</w:t>
      </w:r>
      <w:r w:rsidR="006715AD">
        <w:t xml:space="preserve"> in the reaction. </w:t>
      </w:r>
      <w:r>
        <w:t>Make sure to identify the temperature at which each step occurs</w:t>
      </w:r>
      <w:r w:rsidR="00093B62">
        <w:t>,</w:t>
      </w:r>
      <w:r>
        <w:t xml:space="preserve"> as well as the function of each of the following </w:t>
      </w:r>
      <w:r w:rsidR="00BD4546">
        <w:t>reagents</w:t>
      </w:r>
      <w:r w:rsidR="00AB6FE8">
        <w:t xml:space="preserve"> </w:t>
      </w:r>
      <w:r w:rsidR="005D6A73">
        <w:t xml:space="preserve">and/or equipment </w:t>
      </w:r>
      <w:r w:rsidR="00AB6FE8">
        <w:t>in the overall process</w:t>
      </w:r>
      <w:r>
        <w:t>:</w:t>
      </w:r>
    </w:p>
    <w:p w:rsidR="00B87AA2" w:rsidRDefault="00B87AA2" w:rsidP="00B87AA2">
      <w:pPr>
        <w:pStyle w:val="Activitysub2"/>
      </w:pPr>
      <w:r>
        <w:t>Taq polymerase</w:t>
      </w:r>
    </w:p>
    <w:p w:rsidR="00B87AA2" w:rsidRDefault="00B87AA2" w:rsidP="00B87AA2">
      <w:pPr>
        <w:pStyle w:val="Activitysub2"/>
      </w:pPr>
      <w:r>
        <w:t>DNA primers</w:t>
      </w:r>
    </w:p>
    <w:p w:rsidR="0001126E" w:rsidRDefault="001F6858" w:rsidP="00B87AA2">
      <w:pPr>
        <w:pStyle w:val="Activitysub2"/>
      </w:pPr>
      <w:r>
        <w:t>DNA nucleotides or dN</w:t>
      </w:r>
      <w:r w:rsidR="00B87AA2">
        <w:t>TPs</w:t>
      </w:r>
      <w:r w:rsidR="002936B0">
        <w:t xml:space="preserve"> </w:t>
      </w:r>
    </w:p>
    <w:p w:rsidR="005D6A73" w:rsidRDefault="005D6A73" w:rsidP="00B87AA2">
      <w:pPr>
        <w:pStyle w:val="Activitysub2"/>
      </w:pPr>
      <w:r>
        <w:t>Thermal cycler</w:t>
      </w:r>
    </w:p>
    <w:p w:rsidR="00B87AA2" w:rsidRDefault="00B87AA2" w:rsidP="00426F0D">
      <w:pPr>
        <w:pStyle w:val="ActivityNumbers"/>
      </w:pPr>
      <w:r>
        <w:t xml:space="preserve">Answer </w:t>
      </w:r>
      <w:r w:rsidR="005D6A73">
        <w:t>the C</w:t>
      </w:r>
      <w:r>
        <w:t xml:space="preserve">onclusion questions </w:t>
      </w:r>
      <w:r w:rsidR="009A2A11">
        <w:t>1-</w:t>
      </w:r>
      <w:r w:rsidR="00093B62">
        <w:t xml:space="preserve"> </w:t>
      </w:r>
      <w:r w:rsidR="005D6A73">
        <w:t>5</w:t>
      </w:r>
      <w:r w:rsidR="009A2A11">
        <w:t xml:space="preserve">. </w:t>
      </w:r>
    </w:p>
    <w:p w:rsidR="000543C1" w:rsidRDefault="005D6A73" w:rsidP="000543C1">
      <w:pPr>
        <w:pStyle w:val="ActivitySubHeading"/>
      </w:pPr>
      <w:r>
        <w:t xml:space="preserve">Optional </w:t>
      </w:r>
      <w:r w:rsidR="000543C1">
        <w:t>Part II: PCR Reaction Using a Thermal Cycler</w:t>
      </w:r>
    </w:p>
    <w:p w:rsidR="00A5463C" w:rsidRDefault="00A5463C" w:rsidP="00426F0D">
      <w:pPr>
        <w:pStyle w:val="ActivityNumbers"/>
      </w:pPr>
      <w:r>
        <w:t>Note that your group will work closely together with three other groups to complete this lab.</w:t>
      </w:r>
      <w:r w:rsidR="00FC2CCC">
        <w:t xml:space="preserve"> Each group will be responsible for</w:t>
      </w:r>
      <w:r w:rsidR="00911F09">
        <w:t xml:space="preserve"> a differen</w:t>
      </w:r>
      <w:r w:rsidR="000A560A">
        <w:t>t number of PCR reaction cycles</w:t>
      </w:r>
      <w:r w:rsidR="000334F3">
        <w:t xml:space="preserve"> (</w:t>
      </w:r>
      <w:r w:rsidR="000334F3" w:rsidRPr="00487303">
        <w:rPr>
          <w:i/>
        </w:rPr>
        <w:t>0</w:t>
      </w:r>
      <w:r w:rsidR="000334F3">
        <w:t xml:space="preserve"> (</w:t>
      </w:r>
      <w:r w:rsidR="000A560A">
        <w:rPr>
          <w:i/>
        </w:rPr>
        <w:t>control</w:t>
      </w:r>
      <w:r w:rsidR="000334F3">
        <w:rPr>
          <w:i/>
        </w:rPr>
        <w:t>)</w:t>
      </w:r>
      <w:r w:rsidR="00487303">
        <w:t xml:space="preserve">, </w:t>
      </w:r>
      <w:r w:rsidR="000A560A" w:rsidRPr="00487303">
        <w:rPr>
          <w:i/>
        </w:rPr>
        <w:t>10</w:t>
      </w:r>
      <w:r w:rsidR="000A560A">
        <w:t xml:space="preserve">, </w:t>
      </w:r>
      <w:r w:rsidR="000A560A" w:rsidRPr="00487303">
        <w:rPr>
          <w:i/>
        </w:rPr>
        <w:t>20</w:t>
      </w:r>
      <w:r w:rsidR="000A560A">
        <w:t xml:space="preserve">, and </w:t>
      </w:r>
      <w:r w:rsidR="000A560A" w:rsidRPr="00487303">
        <w:rPr>
          <w:i/>
        </w:rPr>
        <w:t>30</w:t>
      </w:r>
      <w:r w:rsidR="000A560A">
        <w:t>).</w:t>
      </w:r>
      <w:r w:rsidR="002B38DF">
        <w:t xml:space="preserve"> Decide which group will be responsible for each.</w:t>
      </w:r>
    </w:p>
    <w:p w:rsidR="002936B0" w:rsidRDefault="000543C1" w:rsidP="00426F0D">
      <w:pPr>
        <w:pStyle w:val="ActivityNumbers"/>
      </w:pPr>
      <w:r>
        <w:t xml:space="preserve">Obtain </w:t>
      </w:r>
      <w:r w:rsidR="008F7B40">
        <w:t>a</w:t>
      </w:r>
      <w:r w:rsidR="008F0DFF">
        <w:t xml:space="preserve"> 0.2</w:t>
      </w:r>
      <w:r w:rsidR="008F7B40">
        <w:t xml:space="preserve">ml </w:t>
      </w:r>
      <w:r w:rsidR="008F0DFF">
        <w:t>PCR</w:t>
      </w:r>
      <w:r w:rsidR="008F7B40">
        <w:t xml:space="preserve"> tube</w:t>
      </w:r>
      <w:r>
        <w:t xml:space="preserve"> from the designated area</w:t>
      </w:r>
      <w:r w:rsidR="002936B0">
        <w:t>.</w:t>
      </w:r>
      <w:r w:rsidR="009A0C4A">
        <w:t xml:space="preserve"> Label the tube</w:t>
      </w:r>
      <w:r>
        <w:t xml:space="preserve"> </w:t>
      </w:r>
      <w:r w:rsidR="00BE1C0C" w:rsidRPr="00BE1C0C">
        <w:rPr>
          <w:i/>
        </w:rPr>
        <w:t>0</w:t>
      </w:r>
      <w:r w:rsidRPr="00BE1C0C">
        <w:rPr>
          <w:i/>
        </w:rPr>
        <w:t xml:space="preserve"> (control)</w:t>
      </w:r>
      <w:r w:rsidR="00BE1C0C">
        <w:t xml:space="preserve">, </w:t>
      </w:r>
      <w:r w:rsidR="00BE1C0C" w:rsidRPr="00BE1C0C">
        <w:rPr>
          <w:i/>
        </w:rPr>
        <w:t>10</w:t>
      </w:r>
      <w:r>
        <w:t xml:space="preserve">, </w:t>
      </w:r>
      <w:r w:rsidR="00BE1C0C" w:rsidRPr="00BE1C0C">
        <w:rPr>
          <w:i/>
        </w:rPr>
        <w:t>20</w:t>
      </w:r>
      <w:r w:rsidR="00BE1C0C">
        <w:t>,</w:t>
      </w:r>
      <w:r w:rsidR="00154AA5">
        <w:t xml:space="preserve"> </w:t>
      </w:r>
      <w:r w:rsidR="002B38DF">
        <w:t>or</w:t>
      </w:r>
      <w:r w:rsidR="00BE1C0C">
        <w:t xml:space="preserve"> </w:t>
      </w:r>
      <w:r w:rsidR="00BE1C0C" w:rsidRPr="00BE1C0C">
        <w:rPr>
          <w:i/>
        </w:rPr>
        <w:t>30</w:t>
      </w:r>
      <w:r w:rsidR="002B38DF">
        <w:t>, depending on which you are responsible for,</w:t>
      </w:r>
      <w:r w:rsidR="00BE1C0C">
        <w:t xml:space="preserve"> and </w:t>
      </w:r>
      <w:r>
        <w:t>include your initials or a group designation.</w:t>
      </w:r>
      <w:r w:rsidR="00A672B4">
        <w:t xml:space="preserve"> If you are responsible for the control sample, obtain and label </w:t>
      </w:r>
      <w:r w:rsidR="00907BF9">
        <w:t>two</w:t>
      </w:r>
      <w:r w:rsidR="00A672B4">
        <w:t xml:space="preserve"> 0.2ml PCR tubes.</w:t>
      </w:r>
    </w:p>
    <w:p w:rsidR="00854CA3" w:rsidRDefault="00C0233E" w:rsidP="00426F0D">
      <w:pPr>
        <w:pStyle w:val="ActivityNumbers"/>
      </w:pPr>
      <w:r>
        <w:t xml:space="preserve">Practice drawing up and expelling </w:t>
      </w:r>
      <w:r w:rsidR="001F6858">
        <w:t xml:space="preserve">small </w:t>
      </w:r>
      <w:r>
        <w:t>volume</w:t>
      </w:r>
      <w:r w:rsidR="001F6858">
        <w:t>s</w:t>
      </w:r>
      <w:r w:rsidR="00BE1C0C">
        <w:t>, such as 2µl, with a micropipettor</w:t>
      </w:r>
      <w:r>
        <w:t xml:space="preserve">. </w:t>
      </w:r>
      <w:r w:rsidR="00F04085">
        <w:t xml:space="preserve">Make sure you can see the tiny drop when you dispense the solution. </w:t>
      </w:r>
    </w:p>
    <w:p w:rsidR="00C0233E" w:rsidRDefault="00854CA3" w:rsidP="00426F0D">
      <w:pPr>
        <w:pStyle w:val="ActivityNumbers"/>
      </w:pPr>
      <w:r>
        <w:t>If you are responsible for the control reaction, proceed to Step 8. If you are responsible for the 10</w:t>
      </w:r>
      <w:r w:rsidR="0075160A">
        <w:t>, 20, or 30</w:t>
      </w:r>
      <w:r>
        <w:t xml:space="preserve"> cycle reaction, proceed to Step </w:t>
      </w:r>
      <w:r w:rsidR="00422B12">
        <w:t>10</w:t>
      </w:r>
      <w:r>
        <w:t>.</w:t>
      </w:r>
    </w:p>
    <w:p w:rsidR="000543C1" w:rsidRDefault="009A0C4A" w:rsidP="00426F0D">
      <w:pPr>
        <w:pStyle w:val="ActivityNumbers"/>
      </w:pPr>
      <w:r>
        <w:lastRenderedPageBreak/>
        <w:t>If you are responsible for the control reaction, s</w:t>
      </w:r>
      <w:r w:rsidR="000543C1">
        <w:t xml:space="preserve">et up </w:t>
      </w:r>
      <w:r w:rsidR="008C4A00">
        <w:t>two</w:t>
      </w:r>
      <w:r w:rsidR="002B38DF">
        <w:t xml:space="preserve"> reaction</w:t>
      </w:r>
      <w:r w:rsidR="008C4A00">
        <w:t>s</w:t>
      </w:r>
      <w:r w:rsidR="002B38DF">
        <w:t xml:space="preserve"> by</w:t>
      </w:r>
      <w:r w:rsidR="000543C1">
        <w:t xml:space="preserve"> adding the </w:t>
      </w:r>
      <w:r w:rsidR="00854CA3">
        <w:t>following</w:t>
      </w:r>
      <w:r w:rsidR="00BE1C0C">
        <w:t xml:space="preserve"> to the</w:t>
      </w:r>
      <w:r w:rsidR="008C4A00">
        <w:t xml:space="preserve"> two </w:t>
      </w:r>
      <w:r w:rsidR="00EF08F9">
        <w:t xml:space="preserve">0.2ml </w:t>
      </w:r>
      <w:r w:rsidR="00BE1C0C">
        <w:t>tube</w:t>
      </w:r>
      <w:r w:rsidR="008C4A00">
        <w:t>s</w:t>
      </w:r>
      <w:r w:rsidR="00BE1C0C">
        <w:t xml:space="preserve"> labeled </w:t>
      </w:r>
      <w:r w:rsidR="00BE1C0C" w:rsidRPr="00BE1C0C">
        <w:rPr>
          <w:i/>
        </w:rPr>
        <w:t>0</w:t>
      </w:r>
      <w:r w:rsidR="006D5527">
        <w:t xml:space="preserve">. </w:t>
      </w:r>
    </w:p>
    <w:p w:rsidR="000543C1" w:rsidRPr="006D5527" w:rsidRDefault="000543C1" w:rsidP="006D5527">
      <w:pPr>
        <w:pStyle w:val="Activitysub2"/>
      </w:pPr>
      <w:r w:rsidRPr="006D5527">
        <w:t>2 µl DNA Template for Amplification</w:t>
      </w:r>
    </w:p>
    <w:p w:rsidR="000543C1" w:rsidRPr="006D5527" w:rsidRDefault="000543C1" w:rsidP="006D5527">
      <w:pPr>
        <w:pStyle w:val="Activitysub2"/>
      </w:pPr>
      <w:r w:rsidRPr="006D5527">
        <w:t>2 µl Primer Mix</w:t>
      </w:r>
    </w:p>
    <w:p w:rsidR="000543C1" w:rsidRPr="006D5527" w:rsidRDefault="000543C1" w:rsidP="006D5527">
      <w:pPr>
        <w:pStyle w:val="Activitysub2"/>
      </w:pPr>
      <w:r w:rsidRPr="006D5527">
        <w:t>5 µl 10x Gel Loading Solution</w:t>
      </w:r>
    </w:p>
    <w:p w:rsidR="000543C1" w:rsidRPr="006D5527" w:rsidRDefault="000543C1" w:rsidP="006D5527">
      <w:pPr>
        <w:pStyle w:val="Activitysub2"/>
      </w:pPr>
      <w:r w:rsidRPr="006D5527">
        <w:t>10µl Enzyme Grade Ultrapure Water</w:t>
      </w:r>
    </w:p>
    <w:p w:rsidR="00854CA3" w:rsidRDefault="00854CA3" w:rsidP="009A0C4A">
      <w:pPr>
        <w:pStyle w:val="ActivityNumbers"/>
      </w:pPr>
      <w:r>
        <w:t>Place the control reaction sample on ice as instructed by your teacher. Proceed to Step</w:t>
      </w:r>
      <w:r w:rsidR="00A672B4">
        <w:t xml:space="preserve"> </w:t>
      </w:r>
      <w:r w:rsidR="008C3A23">
        <w:t>22</w:t>
      </w:r>
      <w:r>
        <w:t>.</w:t>
      </w:r>
    </w:p>
    <w:p w:rsidR="00B95467" w:rsidRDefault="006D5527" w:rsidP="009A0C4A">
      <w:pPr>
        <w:pStyle w:val="ActivityNumbers"/>
      </w:pPr>
      <w:r>
        <w:t>If you are responsible for the 10</w:t>
      </w:r>
      <w:r w:rsidR="0075160A">
        <w:t>, 20, or 30</w:t>
      </w:r>
      <w:r>
        <w:t xml:space="preserve"> cycle reaction, obtain a 0.5 mL PCR reaction tube. </w:t>
      </w:r>
      <w:r w:rsidR="00181B91">
        <w:t xml:space="preserve">Tap the tube gently and check to make sure you have a pellet or a bead in the bottom of the tube. </w:t>
      </w:r>
    </w:p>
    <w:p w:rsidR="009A0C4A" w:rsidRPr="009A0C4A" w:rsidRDefault="00181B91" w:rsidP="009A0C4A">
      <w:pPr>
        <w:pStyle w:val="ActivityNumbers"/>
      </w:pPr>
      <w:r>
        <w:t xml:space="preserve">Set up the PCR reaction by adding the </w:t>
      </w:r>
      <w:r w:rsidR="002166BE">
        <w:t>following</w:t>
      </w:r>
      <w:r>
        <w:t xml:space="preserve"> to the 0.5 mL PCR reaction tube.</w:t>
      </w:r>
    </w:p>
    <w:p w:rsidR="001A7312" w:rsidRPr="00181B91" w:rsidRDefault="001A7312" w:rsidP="00181B91">
      <w:pPr>
        <w:pStyle w:val="Activitysub2"/>
      </w:pPr>
      <w:r w:rsidRPr="00181B91">
        <w:t>10 µl DNA Template for Amplification</w:t>
      </w:r>
    </w:p>
    <w:p w:rsidR="001A7312" w:rsidRPr="00181B91" w:rsidRDefault="001A7312" w:rsidP="00181B91">
      <w:pPr>
        <w:pStyle w:val="Activitysub2"/>
      </w:pPr>
      <w:r w:rsidRPr="00181B91">
        <w:t>10 µl Primer Mix</w:t>
      </w:r>
    </w:p>
    <w:p w:rsidR="001A7312" w:rsidRPr="00181B91" w:rsidRDefault="001A7312" w:rsidP="00181B91">
      <w:pPr>
        <w:pStyle w:val="Activitysub2"/>
      </w:pPr>
      <w:r w:rsidRPr="00181B91">
        <w:t>7 µl Enzyme Grade Ultrapure Water</w:t>
      </w:r>
    </w:p>
    <w:p w:rsidR="00043AB0" w:rsidRDefault="00BE1C0C" w:rsidP="00043AB0">
      <w:pPr>
        <w:pStyle w:val="ActivityNumbers"/>
      </w:pPr>
      <w:r>
        <w:t>T</w:t>
      </w:r>
      <w:r w:rsidR="00C0233E">
        <w:t>ap the reaction tube</w:t>
      </w:r>
      <w:r>
        <w:t xml:space="preserve"> gently,</w:t>
      </w:r>
      <w:r w:rsidR="00C0233E">
        <w:t xml:space="preserve"> to mix the contents.</w:t>
      </w:r>
    </w:p>
    <w:p w:rsidR="00C0233E" w:rsidRDefault="00C0233E" w:rsidP="00C0233E">
      <w:pPr>
        <w:pStyle w:val="ActivityNumbers"/>
      </w:pPr>
      <w:r>
        <w:t xml:space="preserve">Use a micropipettor to carefully transfer the contents of the PCR reaction tube to </w:t>
      </w:r>
      <w:r w:rsidR="00661B5E">
        <w:t xml:space="preserve">the </w:t>
      </w:r>
      <w:r w:rsidR="00EF08F9">
        <w:t xml:space="preserve">0.2ml </w:t>
      </w:r>
      <w:r w:rsidR="00D749E5">
        <w:t xml:space="preserve">PCR </w:t>
      </w:r>
      <w:r w:rsidR="00C27B66">
        <w:t>tube labeled 10, 20, or 30</w:t>
      </w:r>
      <w:r>
        <w:t xml:space="preserve">. </w:t>
      </w:r>
      <w:r w:rsidR="00794835">
        <w:t>Insert the PCR tube into the thermal cycler.</w:t>
      </w:r>
      <w:r w:rsidR="00F04085">
        <w:t xml:space="preserve"> </w:t>
      </w:r>
      <w:r w:rsidR="00404535">
        <w:t xml:space="preserve">Proceed to Step </w:t>
      </w:r>
      <w:r w:rsidR="006E7B45">
        <w:t>14</w:t>
      </w:r>
      <w:r w:rsidR="00404535">
        <w:t>.</w:t>
      </w:r>
    </w:p>
    <w:p w:rsidR="00C0233E" w:rsidRDefault="00C0233E" w:rsidP="00C0233E">
      <w:pPr>
        <w:pStyle w:val="ActivityNumbers"/>
      </w:pPr>
      <w:r>
        <w:t xml:space="preserve">Program the thermal cycler for a total of 30 cycles. Your teacher may have completed this step for you. Each cycle will </w:t>
      </w:r>
      <w:r w:rsidR="00F04085">
        <w:t>consist of</w:t>
      </w:r>
      <w:r>
        <w:t>:</w:t>
      </w:r>
    </w:p>
    <w:p w:rsidR="00C0233E" w:rsidRDefault="00C0233E" w:rsidP="00C0233E">
      <w:pPr>
        <w:pStyle w:val="ActivitySubLetter"/>
      </w:pPr>
      <w:r>
        <w:t>94°C for 45 seconds</w:t>
      </w:r>
    </w:p>
    <w:p w:rsidR="00C0233E" w:rsidRDefault="00C0233E" w:rsidP="00C0233E">
      <w:pPr>
        <w:pStyle w:val="ActivitySubLetter"/>
      </w:pPr>
      <w:r>
        <w:t>45°C for 45 seconds</w:t>
      </w:r>
    </w:p>
    <w:p w:rsidR="00C0233E" w:rsidRDefault="00C0233E" w:rsidP="00C0233E">
      <w:pPr>
        <w:pStyle w:val="ActivitySubLetter"/>
      </w:pPr>
      <w:r>
        <w:t>72°C for 45 seconds</w:t>
      </w:r>
    </w:p>
    <w:p w:rsidR="00AA1FC4" w:rsidRDefault="00794835" w:rsidP="00154AA5">
      <w:pPr>
        <w:pStyle w:val="ActivityNumbers"/>
      </w:pPr>
      <w:r>
        <w:t>Start the thermal cycler</w:t>
      </w:r>
      <w:r w:rsidR="00AA1FC4">
        <w:t xml:space="preserve"> after all of the tubes are loaded.</w:t>
      </w:r>
    </w:p>
    <w:p w:rsidR="00154AA5" w:rsidRDefault="00AA1FC4" w:rsidP="00154AA5">
      <w:pPr>
        <w:pStyle w:val="ActivityNumbers"/>
      </w:pPr>
      <w:r>
        <w:t>P</w:t>
      </w:r>
      <w:r w:rsidR="001A5F43">
        <w:t>ause or s</w:t>
      </w:r>
      <w:r w:rsidR="00BE1C0C">
        <w:t>top</w:t>
      </w:r>
      <w:r w:rsidR="00154AA5">
        <w:t xml:space="preserve"> </w:t>
      </w:r>
      <w:r w:rsidR="00794835">
        <w:t>it</w:t>
      </w:r>
      <w:r w:rsidR="00BE1C0C">
        <w:t xml:space="preserve"> after the 10</w:t>
      </w:r>
      <w:r w:rsidR="00BE1C0C" w:rsidRPr="00BE1C0C">
        <w:rPr>
          <w:vertAlign w:val="superscript"/>
        </w:rPr>
        <w:t>th</w:t>
      </w:r>
      <w:r w:rsidR="00BE1C0C">
        <w:t xml:space="preserve"> cycle</w:t>
      </w:r>
      <w:r w:rsidR="00154AA5">
        <w:t xml:space="preserve"> and </w:t>
      </w:r>
      <w:r w:rsidR="00453CB3">
        <w:t xml:space="preserve">remove the PCR tube labeled </w:t>
      </w:r>
      <w:r w:rsidR="00453CB3">
        <w:rPr>
          <w:i/>
        </w:rPr>
        <w:t>10</w:t>
      </w:r>
      <w:r w:rsidR="00453CB3">
        <w:t xml:space="preserve"> from the thermal cycler. Continue the program. </w:t>
      </w:r>
    </w:p>
    <w:p w:rsidR="00154AA5" w:rsidRDefault="00154AA5" w:rsidP="00154AA5">
      <w:pPr>
        <w:pStyle w:val="ActivityNumbers"/>
      </w:pPr>
      <w:r>
        <w:t xml:space="preserve">Add 5µl of 10x Gel Loading solution and 8µl of Enzyme Grade Water to the sample in the </w:t>
      </w:r>
      <w:r w:rsidR="00BE1C0C" w:rsidRPr="00BE1C0C">
        <w:rPr>
          <w:i/>
        </w:rPr>
        <w:t>10</w:t>
      </w:r>
      <w:r>
        <w:t xml:space="preserve"> tube. Store the tube on ice.</w:t>
      </w:r>
    </w:p>
    <w:p w:rsidR="00C46AF6" w:rsidRDefault="001A5F43" w:rsidP="00154AA5">
      <w:pPr>
        <w:pStyle w:val="ActivityNumbers"/>
      </w:pPr>
      <w:r>
        <w:t>Pause or s</w:t>
      </w:r>
      <w:r w:rsidR="00BE1C0C">
        <w:t>top</w:t>
      </w:r>
      <w:r w:rsidR="00154AA5">
        <w:t xml:space="preserve"> the thermal cycler</w:t>
      </w:r>
      <w:r w:rsidR="00BE1C0C">
        <w:t xml:space="preserve"> after the 20</w:t>
      </w:r>
      <w:r w:rsidR="00BE1C0C" w:rsidRPr="00BE1C0C">
        <w:rPr>
          <w:vertAlign w:val="superscript"/>
        </w:rPr>
        <w:t>th</w:t>
      </w:r>
      <w:r w:rsidR="00BE1C0C">
        <w:t xml:space="preserve"> cycle</w:t>
      </w:r>
      <w:r w:rsidR="00154AA5">
        <w:t xml:space="preserve"> and </w:t>
      </w:r>
      <w:r w:rsidR="00453CB3">
        <w:t xml:space="preserve">remove the PCR tube labeled </w:t>
      </w:r>
      <w:r w:rsidR="00453CB3">
        <w:rPr>
          <w:i/>
        </w:rPr>
        <w:t>20</w:t>
      </w:r>
      <w:r w:rsidR="00453CB3">
        <w:t xml:space="preserve"> from the thermal cycler. Continue the program. </w:t>
      </w:r>
      <w:r w:rsidR="00C46AF6">
        <w:t xml:space="preserve"> </w:t>
      </w:r>
    </w:p>
    <w:p w:rsidR="00154AA5" w:rsidRDefault="00453CB3" w:rsidP="00154AA5">
      <w:pPr>
        <w:pStyle w:val="ActivityNumbers"/>
      </w:pPr>
      <w:r>
        <w:t xml:space="preserve">Add 5µl of 10x Gel Loading solution and 8µl of Enzyme Grade Water to the sample in the </w:t>
      </w:r>
      <w:r w:rsidR="00AA1FC4">
        <w:rPr>
          <w:i/>
        </w:rPr>
        <w:t>2</w:t>
      </w:r>
      <w:r w:rsidRPr="00BE1C0C">
        <w:rPr>
          <w:i/>
        </w:rPr>
        <w:t>0</w:t>
      </w:r>
      <w:r>
        <w:t xml:space="preserve"> tube. Store the tube on ice.</w:t>
      </w:r>
    </w:p>
    <w:p w:rsidR="00154AA5" w:rsidRDefault="00BE1C0C" w:rsidP="00154AA5">
      <w:pPr>
        <w:pStyle w:val="ActivityNumbers"/>
      </w:pPr>
      <w:r>
        <w:t>Remove</w:t>
      </w:r>
      <w:r w:rsidR="00154AA5">
        <w:t xml:space="preserve"> the PCR tube</w:t>
      </w:r>
      <w:r w:rsidR="003D64D8">
        <w:t xml:space="preserve"> labeled </w:t>
      </w:r>
      <w:r w:rsidR="003D64D8">
        <w:rPr>
          <w:i/>
        </w:rPr>
        <w:t>30</w:t>
      </w:r>
      <w:r w:rsidR="00154AA5">
        <w:t xml:space="preserve"> from the thermal cycler</w:t>
      </w:r>
      <w:r>
        <w:t xml:space="preserve"> at the end of the program</w:t>
      </w:r>
      <w:r w:rsidR="00154AA5">
        <w:t xml:space="preserve">. </w:t>
      </w:r>
    </w:p>
    <w:p w:rsidR="00154AA5" w:rsidRDefault="003D64D8" w:rsidP="00154AA5">
      <w:pPr>
        <w:pStyle w:val="ActivityNumbers"/>
      </w:pPr>
      <w:r>
        <w:t xml:space="preserve">Add 5µl of 10x Gel Loading solution and 8µl of Enzyme Grade Water to the sample in the </w:t>
      </w:r>
      <w:r>
        <w:rPr>
          <w:i/>
        </w:rPr>
        <w:t>3</w:t>
      </w:r>
      <w:r w:rsidRPr="00BE1C0C">
        <w:rPr>
          <w:i/>
        </w:rPr>
        <w:t>0</w:t>
      </w:r>
      <w:r>
        <w:t xml:space="preserve"> tube. Store the tube on ice</w:t>
      </w:r>
      <w:r w:rsidR="00154AA5">
        <w:t>.</w:t>
      </w:r>
    </w:p>
    <w:p w:rsidR="00154AA5" w:rsidRDefault="005D6A73" w:rsidP="00154AA5">
      <w:pPr>
        <w:pStyle w:val="ActivitySubHeading"/>
      </w:pPr>
      <w:r>
        <w:t xml:space="preserve">Optional </w:t>
      </w:r>
      <w:r w:rsidR="00154AA5">
        <w:t>Part III: Gel Electrophoresis</w:t>
      </w:r>
    </w:p>
    <w:p w:rsidR="000E3E44" w:rsidRDefault="000E3E44" w:rsidP="00154AA5">
      <w:pPr>
        <w:pStyle w:val="ActivityNumbers"/>
      </w:pPr>
      <w:r>
        <w:lastRenderedPageBreak/>
        <w:t>Note that you will work with</w:t>
      </w:r>
      <w:r w:rsidRPr="000E3E44">
        <w:t xml:space="preserve"> </w:t>
      </w:r>
      <w:r>
        <w:t>the three other groups from Step 4 for the remainder of this activity.</w:t>
      </w:r>
    </w:p>
    <w:p w:rsidR="00154AA5" w:rsidRDefault="00154AA5" w:rsidP="00154AA5">
      <w:pPr>
        <w:pStyle w:val="ActivityNumbers"/>
      </w:pPr>
      <w:r>
        <w:t xml:space="preserve">Follow your teacher’s instructions to make </w:t>
      </w:r>
      <w:r w:rsidR="00BF38CB">
        <w:t>two</w:t>
      </w:r>
      <w:r>
        <w:t xml:space="preserve"> 0.8%</w:t>
      </w:r>
      <w:r w:rsidR="00245432">
        <w:t>, 6-well</w:t>
      </w:r>
      <w:r>
        <w:t xml:space="preserve"> agarose gel</w:t>
      </w:r>
      <w:r w:rsidR="00BF38CB">
        <w:t>s</w:t>
      </w:r>
      <w:r>
        <w:t>.</w:t>
      </w:r>
    </w:p>
    <w:p w:rsidR="00245432" w:rsidRDefault="00245432" w:rsidP="00154AA5">
      <w:pPr>
        <w:pStyle w:val="ActivityNumbers"/>
      </w:pPr>
      <w:r>
        <w:t>Place the solidified gel</w:t>
      </w:r>
      <w:r w:rsidR="00BF38CB">
        <w:t>s</w:t>
      </w:r>
      <w:r>
        <w:t xml:space="preserve"> into the electrophoresis chamber. If necessary, remove rubber dams or tape from the sides of the gel</w:t>
      </w:r>
      <w:r w:rsidR="0002317C">
        <w:t xml:space="preserve"> tray</w:t>
      </w:r>
      <w:r w:rsidR="00FB1C4D">
        <w:t>s</w:t>
      </w:r>
      <w:r>
        <w:t>.</w:t>
      </w:r>
    </w:p>
    <w:p w:rsidR="00245432" w:rsidRDefault="0002317C" w:rsidP="00154AA5">
      <w:pPr>
        <w:pStyle w:val="ActivityNumbers"/>
      </w:pPr>
      <w:r>
        <w:t>Pull up on the comb</w:t>
      </w:r>
      <w:r w:rsidR="00BF38CB">
        <w:t>s</w:t>
      </w:r>
      <w:r>
        <w:t xml:space="preserve"> to </w:t>
      </w:r>
      <w:r w:rsidR="00245432">
        <w:t>expose the wells.</w:t>
      </w:r>
      <w:r>
        <w:t xml:space="preserve"> Be careful not to tear or damage the gel</w:t>
      </w:r>
      <w:r w:rsidR="00BF38CB">
        <w:t>s</w:t>
      </w:r>
      <w:r>
        <w:t>.</w:t>
      </w:r>
    </w:p>
    <w:p w:rsidR="00245432" w:rsidRDefault="00245432" w:rsidP="00154AA5">
      <w:pPr>
        <w:pStyle w:val="ActivityNumbers"/>
      </w:pPr>
      <w:r>
        <w:t>Fill the electrophoresis chamber with electrophoresis buffer. Make sure the gel</w:t>
      </w:r>
      <w:r w:rsidR="00BF38CB">
        <w:t>s</w:t>
      </w:r>
      <w:r>
        <w:t xml:space="preserve"> </w:t>
      </w:r>
      <w:r w:rsidR="00BF38CB">
        <w:t xml:space="preserve">are </w:t>
      </w:r>
      <w:r>
        <w:t>completely submerged.</w:t>
      </w:r>
    </w:p>
    <w:p w:rsidR="00245432" w:rsidRDefault="00245432" w:rsidP="00154AA5">
      <w:pPr>
        <w:pStyle w:val="ActivityNumbers"/>
      </w:pPr>
      <w:r>
        <w:t>Locate your PCR sample tubes</w:t>
      </w:r>
      <w:r w:rsidR="0002317C">
        <w:t xml:space="preserve"> and the tube of Standard DNA Fragments</w:t>
      </w:r>
      <w:r w:rsidR="001F6858">
        <w:t xml:space="preserve">. </w:t>
      </w:r>
    </w:p>
    <w:p w:rsidR="00245432" w:rsidRDefault="00245432" w:rsidP="00154AA5">
      <w:pPr>
        <w:pStyle w:val="ActivityNumbers"/>
      </w:pPr>
      <w:r>
        <w:t>Hea</w:t>
      </w:r>
      <w:r w:rsidR="0002317C">
        <w:t>t the DNA standard fragments</w:t>
      </w:r>
      <w:r>
        <w:t xml:space="preserve"> and your PCR samples for two minutes at 65°C. Allow the samples to cool before loading them onto the gel.</w:t>
      </w:r>
    </w:p>
    <w:p w:rsidR="00245432" w:rsidRDefault="0002317C" w:rsidP="00154AA5">
      <w:pPr>
        <w:pStyle w:val="ActivityNumbers"/>
      </w:pPr>
      <w:r>
        <w:t>Load 20µl of each sample</w:t>
      </w:r>
      <w:r w:rsidR="00245432">
        <w:t xml:space="preserve"> in the following order</w:t>
      </w:r>
      <w:r w:rsidR="00FB1C4D">
        <w:t xml:space="preserve"> into each of the two</w:t>
      </w:r>
      <w:r w:rsidR="00BF38CB">
        <w:t xml:space="preserve"> gels</w:t>
      </w:r>
      <w:r w:rsidR="0024543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8028"/>
      </w:tblGrid>
      <w:tr w:rsidR="00245432" w:rsidTr="00DA3F4F">
        <w:tc>
          <w:tcPr>
            <w:tcW w:w="1548" w:type="dxa"/>
          </w:tcPr>
          <w:p w:rsidR="00245432" w:rsidRDefault="00245432" w:rsidP="00895B12">
            <w:pPr>
              <w:pStyle w:val="ActivityNumbers"/>
              <w:numPr>
                <w:ilvl w:val="0"/>
                <w:numId w:val="0"/>
              </w:numPr>
            </w:pPr>
            <w:r>
              <w:t>Lane</w:t>
            </w:r>
          </w:p>
        </w:tc>
        <w:tc>
          <w:tcPr>
            <w:tcW w:w="8028" w:type="dxa"/>
          </w:tcPr>
          <w:p w:rsidR="00245432" w:rsidRDefault="00245432" w:rsidP="00895B12">
            <w:pPr>
              <w:pStyle w:val="ActivityNumbers"/>
              <w:numPr>
                <w:ilvl w:val="0"/>
                <w:numId w:val="0"/>
              </w:numPr>
            </w:pPr>
            <w:r>
              <w:t>Tube</w:t>
            </w:r>
          </w:p>
        </w:tc>
      </w:tr>
      <w:tr w:rsidR="00245432" w:rsidTr="00DA3F4F">
        <w:tc>
          <w:tcPr>
            <w:tcW w:w="1548" w:type="dxa"/>
          </w:tcPr>
          <w:p w:rsidR="00245432" w:rsidRDefault="00245432" w:rsidP="00895B12">
            <w:pPr>
              <w:pStyle w:val="ActivityNumbers"/>
              <w:numPr>
                <w:ilvl w:val="0"/>
                <w:numId w:val="0"/>
              </w:numPr>
            </w:pPr>
            <w:r>
              <w:t>1</w:t>
            </w:r>
          </w:p>
        </w:tc>
        <w:tc>
          <w:tcPr>
            <w:tcW w:w="8028" w:type="dxa"/>
          </w:tcPr>
          <w:p w:rsidR="00245432" w:rsidRDefault="00245432" w:rsidP="00895B12">
            <w:pPr>
              <w:pStyle w:val="ActivityNumbers"/>
              <w:numPr>
                <w:ilvl w:val="0"/>
                <w:numId w:val="0"/>
              </w:numPr>
            </w:pPr>
            <w:r>
              <w:t>Marker – Standard DNA Fragments</w:t>
            </w:r>
          </w:p>
        </w:tc>
      </w:tr>
      <w:tr w:rsidR="00245432" w:rsidTr="00DA3F4F">
        <w:tc>
          <w:tcPr>
            <w:tcW w:w="1548" w:type="dxa"/>
          </w:tcPr>
          <w:p w:rsidR="00245432" w:rsidRDefault="00245432" w:rsidP="00895B12">
            <w:pPr>
              <w:pStyle w:val="ActivityNumbers"/>
              <w:numPr>
                <w:ilvl w:val="0"/>
                <w:numId w:val="0"/>
              </w:numPr>
            </w:pPr>
            <w:r>
              <w:t>2</w:t>
            </w:r>
          </w:p>
        </w:tc>
        <w:tc>
          <w:tcPr>
            <w:tcW w:w="8028" w:type="dxa"/>
          </w:tcPr>
          <w:p w:rsidR="00245432" w:rsidRDefault="00245432" w:rsidP="00895B12">
            <w:pPr>
              <w:pStyle w:val="ActivityNumbers"/>
              <w:numPr>
                <w:ilvl w:val="0"/>
                <w:numId w:val="0"/>
              </w:numPr>
            </w:pPr>
            <w:r>
              <w:t>Control Reaction Sample – 0 Cycles</w:t>
            </w:r>
          </w:p>
        </w:tc>
      </w:tr>
      <w:tr w:rsidR="00245432" w:rsidTr="00DA3F4F">
        <w:tc>
          <w:tcPr>
            <w:tcW w:w="1548" w:type="dxa"/>
          </w:tcPr>
          <w:p w:rsidR="00245432" w:rsidRDefault="00245432" w:rsidP="00895B12">
            <w:pPr>
              <w:pStyle w:val="ActivityNumbers"/>
              <w:numPr>
                <w:ilvl w:val="0"/>
                <w:numId w:val="0"/>
              </w:numPr>
            </w:pPr>
            <w:r>
              <w:t>3</w:t>
            </w:r>
          </w:p>
        </w:tc>
        <w:tc>
          <w:tcPr>
            <w:tcW w:w="8028" w:type="dxa"/>
          </w:tcPr>
          <w:p w:rsidR="00245432" w:rsidRDefault="00245432" w:rsidP="00895B12">
            <w:pPr>
              <w:pStyle w:val="ActivityNumbers"/>
              <w:numPr>
                <w:ilvl w:val="0"/>
                <w:numId w:val="0"/>
              </w:numPr>
            </w:pPr>
            <w:r>
              <w:t>Reaction Sample – 10 cycles</w:t>
            </w:r>
          </w:p>
        </w:tc>
      </w:tr>
      <w:tr w:rsidR="00245432" w:rsidTr="00DA3F4F">
        <w:tc>
          <w:tcPr>
            <w:tcW w:w="1548" w:type="dxa"/>
          </w:tcPr>
          <w:p w:rsidR="00245432" w:rsidRDefault="00245432" w:rsidP="00895B12">
            <w:pPr>
              <w:pStyle w:val="ActivityNumbers"/>
              <w:numPr>
                <w:ilvl w:val="0"/>
                <w:numId w:val="0"/>
              </w:numPr>
            </w:pPr>
            <w:r>
              <w:t>4</w:t>
            </w:r>
          </w:p>
        </w:tc>
        <w:tc>
          <w:tcPr>
            <w:tcW w:w="8028" w:type="dxa"/>
          </w:tcPr>
          <w:p w:rsidR="00245432" w:rsidRDefault="00245432" w:rsidP="00895B12">
            <w:pPr>
              <w:pStyle w:val="ActivityNumbers"/>
              <w:numPr>
                <w:ilvl w:val="0"/>
                <w:numId w:val="0"/>
              </w:numPr>
            </w:pPr>
            <w:r>
              <w:t>Reaction Sample – 20 cycles</w:t>
            </w:r>
          </w:p>
        </w:tc>
      </w:tr>
      <w:tr w:rsidR="00245432" w:rsidTr="00DA3F4F">
        <w:tc>
          <w:tcPr>
            <w:tcW w:w="1548" w:type="dxa"/>
          </w:tcPr>
          <w:p w:rsidR="00245432" w:rsidRDefault="00245432" w:rsidP="00895B12">
            <w:pPr>
              <w:pStyle w:val="ActivityNumbers"/>
              <w:numPr>
                <w:ilvl w:val="0"/>
                <w:numId w:val="0"/>
              </w:numPr>
            </w:pPr>
            <w:r>
              <w:t>5</w:t>
            </w:r>
          </w:p>
        </w:tc>
        <w:tc>
          <w:tcPr>
            <w:tcW w:w="8028" w:type="dxa"/>
          </w:tcPr>
          <w:p w:rsidR="00245432" w:rsidRDefault="00245432" w:rsidP="00895B12">
            <w:pPr>
              <w:pStyle w:val="ActivityNumbers"/>
              <w:numPr>
                <w:ilvl w:val="0"/>
                <w:numId w:val="0"/>
              </w:numPr>
            </w:pPr>
            <w:r>
              <w:t>Reaction Sample – 30 cycles</w:t>
            </w:r>
          </w:p>
        </w:tc>
      </w:tr>
    </w:tbl>
    <w:p w:rsidR="00245432" w:rsidRDefault="00245432" w:rsidP="00245432">
      <w:pPr>
        <w:pStyle w:val="ActivityNumbers"/>
        <w:numPr>
          <w:ilvl w:val="0"/>
          <w:numId w:val="0"/>
        </w:numPr>
        <w:ind w:left="720" w:hanging="360"/>
      </w:pPr>
    </w:p>
    <w:p w:rsidR="00245432" w:rsidRDefault="00245432" w:rsidP="00245432">
      <w:pPr>
        <w:pStyle w:val="ActivityNumbers"/>
      </w:pPr>
      <w:r>
        <w:t xml:space="preserve">Copy the </w:t>
      </w:r>
      <w:r w:rsidR="0002317C">
        <w:t xml:space="preserve">above </w:t>
      </w:r>
      <w:r>
        <w:t>gel loading table into your lab</w:t>
      </w:r>
      <w:r w:rsidR="0002317C">
        <w:t>oratory</w:t>
      </w:r>
      <w:r>
        <w:t xml:space="preserve"> journal.</w:t>
      </w:r>
    </w:p>
    <w:p w:rsidR="00CC4635" w:rsidRDefault="0002317C" w:rsidP="00245432">
      <w:pPr>
        <w:pStyle w:val="ActivityNumbers"/>
      </w:pPr>
      <w:r>
        <w:t>Run</w:t>
      </w:r>
      <w:r w:rsidR="00CC4635">
        <w:t xml:space="preserve"> and stain your gel</w:t>
      </w:r>
      <w:r>
        <w:t xml:space="preserve"> according to your teacher’s instructions</w:t>
      </w:r>
      <w:r w:rsidR="00CC4635">
        <w:t xml:space="preserve">. </w:t>
      </w:r>
    </w:p>
    <w:p w:rsidR="00245432" w:rsidRDefault="0002317C" w:rsidP="00245432">
      <w:pPr>
        <w:pStyle w:val="ActivityNumbers"/>
      </w:pPr>
      <w:r>
        <w:t>Predict</w:t>
      </w:r>
      <w:r w:rsidR="00B9250F">
        <w:t xml:space="preserve"> </w:t>
      </w:r>
      <w:r w:rsidR="00245432">
        <w:t>what you think you will see in each lane of the gel</w:t>
      </w:r>
      <w:r>
        <w:t xml:space="preserve"> and describe these predictions in your laboratory journal</w:t>
      </w:r>
      <w:r w:rsidR="00245432">
        <w:t xml:space="preserve">. </w:t>
      </w:r>
    </w:p>
    <w:p w:rsidR="00B9250F" w:rsidRDefault="00B9250F" w:rsidP="00245432">
      <w:pPr>
        <w:pStyle w:val="ActivityNumbers"/>
      </w:pPr>
      <w:r>
        <w:t xml:space="preserve">Estimate the number of DNA </w:t>
      </w:r>
      <w:r w:rsidR="00043AB0">
        <w:t>copies</w:t>
      </w:r>
      <w:r>
        <w:t xml:space="preserve"> that will be found in Tubes 2-5. Show your calculations in your lab journal. </w:t>
      </w:r>
      <w:r w:rsidR="00CC4635">
        <w:t xml:space="preserve">Remember that you started with a </w:t>
      </w:r>
      <w:r w:rsidR="006715AD">
        <w:t>segment</w:t>
      </w:r>
      <w:r w:rsidR="00CC4635">
        <w:t xml:space="preserve"> of double-stranded DNA.</w:t>
      </w:r>
    </w:p>
    <w:p w:rsidR="00245432" w:rsidRDefault="00245432" w:rsidP="00245432">
      <w:pPr>
        <w:pStyle w:val="ActivityNumbers"/>
      </w:pPr>
      <w:r>
        <w:t xml:space="preserve">View your gel results using a white light box or transilluminator. </w:t>
      </w:r>
    </w:p>
    <w:p w:rsidR="009A2A11" w:rsidRDefault="009A2A11" w:rsidP="00245432">
      <w:pPr>
        <w:pStyle w:val="ActivityNumbers"/>
      </w:pPr>
      <w:r>
        <w:t>Write a conclusion for the experiment in your lab</w:t>
      </w:r>
      <w:r w:rsidR="0002317C">
        <w:t>oratory</w:t>
      </w:r>
      <w:r>
        <w:t xml:space="preserve"> journal. Be sure to analyze what is visible on your gel and relate this to the process of PCR. </w:t>
      </w:r>
    </w:p>
    <w:p w:rsidR="009A2A11" w:rsidRDefault="00F04085" w:rsidP="00245432">
      <w:pPr>
        <w:pStyle w:val="ActivityNumbers"/>
      </w:pPr>
      <w:r>
        <w:t>Answer C</w:t>
      </w:r>
      <w:r w:rsidR="009A2A11">
        <w:t>onclusion questions</w:t>
      </w:r>
      <w:r w:rsidR="005D6A73">
        <w:t xml:space="preserve"> 6 - 8</w:t>
      </w:r>
      <w:r w:rsidR="009A2A11">
        <w:t xml:space="preserve">. </w:t>
      </w:r>
    </w:p>
    <w:p w:rsidR="00767CA2" w:rsidRPr="00B84A4B" w:rsidRDefault="00CB4243" w:rsidP="00961790">
      <w:pPr>
        <w:pStyle w:val="ActivitySection"/>
        <w:rPr>
          <w:sz w:val="28"/>
          <w:szCs w:val="28"/>
        </w:rPr>
      </w:pPr>
      <w:bookmarkStart w:id="0" w:name="_GoBack"/>
      <w:r w:rsidRPr="00B84A4B">
        <w:rPr>
          <w:sz w:val="28"/>
          <w:szCs w:val="28"/>
        </w:rPr>
        <w:t>Conclusion</w:t>
      </w:r>
    </w:p>
    <w:bookmarkEnd w:id="0"/>
    <w:p w:rsidR="00904CAA" w:rsidRDefault="00C97CF7" w:rsidP="00043AB0">
      <w:pPr>
        <w:pStyle w:val="ActivityNumbers"/>
        <w:numPr>
          <w:ilvl w:val="0"/>
          <w:numId w:val="47"/>
        </w:numPr>
      </w:pPr>
      <w:r>
        <w:t>Explain how a scientist can target a specific gene or regi</w:t>
      </w:r>
      <w:r w:rsidR="00F04085">
        <w:t>on of the DNA in a PCR reaction</w:t>
      </w:r>
      <w:r w:rsidR="00093B62">
        <w:t>.</w:t>
      </w:r>
    </w:p>
    <w:p w:rsidR="002B371A" w:rsidRDefault="002B371A" w:rsidP="002B371A">
      <w:pPr>
        <w:pStyle w:val="ActivityNumbers"/>
        <w:numPr>
          <w:ilvl w:val="0"/>
          <w:numId w:val="0"/>
        </w:numPr>
      </w:pPr>
    </w:p>
    <w:p w:rsidR="002B371A" w:rsidRDefault="002B371A" w:rsidP="002B371A">
      <w:pPr>
        <w:pStyle w:val="ActivityNumbers"/>
        <w:numPr>
          <w:ilvl w:val="0"/>
          <w:numId w:val="0"/>
        </w:numPr>
      </w:pPr>
    </w:p>
    <w:p w:rsidR="002B371A" w:rsidRDefault="002B371A" w:rsidP="002B371A">
      <w:pPr>
        <w:pStyle w:val="ActivityNumbers"/>
        <w:numPr>
          <w:ilvl w:val="0"/>
          <w:numId w:val="0"/>
        </w:numPr>
      </w:pPr>
    </w:p>
    <w:p w:rsidR="002B371A" w:rsidRDefault="002B371A" w:rsidP="002B371A">
      <w:pPr>
        <w:pStyle w:val="ActivityNumbers"/>
        <w:numPr>
          <w:ilvl w:val="0"/>
          <w:numId w:val="0"/>
        </w:numPr>
      </w:pPr>
    </w:p>
    <w:p w:rsidR="002B371A" w:rsidRDefault="002B371A" w:rsidP="002B371A">
      <w:pPr>
        <w:pStyle w:val="ActivityNumbers"/>
        <w:numPr>
          <w:ilvl w:val="0"/>
          <w:numId w:val="0"/>
        </w:numPr>
      </w:pPr>
    </w:p>
    <w:p w:rsidR="000543C1" w:rsidRDefault="0002317C" w:rsidP="002936B0">
      <w:pPr>
        <w:pStyle w:val="ActivityNumbers"/>
        <w:numPr>
          <w:ilvl w:val="0"/>
          <w:numId w:val="47"/>
        </w:numPr>
      </w:pPr>
      <w:r>
        <w:t xml:space="preserve">Explain how a thermal cycler helps with the process of PCR. </w:t>
      </w:r>
      <w:r w:rsidR="000543C1">
        <w:t xml:space="preserve"> </w:t>
      </w: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043AB0" w:rsidRDefault="00043AB0" w:rsidP="00904CAA">
      <w:pPr>
        <w:pStyle w:val="ActivityNumbers"/>
        <w:numPr>
          <w:ilvl w:val="0"/>
          <w:numId w:val="0"/>
        </w:numPr>
        <w:ind w:left="720" w:hanging="360"/>
      </w:pPr>
    </w:p>
    <w:p w:rsidR="00F04085" w:rsidRDefault="00F04085"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3D7B4E" w:rsidRDefault="00904CAA" w:rsidP="003D7B4E">
      <w:pPr>
        <w:pStyle w:val="ActivityNumbers"/>
        <w:numPr>
          <w:ilvl w:val="0"/>
          <w:numId w:val="47"/>
        </w:numPr>
      </w:pPr>
      <w:r>
        <w:t>Brainstorm</w:t>
      </w:r>
      <w:r w:rsidR="003D7B4E">
        <w:t xml:space="preserve"> how you </w:t>
      </w:r>
      <w:r w:rsidR="000543C1">
        <w:t>could</w:t>
      </w:r>
      <w:r w:rsidR="003D7B4E">
        <w:t xml:space="preserve"> run a PCR reaction if you did not have access to a thermal cycler.  </w:t>
      </w: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F04085" w:rsidRDefault="00F04085" w:rsidP="00904CAA">
      <w:pPr>
        <w:pStyle w:val="ActivityNumbers"/>
        <w:numPr>
          <w:ilvl w:val="0"/>
          <w:numId w:val="0"/>
        </w:numPr>
        <w:ind w:left="720" w:hanging="360"/>
      </w:pPr>
    </w:p>
    <w:p w:rsidR="00904CAA" w:rsidRDefault="00904CAA" w:rsidP="00904CAA">
      <w:pPr>
        <w:pStyle w:val="ActivityNumbers"/>
        <w:numPr>
          <w:ilvl w:val="0"/>
          <w:numId w:val="0"/>
        </w:numPr>
        <w:ind w:left="720" w:hanging="360"/>
      </w:pPr>
    </w:p>
    <w:p w:rsidR="00CE2351" w:rsidRDefault="00CE2351" w:rsidP="003D7B4E">
      <w:pPr>
        <w:pStyle w:val="ActivityNumbers"/>
        <w:numPr>
          <w:ilvl w:val="0"/>
          <w:numId w:val="47"/>
        </w:numPr>
      </w:pPr>
      <w:r>
        <w:t>Explain how the proces</w:t>
      </w:r>
      <w:r w:rsidR="005D6A73">
        <w:t>s of PCR can be used in the identification of</w:t>
      </w:r>
      <w:r>
        <w:t xml:space="preserve"> a disease pathogen. Provide evidence and examples from the outbreak investigation in Unit 1. </w:t>
      </w: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CE2351" w:rsidRDefault="00CE2351" w:rsidP="00CE2351">
      <w:pPr>
        <w:pStyle w:val="ActivityNumbers"/>
        <w:numPr>
          <w:ilvl w:val="0"/>
          <w:numId w:val="0"/>
        </w:numPr>
        <w:ind w:left="720" w:hanging="360"/>
      </w:pPr>
    </w:p>
    <w:p w:rsidR="003D7B4E" w:rsidRDefault="003D7B4E" w:rsidP="003D7B4E">
      <w:pPr>
        <w:pStyle w:val="ActivityNumbers"/>
        <w:numPr>
          <w:ilvl w:val="0"/>
          <w:numId w:val="47"/>
        </w:numPr>
      </w:pPr>
      <w:r>
        <w:t xml:space="preserve">How do you think PCR </w:t>
      </w:r>
      <w:r w:rsidR="00904CAA">
        <w:t>can</w:t>
      </w:r>
      <w:r>
        <w:t xml:space="preserve"> be used to diagnose </w:t>
      </w:r>
      <w:r w:rsidR="00CE2351">
        <w:t>genetic diseases and disorders</w:t>
      </w:r>
      <w:r>
        <w:t>?</w:t>
      </w:r>
      <w:r w:rsidR="00CE2351">
        <w:t xml:space="preserve"> </w:t>
      </w: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0"/>
        </w:numPr>
        <w:ind w:left="720"/>
      </w:pPr>
    </w:p>
    <w:p w:rsidR="005D6A73" w:rsidRDefault="005D6A73" w:rsidP="005D6A73">
      <w:pPr>
        <w:pStyle w:val="ActivityNumbers"/>
        <w:numPr>
          <w:ilvl w:val="0"/>
          <w:numId w:val="47"/>
        </w:numPr>
      </w:pPr>
      <w:r>
        <w:t xml:space="preserve">Based on what you know about the process of PCR, what reagents must have been included in the PCR bead you used in the experiment? Explain. </w:t>
      </w: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47"/>
        </w:numPr>
      </w:pPr>
      <w:r>
        <w:t xml:space="preserve">Why was it necessary to run a control in this experiment? What does the control tell you?  </w:t>
      </w: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0"/>
        </w:numPr>
        <w:ind w:left="720" w:hanging="360"/>
      </w:pPr>
    </w:p>
    <w:p w:rsidR="005D6A73" w:rsidRDefault="005D6A73" w:rsidP="005D6A73">
      <w:pPr>
        <w:pStyle w:val="ActivityNumbers"/>
        <w:numPr>
          <w:ilvl w:val="0"/>
          <w:numId w:val="47"/>
        </w:numPr>
      </w:pPr>
      <w:r>
        <w:t xml:space="preserve">Devise a method for determining the molecular weight of the fragment you amplified and describe that method below. Make sure to think about the information that is available by examining your gel. </w:t>
      </w:r>
    </w:p>
    <w:p w:rsidR="005D6A73" w:rsidRDefault="005D6A73" w:rsidP="005D6A73">
      <w:pPr>
        <w:pStyle w:val="ActivityNumbers"/>
        <w:numPr>
          <w:ilvl w:val="0"/>
          <w:numId w:val="0"/>
        </w:numPr>
        <w:ind w:left="720"/>
      </w:pPr>
    </w:p>
    <w:sectPr w:rsidR="005D6A73" w:rsidSect="0039771C">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0B" w:rsidRDefault="0000740B">
      <w:r>
        <w:separator/>
      </w:r>
    </w:p>
    <w:p w:rsidR="0000740B" w:rsidRDefault="0000740B"/>
    <w:p w:rsidR="0000740B" w:rsidRDefault="0000740B"/>
  </w:endnote>
  <w:endnote w:type="continuationSeparator" w:id="0">
    <w:p w:rsidR="0000740B" w:rsidRDefault="0000740B">
      <w:r>
        <w:continuationSeparator/>
      </w:r>
    </w:p>
    <w:p w:rsidR="0000740B" w:rsidRDefault="0000740B"/>
    <w:p w:rsidR="0000740B" w:rsidRDefault="00007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147" w:rsidRPr="00E47BC8" w:rsidRDefault="00691147" w:rsidP="00691147">
    <w:pPr>
      <w:pStyle w:val="Footer"/>
      <w:tabs>
        <w:tab w:val="center" w:pos="4320"/>
        <w:tab w:val="right" w:pos="8640"/>
      </w:tabs>
      <w:rPr>
        <w:rFonts w:cs="Arial"/>
        <w:szCs w:val="20"/>
      </w:rPr>
    </w:pPr>
    <w:r w:rsidRPr="00E47BC8">
      <w:rPr>
        <w:rFonts w:cs="Arial"/>
        <w:szCs w:val="20"/>
      </w:rPr>
      <w:t>© 2010 Project Lead The Way, Inc.</w:t>
    </w:r>
  </w:p>
  <w:p w:rsidR="00396200" w:rsidRDefault="00B84A4B" w:rsidP="00691147">
    <w:pPr>
      <w:pStyle w:val="Footer"/>
    </w:pPr>
    <w:r>
      <w:rPr>
        <w:szCs w:val="20"/>
      </w:rPr>
      <w:t>Medical Interventions</w:t>
    </w:r>
    <w:r>
      <w:t xml:space="preserve"> </w:t>
    </w:r>
    <w:r w:rsidR="00286E5A">
      <w:t>Activit</w:t>
    </w:r>
    <w:r w:rsidR="00691147">
      <w:t xml:space="preserve">y 2.1.2 </w:t>
    </w:r>
    <w:r w:rsidR="00286E5A">
      <w:t xml:space="preserve">Copying Our Genes </w:t>
    </w:r>
    <w:r w:rsidR="00396200" w:rsidRPr="00DA546C">
      <w:t xml:space="preserve">– Page </w:t>
    </w:r>
    <w:r w:rsidR="00396200">
      <w:fldChar w:fldCharType="begin"/>
    </w:r>
    <w:r w:rsidR="00396200" w:rsidRPr="00DA546C">
      <w:instrText xml:space="preserve"> PAGE </w:instrText>
    </w:r>
    <w:r w:rsidR="00396200">
      <w:fldChar w:fldCharType="separate"/>
    </w:r>
    <w:r>
      <w:rPr>
        <w:noProof/>
      </w:rPr>
      <w:t>4</w:t>
    </w:r>
    <w:r w:rsidR="0039620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0B" w:rsidRDefault="0000740B">
      <w:r>
        <w:separator/>
      </w:r>
    </w:p>
    <w:p w:rsidR="0000740B" w:rsidRDefault="0000740B"/>
    <w:p w:rsidR="0000740B" w:rsidRDefault="0000740B"/>
  </w:footnote>
  <w:footnote w:type="continuationSeparator" w:id="0">
    <w:p w:rsidR="0000740B" w:rsidRDefault="0000740B">
      <w:r>
        <w:continuationSeparator/>
      </w:r>
    </w:p>
    <w:p w:rsidR="0000740B" w:rsidRDefault="0000740B"/>
    <w:p w:rsidR="0000740B" w:rsidRDefault="000074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200" w:rsidRDefault="00396200"/>
  <w:p w:rsidR="00396200" w:rsidRDefault="00396200"/>
  <w:p w:rsidR="00396200" w:rsidRDefault="003962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04"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67683B"/>
    <w:multiLevelType w:val="multilevel"/>
    <w:tmpl w:val="8EEED9D2"/>
    <w:lvl w:ilvl="0">
      <w:start w:val="1"/>
      <w:numFmt w:val="bullet"/>
      <w:lvlText w:val=""/>
      <w:lvlJc w:val="left"/>
      <w:pPr>
        <w:tabs>
          <w:tab w:val="num" w:pos="360"/>
        </w:tabs>
        <w:ind w:left="360" w:hanging="360"/>
      </w:pPr>
      <w:rPr>
        <w:rFonts w:ascii="Symbol" w:hAnsi="Symbo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2B51EA"/>
    <w:multiLevelType w:val="multilevel"/>
    <w:tmpl w:val="8EEED9D2"/>
    <w:lvl w:ilvl="0">
      <w:start w:val="1"/>
      <w:numFmt w:val="bullet"/>
      <w:lvlText w:val=""/>
      <w:lvlJc w:val="left"/>
      <w:pPr>
        <w:tabs>
          <w:tab w:val="num" w:pos="360"/>
        </w:tabs>
        <w:ind w:left="360" w:hanging="360"/>
      </w:pPr>
      <w:rPr>
        <w:rFonts w:ascii="Arial" w:hAnsi="Arial"/>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1AF90699"/>
    <w:multiLevelType w:val="multilevel"/>
    <w:tmpl w:val="DD7A3D34"/>
    <w:lvl w:ilvl="0">
      <w:start w:val="1"/>
      <w:numFmt w:val="bullet"/>
      <w:lvlText w:val=""/>
      <w:lvlPicBulletId w:val="0"/>
      <w:lvlJc w:val="left"/>
      <w:pPr>
        <w:tabs>
          <w:tab w:val="num" w:pos="1555"/>
        </w:tabs>
        <w:ind w:left="1555" w:hanging="360"/>
      </w:pPr>
      <w:rPr>
        <w:rFonts w:ascii="Symbol" w:hAnsi="Symbol" w:hint="default"/>
        <w:b w:val="0"/>
        <w:i w:val="0"/>
        <w:sz w:val="24"/>
        <w:szCs w:val="24"/>
      </w:rPr>
    </w:lvl>
    <w:lvl w:ilvl="1">
      <w:start w:val="1"/>
      <w:numFmt w:val="bullet"/>
      <w:lvlText w:val=""/>
      <w:lvlJc w:val="left"/>
      <w:pPr>
        <w:tabs>
          <w:tab w:val="num" w:pos="1627"/>
        </w:tabs>
        <w:ind w:left="1627" w:hanging="360"/>
      </w:pPr>
      <w:rPr>
        <w:rFonts w:ascii="Symbol" w:hAnsi="Symbol" w:hint="default"/>
        <w:b w:val="0"/>
        <w:i w:val="0"/>
        <w:sz w:val="24"/>
        <w:szCs w:val="24"/>
      </w:rPr>
    </w:lvl>
    <w:lvl w:ilvl="2">
      <w:start w:val="1"/>
      <w:numFmt w:val="bullet"/>
      <w:lvlText w:val=""/>
      <w:lvlJc w:val="left"/>
      <w:pPr>
        <w:tabs>
          <w:tab w:val="num" w:pos="2347"/>
        </w:tabs>
        <w:ind w:left="2347" w:hanging="360"/>
      </w:pPr>
      <w:rPr>
        <w:rFonts w:ascii="Wingdings" w:hAnsi="Wingding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F192EBA"/>
    <w:multiLevelType w:val="hybridMultilevel"/>
    <w:tmpl w:val="DAAEE37A"/>
    <w:lvl w:ilvl="0" w:tplc="0EBEEA90">
      <w:start w:val="1"/>
      <w:numFmt w:val="bullet"/>
      <w:lvlText w:val="o"/>
      <w:lvlJc w:val="left"/>
      <w:pPr>
        <w:tabs>
          <w:tab w:val="num" w:pos="648"/>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72F3E"/>
    <w:multiLevelType w:val="hybridMultilevel"/>
    <w:tmpl w:val="AE7440E0"/>
    <w:lvl w:ilvl="0" w:tplc="79CE7732">
      <w:start w:val="1"/>
      <w:numFmt w:val="decimal"/>
      <w:lvlText w:val="%1."/>
      <w:lvlJc w:val="left"/>
      <w:pPr>
        <w:tabs>
          <w:tab w:val="num" w:pos="720"/>
        </w:tabs>
        <w:ind w:left="72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261A78B1"/>
    <w:multiLevelType w:val="multilevel"/>
    <w:tmpl w:val="D0C6C1C0"/>
    <w:lvl w:ilvl="0">
      <w:start w:val="1"/>
      <w:numFmt w:val="bullet"/>
      <w:lvlText w:val=""/>
      <w:lvlPicBulletId w:val="0"/>
      <w:lvlJc w:val="left"/>
      <w:pPr>
        <w:tabs>
          <w:tab w:val="num" w:pos="907"/>
        </w:tabs>
        <w:ind w:left="907" w:hanging="360"/>
      </w:pPr>
      <w:rPr>
        <w:rFonts w:ascii="Arial" w:hAnsi="Arial"/>
        <w:color w:val="auto"/>
        <w:spacing w:val="12"/>
        <w:sz w:val="24"/>
        <w:szCs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6">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26C249B"/>
    <w:multiLevelType w:val="multilevel"/>
    <w:tmpl w:val="D68A206C"/>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1">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D11909"/>
    <w:multiLevelType w:val="multilevel"/>
    <w:tmpl w:val="E480AF4E"/>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4">
    <w:nsid w:val="40C504CC"/>
    <w:multiLevelType w:val="hybridMultilevel"/>
    <w:tmpl w:val="79007EA6"/>
    <w:lvl w:ilvl="0" w:tplc="E1CE2DCE">
      <w:start w:val="1"/>
      <w:numFmt w:val="bullet"/>
      <w:lvlText w:val="o"/>
      <w:lvlJc w:val="left"/>
      <w:pPr>
        <w:tabs>
          <w:tab w:val="num" w:pos="2160"/>
        </w:tabs>
        <w:ind w:left="2160" w:hanging="360"/>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242DCD"/>
    <w:multiLevelType w:val="hybridMultilevel"/>
    <w:tmpl w:val="7C1A6962"/>
    <w:lvl w:ilvl="0" w:tplc="04090001">
      <w:start w:val="1"/>
      <w:numFmt w:val="bullet"/>
      <w:lvlText w:val=""/>
      <w:lvlJc w:val="left"/>
      <w:pPr>
        <w:tabs>
          <w:tab w:val="num" w:pos="2448"/>
        </w:tabs>
        <w:ind w:left="2736" w:hanging="288"/>
      </w:pPr>
      <w:rPr>
        <w:rFonts w:ascii="Symbol" w:hAnsi="Symbol" w:hint="default"/>
        <w:color w:val="000000"/>
      </w:rPr>
    </w:lvl>
    <w:lvl w:ilvl="1" w:tplc="38FA3EB8">
      <w:start w:val="1"/>
      <w:numFmt w:val="lowerLetter"/>
      <w:lvlText w:val="%2."/>
      <w:lvlJc w:val="left"/>
      <w:pPr>
        <w:tabs>
          <w:tab w:val="num" w:pos="2088"/>
        </w:tabs>
        <w:ind w:left="2088" w:hanging="360"/>
      </w:pPr>
    </w:lvl>
    <w:lvl w:ilvl="2" w:tplc="A3848EF6" w:tentative="1">
      <w:start w:val="1"/>
      <w:numFmt w:val="decimal"/>
      <w:lvlText w:val="%3."/>
      <w:lvlJc w:val="left"/>
      <w:pPr>
        <w:tabs>
          <w:tab w:val="num" w:pos="2808"/>
        </w:tabs>
        <w:ind w:left="2808" w:hanging="360"/>
      </w:pPr>
    </w:lvl>
    <w:lvl w:ilvl="3" w:tplc="04D60310" w:tentative="1">
      <w:start w:val="1"/>
      <w:numFmt w:val="decimal"/>
      <w:lvlText w:val="%4."/>
      <w:lvlJc w:val="left"/>
      <w:pPr>
        <w:tabs>
          <w:tab w:val="num" w:pos="3528"/>
        </w:tabs>
        <w:ind w:left="3528" w:hanging="360"/>
      </w:pPr>
    </w:lvl>
    <w:lvl w:ilvl="4" w:tplc="EC1A266A" w:tentative="1">
      <w:start w:val="1"/>
      <w:numFmt w:val="decimal"/>
      <w:lvlText w:val="%5."/>
      <w:lvlJc w:val="left"/>
      <w:pPr>
        <w:tabs>
          <w:tab w:val="num" w:pos="4248"/>
        </w:tabs>
        <w:ind w:left="4248" w:hanging="360"/>
      </w:pPr>
    </w:lvl>
    <w:lvl w:ilvl="5" w:tplc="17EC1D58" w:tentative="1">
      <w:start w:val="1"/>
      <w:numFmt w:val="decimal"/>
      <w:lvlText w:val="%6."/>
      <w:lvlJc w:val="left"/>
      <w:pPr>
        <w:tabs>
          <w:tab w:val="num" w:pos="4968"/>
        </w:tabs>
        <w:ind w:left="4968" w:hanging="360"/>
      </w:pPr>
    </w:lvl>
    <w:lvl w:ilvl="6" w:tplc="2F10E478" w:tentative="1">
      <w:start w:val="1"/>
      <w:numFmt w:val="decimal"/>
      <w:lvlText w:val="%7."/>
      <w:lvlJc w:val="left"/>
      <w:pPr>
        <w:tabs>
          <w:tab w:val="num" w:pos="5688"/>
        </w:tabs>
        <w:ind w:left="5688" w:hanging="360"/>
      </w:pPr>
    </w:lvl>
    <w:lvl w:ilvl="7" w:tplc="67EC3E88" w:tentative="1">
      <w:start w:val="1"/>
      <w:numFmt w:val="decimal"/>
      <w:lvlText w:val="%8."/>
      <w:lvlJc w:val="left"/>
      <w:pPr>
        <w:tabs>
          <w:tab w:val="num" w:pos="6408"/>
        </w:tabs>
        <w:ind w:left="6408" w:hanging="360"/>
      </w:pPr>
    </w:lvl>
    <w:lvl w:ilvl="8" w:tplc="4330E300" w:tentative="1">
      <w:start w:val="1"/>
      <w:numFmt w:val="decimal"/>
      <w:lvlText w:val="%9."/>
      <w:lvlJc w:val="left"/>
      <w:pPr>
        <w:tabs>
          <w:tab w:val="num" w:pos="7128"/>
        </w:tabs>
        <w:ind w:left="7128" w:hanging="360"/>
      </w:pPr>
    </w:lvl>
  </w:abstractNum>
  <w:abstractNum w:abstractNumId="26">
    <w:nsid w:val="42D2390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4471D38"/>
    <w:multiLevelType w:val="hybridMultilevel"/>
    <w:tmpl w:val="BC3497E4"/>
    <w:lvl w:ilvl="0" w:tplc="97621BBE">
      <w:start w:val="1"/>
      <w:numFmt w:val="bullet"/>
      <w:lvlText w:val=""/>
      <w:lvlJc w:val="left"/>
      <w:pPr>
        <w:tabs>
          <w:tab w:val="num" w:pos="36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nsid w:val="53117332"/>
    <w:multiLevelType w:val="multilevel"/>
    <w:tmpl w:val="892AA648"/>
    <w:lvl w:ilvl="0">
      <w:start w:val="1"/>
      <w:numFmt w:val="bullet"/>
      <w:lvlText w:val=""/>
      <w:lvlPicBulletId w:val="0"/>
      <w:lvlJc w:val="left"/>
      <w:pPr>
        <w:tabs>
          <w:tab w:val="num" w:pos="907"/>
        </w:tabs>
        <w:ind w:left="907" w:hanging="360"/>
      </w:pPr>
      <w:rPr>
        <w:rFonts w:ascii="Symbol" w:hAnsi="Symbol"/>
        <w:sz w:val="24"/>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nsid w:val="58225106"/>
    <w:multiLevelType w:val="hybridMultilevel"/>
    <w:tmpl w:val="97E81BAA"/>
    <w:lvl w:ilvl="0" w:tplc="FD9619A4">
      <w:start w:val="1"/>
      <w:numFmt w:val="bullet"/>
      <w:pStyle w:val="ActivitySubLetter"/>
      <w:lvlText w:val="o"/>
      <w:lvlJc w:val="left"/>
      <w:pPr>
        <w:tabs>
          <w:tab w:val="num" w:pos="2088"/>
        </w:tabs>
        <w:ind w:left="2376" w:hanging="288"/>
      </w:pPr>
      <w:rPr>
        <w:rFonts w:ascii="Courier New" w:hAnsi="Courier New" w:hint="default"/>
        <w:color w:val="000000"/>
      </w:rPr>
    </w:lvl>
    <w:lvl w:ilvl="1" w:tplc="38FA3EB8">
      <w:start w:val="1"/>
      <w:numFmt w:val="lowerLetter"/>
      <w:lvlText w:val="%2."/>
      <w:lvlJc w:val="left"/>
      <w:pPr>
        <w:tabs>
          <w:tab w:val="num" w:pos="1728"/>
        </w:tabs>
        <w:ind w:left="1728" w:hanging="360"/>
      </w:pPr>
    </w:lvl>
    <w:lvl w:ilvl="2" w:tplc="A3848EF6" w:tentative="1">
      <w:start w:val="1"/>
      <w:numFmt w:val="decimal"/>
      <w:lvlText w:val="%3."/>
      <w:lvlJc w:val="left"/>
      <w:pPr>
        <w:tabs>
          <w:tab w:val="num" w:pos="2448"/>
        </w:tabs>
        <w:ind w:left="2448" w:hanging="360"/>
      </w:pPr>
    </w:lvl>
    <w:lvl w:ilvl="3" w:tplc="04D60310" w:tentative="1">
      <w:start w:val="1"/>
      <w:numFmt w:val="decimal"/>
      <w:lvlText w:val="%4."/>
      <w:lvlJc w:val="left"/>
      <w:pPr>
        <w:tabs>
          <w:tab w:val="num" w:pos="3168"/>
        </w:tabs>
        <w:ind w:left="3168" w:hanging="360"/>
      </w:pPr>
    </w:lvl>
    <w:lvl w:ilvl="4" w:tplc="EC1A266A" w:tentative="1">
      <w:start w:val="1"/>
      <w:numFmt w:val="decimal"/>
      <w:lvlText w:val="%5."/>
      <w:lvlJc w:val="left"/>
      <w:pPr>
        <w:tabs>
          <w:tab w:val="num" w:pos="3888"/>
        </w:tabs>
        <w:ind w:left="3888" w:hanging="360"/>
      </w:pPr>
    </w:lvl>
    <w:lvl w:ilvl="5" w:tplc="17EC1D58" w:tentative="1">
      <w:start w:val="1"/>
      <w:numFmt w:val="decimal"/>
      <w:lvlText w:val="%6."/>
      <w:lvlJc w:val="left"/>
      <w:pPr>
        <w:tabs>
          <w:tab w:val="num" w:pos="4608"/>
        </w:tabs>
        <w:ind w:left="4608" w:hanging="360"/>
      </w:pPr>
    </w:lvl>
    <w:lvl w:ilvl="6" w:tplc="2F10E478" w:tentative="1">
      <w:start w:val="1"/>
      <w:numFmt w:val="decimal"/>
      <w:lvlText w:val="%7."/>
      <w:lvlJc w:val="left"/>
      <w:pPr>
        <w:tabs>
          <w:tab w:val="num" w:pos="5328"/>
        </w:tabs>
        <w:ind w:left="5328" w:hanging="360"/>
      </w:pPr>
    </w:lvl>
    <w:lvl w:ilvl="7" w:tplc="67EC3E88" w:tentative="1">
      <w:start w:val="1"/>
      <w:numFmt w:val="decimal"/>
      <w:lvlText w:val="%8."/>
      <w:lvlJc w:val="left"/>
      <w:pPr>
        <w:tabs>
          <w:tab w:val="num" w:pos="6048"/>
        </w:tabs>
        <w:ind w:left="6048" w:hanging="360"/>
      </w:pPr>
    </w:lvl>
    <w:lvl w:ilvl="8" w:tplc="4330E300" w:tentative="1">
      <w:start w:val="1"/>
      <w:numFmt w:val="decimal"/>
      <w:lvlText w:val="%9."/>
      <w:lvlJc w:val="left"/>
      <w:pPr>
        <w:tabs>
          <w:tab w:val="num" w:pos="6768"/>
        </w:tabs>
        <w:ind w:left="6768" w:hanging="360"/>
      </w:pPr>
    </w:lvl>
  </w:abstractNum>
  <w:abstractNum w:abstractNumId="31">
    <w:nsid w:val="5C6A26B5"/>
    <w:multiLevelType w:val="multilevel"/>
    <w:tmpl w:val="D68A206C"/>
    <w:lvl w:ilvl="0">
      <w:start w:val="1"/>
      <w:numFmt w:val="decimal"/>
      <w:lvlText w:val="%1."/>
      <w:lvlJc w:val="left"/>
      <w:pPr>
        <w:tabs>
          <w:tab w:val="num" w:pos="1800"/>
        </w:tabs>
        <w:ind w:left="1800" w:hanging="360"/>
      </w:pPr>
      <w:rPr>
        <w:rFonts w:ascii="Arial" w:hAnsi="Arial"/>
        <w:sz w:val="24"/>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2">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6C2D3D78"/>
    <w:multiLevelType w:val="multilevel"/>
    <w:tmpl w:val="98B03EB6"/>
    <w:lvl w:ilvl="0">
      <w:start w:val="1"/>
      <w:numFmt w:val="bullet"/>
      <w:lvlText w:val=""/>
      <w:lvlJc w:val="left"/>
      <w:pPr>
        <w:tabs>
          <w:tab w:val="num" w:pos="0"/>
        </w:tabs>
        <w:ind w:left="2160" w:firstLine="0"/>
      </w:pPr>
      <w:rPr>
        <w:rFonts w:ascii="Wingdings" w:hAnsi="Wingdings" w:hint="default"/>
        <w:sz w:val="24"/>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5">
    <w:nsid w:val="71B9043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4E94D0A"/>
    <w:multiLevelType w:val="multilevel"/>
    <w:tmpl w:val="C372640A"/>
    <w:lvl w:ilvl="0">
      <w:start w:val="1"/>
      <w:numFmt w:val="bullet"/>
      <w:suff w:val="space"/>
      <w:lvlText w:val=""/>
      <w:lvlPicBulletId w:val="0"/>
      <w:lvlJc w:val="left"/>
      <w:pPr>
        <w:ind w:left="907" w:hanging="547"/>
      </w:pPr>
      <w:rPr>
        <w:rFonts w:ascii="Symbol" w:hAnsi="Symbol" w:hint="default"/>
        <w:b/>
        <w:color w:val="auto"/>
        <w:sz w:val="24"/>
        <w:szCs w:val="24"/>
      </w:rPr>
    </w:lvl>
    <w:lvl w:ilvl="1">
      <w:start w:val="1"/>
      <w:numFmt w:val="bullet"/>
      <w:lvlText w:val=""/>
      <w:lvlJc w:val="left"/>
      <w:pPr>
        <w:tabs>
          <w:tab w:val="num" w:pos="1627"/>
        </w:tabs>
        <w:ind w:left="1627" w:hanging="360"/>
      </w:pPr>
      <w:rPr>
        <w:rFonts w:ascii="Symbol" w:hAnsi="Symbol" w:hint="default"/>
        <w:color w:val="0033CC"/>
        <w:sz w:val="24"/>
        <w:szCs w:val="24"/>
      </w:rPr>
    </w:lvl>
    <w:lvl w:ilvl="2">
      <w:start w:val="1"/>
      <w:numFmt w:val="bullet"/>
      <w:lvlText w:val=""/>
      <w:lvlPicBulletId w:val="0"/>
      <w:lvlJc w:val="left"/>
      <w:pPr>
        <w:tabs>
          <w:tab w:val="num" w:pos="2347"/>
        </w:tabs>
        <w:ind w:left="2347" w:hanging="360"/>
      </w:pPr>
      <w:rPr>
        <w:rFonts w:ascii="Symbol" w:hAnsi="Symbol" w:hint="default"/>
        <w:b/>
        <w:bCs/>
        <w:sz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8">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4"/>
  </w:num>
  <w:num w:numId="4">
    <w:abstractNumId w:val="14"/>
  </w:num>
  <w:num w:numId="5">
    <w:abstractNumId w:val="17"/>
  </w:num>
  <w:num w:numId="6">
    <w:abstractNumId w:val="38"/>
  </w:num>
  <w:num w:numId="7">
    <w:abstractNumId w:val="15"/>
  </w:num>
  <w:num w:numId="8">
    <w:abstractNumId w:val="20"/>
  </w:num>
  <w:num w:numId="9">
    <w:abstractNumId w:val="21"/>
  </w:num>
  <w:num w:numId="10">
    <w:abstractNumId w:val="28"/>
  </w:num>
  <w:num w:numId="11">
    <w:abstractNumId w:val="34"/>
  </w:num>
  <w:num w:numId="12">
    <w:abstractNumId w:val="28"/>
  </w:num>
  <w:num w:numId="13">
    <w:abstractNumId w:val="30"/>
  </w:num>
  <w:num w:numId="14">
    <w:abstractNumId w:val="5"/>
  </w:num>
  <w:num w:numId="15">
    <w:abstractNumId w:val="27"/>
  </w:num>
  <w:num w:numId="16">
    <w:abstractNumId w:val="24"/>
  </w:num>
  <w:num w:numId="17">
    <w:abstractNumId w:val="8"/>
  </w:num>
  <w:num w:numId="18">
    <w:abstractNumId w:val="6"/>
  </w:num>
  <w:num w:numId="19">
    <w:abstractNumId w:val="23"/>
  </w:num>
  <w:num w:numId="20">
    <w:abstractNumId w:val="29"/>
  </w:num>
  <w:num w:numId="21">
    <w:abstractNumId w:val="37"/>
  </w:num>
  <w:num w:numId="22">
    <w:abstractNumId w:val="9"/>
  </w:num>
  <w:num w:numId="23">
    <w:abstractNumId w:val="26"/>
  </w:num>
  <w:num w:numId="24">
    <w:abstractNumId w:val="10"/>
  </w:num>
  <w:num w:numId="25">
    <w:abstractNumId w:val="33"/>
  </w:num>
  <w:num w:numId="26">
    <w:abstractNumId w:val="33"/>
  </w:num>
  <w:num w:numId="27">
    <w:abstractNumId w:val="7"/>
  </w:num>
  <w:num w:numId="28">
    <w:abstractNumId w:val="35"/>
  </w:num>
  <w:num w:numId="29">
    <w:abstractNumId w:val="36"/>
  </w:num>
  <w:num w:numId="30">
    <w:abstractNumId w:val="32"/>
    <w:lvlOverride w:ilvl="0">
      <w:startOverride w:val="1"/>
    </w:lvlOverride>
  </w:num>
  <w:num w:numId="31">
    <w:abstractNumId w:val="32"/>
    <w:lvlOverride w:ilvl="0">
      <w:startOverride w:val="1"/>
    </w:lvlOverride>
  </w:num>
  <w:num w:numId="32">
    <w:abstractNumId w:val="32"/>
  </w:num>
  <w:num w:numId="33">
    <w:abstractNumId w:val="22"/>
  </w:num>
  <w:num w:numId="34">
    <w:abstractNumId w:val="19"/>
  </w:num>
  <w:num w:numId="35">
    <w:abstractNumId w:val="19"/>
  </w:num>
  <w:num w:numId="36">
    <w:abstractNumId w:val="16"/>
  </w:num>
  <w:num w:numId="37">
    <w:abstractNumId w:val="3"/>
  </w:num>
  <w:num w:numId="38">
    <w:abstractNumId w:val="18"/>
  </w:num>
  <w:num w:numId="39">
    <w:abstractNumId w:val="0"/>
  </w:num>
  <w:num w:numId="40">
    <w:abstractNumId w:val="2"/>
  </w:num>
  <w:num w:numId="41">
    <w:abstractNumId w:val="12"/>
  </w:num>
  <w:num w:numId="42">
    <w:abstractNumId w:val="31"/>
  </w:num>
  <w:num w:numId="43">
    <w:abstractNumId w:val="1"/>
  </w:num>
  <w:num w:numId="44">
    <w:abstractNumId w:val="32"/>
    <w:lvlOverride w:ilvl="0">
      <w:startOverride w:val="1"/>
    </w:lvlOverride>
  </w:num>
  <w:num w:numId="45">
    <w:abstractNumId w:val="32"/>
  </w:num>
  <w:num w:numId="46">
    <w:abstractNumId w:val="32"/>
    <w:lvlOverride w:ilvl="0">
      <w:startOverride w:val="1"/>
    </w:lvlOverride>
  </w:num>
  <w:num w:numId="47">
    <w:abstractNumId w:val="32"/>
    <w:lvlOverride w:ilvl="0">
      <w:startOverride w:val="1"/>
    </w:lvlOverride>
  </w:num>
  <w:num w:numId="48">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6506"/>
    <w:rsid w:val="00000789"/>
    <w:rsid w:val="00004E21"/>
    <w:rsid w:val="0000623E"/>
    <w:rsid w:val="0000740B"/>
    <w:rsid w:val="000107E6"/>
    <w:rsid w:val="00010CB0"/>
    <w:rsid w:val="00010CC9"/>
    <w:rsid w:val="0001126E"/>
    <w:rsid w:val="00014123"/>
    <w:rsid w:val="0002317C"/>
    <w:rsid w:val="000334F3"/>
    <w:rsid w:val="00033B85"/>
    <w:rsid w:val="00033C79"/>
    <w:rsid w:val="0003526D"/>
    <w:rsid w:val="000378EC"/>
    <w:rsid w:val="00040B8A"/>
    <w:rsid w:val="00041584"/>
    <w:rsid w:val="00043AB0"/>
    <w:rsid w:val="000520C0"/>
    <w:rsid w:val="000543C1"/>
    <w:rsid w:val="000615A8"/>
    <w:rsid w:val="00061B7A"/>
    <w:rsid w:val="000628AB"/>
    <w:rsid w:val="00063594"/>
    <w:rsid w:val="000663A8"/>
    <w:rsid w:val="00070F7C"/>
    <w:rsid w:val="00075D5B"/>
    <w:rsid w:val="00076DE6"/>
    <w:rsid w:val="00077302"/>
    <w:rsid w:val="00081CA4"/>
    <w:rsid w:val="0008482A"/>
    <w:rsid w:val="00085987"/>
    <w:rsid w:val="00086307"/>
    <w:rsid w:val="00086311"/>
    <w:rsid w:val="000911CC"/>
    <w:rsid w:val="00093B62"/>
    <w:rsid w:val="00093E87"/>
    <w:rsid w:val="000A560A"/>
    <w:rsid w:val="000B394E"/>
    <w:rsid w:val="000B4573"/>
    <w:rsid w:val="000B6392"/>
    <w:rsid w:val="000C2D0C"/>
    <w:rsid w:val="000C4405"/>
    <w:rsid w:val="000D0819"/>
    <w:rsid w:val="000D664D"/>
    <w:rsid w:val="000E070B"/>
    <w:rsid w:val="000E1D02"/>
    <w:rsid w:val="000E3E44"/>
    <w:rsid w:val="000E4903"/>
    <w:rsid w:val="000E7D0C"/>
    <w:rsid w:val="00100EE1"/>
    <w:rsid w:val="00102C57"/>
    <w:rsid w:val="00111429"/>
    <w:rsid w:val="00114CE5"/>
    <w:rsid w:val="00115D40"/>
    <w:rsid w:val="0012438D"/>
    <w:rsid w:val="0013198A"/>
    <w:rsid w:val="00141C43"/>
    <w:rsid w:val="0014471F"/>
    <w:rsid w:val="0014765B"/>
    <w:rsid w:val="00154AA5"/>
    <w:rsid w:val="00157106"/>
    <w:rsid w:val="00161056"/>
    <w:rsid w:val="0016715E"/>
    <w:rsid w:val="00173174"/>
    <w:rsid w:val="0017545E"/>
    <w:rsid w:val="00175EB9"/>
    <w:rsid w:val="00181B91"/>
    <w:rsid w:val="00186354"/>
    <w:rsid w:val="00190E73"/>
    <w:rsid w:val="0019344C"/>
    <w:rsid w:val="00193E61"/>
    <w:rsid w:val="00196FD5"/>
    <w:rsid w:val="00197928"/>
    <w:rsid w:val="001A48D2"/>
    <w:rsid w:val="001A5F43"/>
    <w:rsid w:val="001A6573"/>
    <w:rsid w:val="001A7312"/>
    <w:rsid w:val="001C0049"/>
    <w:rsid w:val="001C0B33"/>
    <w:rsid w:val="001C0CBF"/>
    <w:rsid w:val="001C6033"/>
    <w:rsid w:val="001D0236"/>
    <w:rsid w:val="001D4156"/>
    <w:rsid w:val="001D73CA"/>
    <w:rsid w:val="001E20D8"/>
    <w:rsid w:val="001F6858"/>
    <w:rsid w:val="002033F3"/>
    <w:rsid w:val="002116CA"/>
    <w:rsid w:val="002156F7"/>
    <w:rsid w:val="002166BE"/>
    <w:rsid w:val="00217F09"/>
    <w:rsid w:val="00225368"/>
    <w:rsid w:val="00230889"/>
    <w:rsid w:val="00234CF8"/>
    <w:rsid w:val="00235482"/>
    <w:rsid w:val="00241359"/>
    <w:rsid w:val="00245432"/>
    <w:rsid w:val="00245CA9"/>
    <w:rsid w:val="00250BAA"/>
    <w:rsid w:val="002529FD"/>
    <w:rsid w:val="0026344B"/>
    <w:rsid w:val="002655CF"/>
    <w:rsid w:val="00266517"/>
    <w:rsid w:val="00274F45"/>
    <w:rsid w:val="0027539B"/>
    <w:rsid w:val="00277856"/>
    <w:rsid w:val="00283F6E"/>
    <w:rsid w:val="002856A1"/>
    <w:rsid w:val="00286E5A"/>
    <w:rsid w:val="002936B0"/>
    <w:rsid w:val="00297EF3"/>
    <w:rsid w:val="002B0986"/>
    <w:rsid w:val="002B0DB9"/>
    <w:rsid w:val="002B371A"/>
    <w:rsid w:val="002B38DF"/>
    <w:rsid w:val="002C35D6"/>
    <w:rsid w:val="002C6852"/>
    <w:rsid w:val="002D2896"/>
    <w:rsid w:val="002D290F"/>
    <w:rsid w:val="002D3A71"/>
    <w:rsid w:val="002D67C9"/>
    <w:rsid w:val="002D7EC0"/>
    <w:rsid w:val="002E1258"/>
    <w:rsid w:val="002E23F9"/>
    <w:rsid w:val="002E4C90"/>
    <w:rsid w:val="002E73F5"/>
    <w:rsid w:val="003003A5"/>
    <w:rsid w:val="00300D83"/>
    <w:rsid w:val="00312F13"/>
    <w:rsid w:val="0031338D"/>
    <w:rsid w:val="003139D9"/>
    <w:rsid w:val="0032244D"/>
    <w:rsid w:val="003225FA"/>
    <w:rsid w:val="00332079"/>
    <w:rsid w:val="0033278B"/>
    <w:rsid w:val="0033382D"/>
    <w:rsid w:val="0033450A"/>
    <w:rsid w:val="00346DF5"/>
    <w:rsid w:val="00350437"/>
    <w:rsid w:val="00351688"/>
    <w:rsid w:val="00353C05"/>
    <w:rsid w:val="00365513"/>
    <w:rsid w:val="0037006C"/>
    <w:rsid w:val="003742ED"/>
    <w:rsid w:val="00375492"/>
    <w:rsid w:val="00386437"/>
    <w:rsid w:val="00396200"/>
    <w:rsid w:val="0039755C"/>
    <w:rsid w:val="0039771C"/>
    <w:rsid w:val="003A1697"/>
    <w:rsid w:val="003A1A3B"/>
    <w:rsid w:val="003B5780"/>
    <w:rsid w:val="003B70DE"/>
    <w:rsid w:val="003C1870"/>
    <w:rsid w:val="003C5430"/>
    <w:rsid w:val="003C58F3"/>
    <w:rsid w:val="003C6C52"/>
    <w:rsid w:val="003D2AE3"/>
    <w:rsid w:val="003D3115"/>
    <w:rsid w:val="003D64D8"/>
    <w:rsid w:val="003D68FD"/>
    <w:rsid w:val="003D7B4E"/>
    <w:rsid w:val="003E54C3"/>
    <w:rsid w:val="003F1971"/>
    <w:rsid w:val="003F6724"/>
    <w:rsid w:val="00404535"/>
    <w:rsid w:val="004049A7"/>
    <w:rsid w:val="0042127F"/>
    <w:rsid w:val="00422B12"/>
    <w:rsid w:val="00426F0D"/>
    <w:rsid w:val="004275D4"/>
    <w:rsid w:val="00433532"/>
    <w:rsid w:val="004361A1"/>
    <w:rsid w:val="004414F7"/>
    <w:rsid w:val="00441A8B"/>
    <w:rsid w:val="00443867"/>
    <w:rsid w:val="004464EA"/>
    <w:rsid w:val="00453CB3"/>
    <w:rsid w:val="0046239E"/>
    <w:rsid w:val="00467E25"/>
    <w:rsid w:val="00477587"/>
    <w:rsid w:val="004827BF"/>
    <w:rsid w:val="00487303"/>
    <w:rsid w:val="00487448"/>
    <w:rsid w:val="0049013B"/>
    <w:rsid w:val="004914B0"/>
    <w:rsid w:val="004A34F1"/>
    <w:rsid w:val="004A4262"/>
    <w:rsid w:val="004B115B"/>
    <w:rsid w:val="004B4CA1"/>
    <w:rsid w:val="004B6432"/>
    <w:rsid w:val="004C17D6"/>
    <w:rsid w:val="004C28A7"/>
    <w:rsid w:val="004C5FC6"/>
    <w:rsid w:val="004C738C"/>
    <w:rsid w:val="004D0063"/>
    <w:rsid w:val="004D0F8B"/>
    <w:rsid w:val="004D1442"/>
    <w:rsid w:val="004D1612"/>
    <w:rsid w:val="004E3E90"/>
    <w:rsid w:val="004F518D"/>
    <w:rsid w:val="004F58B8"/>
    <w:rsid w:val="00503188"/>
    <w:rsid w:val="00505F9B"/>
    <w:rsid w:val="00506C3E"/>
    <w:rsid w:val="00510B70"/>
    <w:rsid w:val="00510C02"/>
    <w:rsid w:val="00511289"/>
    <w:rsid w:val="0051245C"/>
    <w:rsid w:val="00517B3E"/>
    <w:rsid w:val="00540877"/>
    <w:rsid w:val="00547C51"/>
    <w:rsid w:val="00547E24"/>
    <w:rsid w:val="00553463"/>
    <w:rsid w:val="00553B7B"/>
    <w:rsid w:val="00561579"/>
    <w:rsid w:val="005631BB"/>
    <w:rsid w:val="00563561"/>
    <w:rsid w:val="00567C86"/>
    <w:rsid w:val="005701D0"/>
    <w:rsid w:val="00570F4E"/>
    <w:rsid w:val="00572A54"/>
    <w:rsid w:val="00583FE2"/>
    <w:rsid w:val="005948E2"/>
    <w:rsid w:val="00596A0A"/>
    <w:rsid w:val="00597277"/>
    <w:rsid w:val="005A3F94"/>
    <w:rsid w:val="005B127E"/>
    <w:rsid w:val="005B13D1"/>
    <w:rsid w:val="005B5291"/>
    <w:rsid w:val="005B72DF"/>
    <w:rsid w:val="005B76AD"/>
    <w:rsid w:val="005C02ED"/>
    <w:rsid w:val="005C1124"/>
    <w:rsid w:val="005C137E"/>
    <w:rsid w:val="005C27EF"/>
    <w:rsid w:val="005C7C00"/>
    <w:rsid w:val="005D694B"/>
    <w:rsid w:val="005D6A73"/>
    <w:rsid w:val="005D73E1"/>
    <w:rsid w:val="005F2627"/>
    <w:rsid w:val="005F277C"/>
    <w:rsid w:val="005F309D"/>
    <w:rsid w:val="0060659A"/>
    <w:rsid w:val="0061186C"/>
    <w:rsid w:val="00615D63"/>
    <w:rsid w:val="0061721F"/>
    <w:rsid w:val="00625199"/>
    <w:rsid w:val="00625832"/>
    <w:rsid w:val="00630518"/>
    <w:rsid w:val="006306CB"/>
    <w:rsid w:val="0063317C"/>
    <w:rsid w:val="00634026"/>
    <w:rsid w:val="0064287E"/>
    <w:rsid w:val="00644C3A"/>
    <w:rsid w:val="00660A06"/>
    <w:rsid w:val="00661B5E"/>
    <w:rsid w:val="00663BB0"/>
    <w:rsid w:val="0066435F"/>
    <w:rsid w:val="006643BB"/>
    <w:rsid w:val="00666E84"/>
    <w:rsid w:val="006715AD"/>
    <w:rsid w:val="00671E89"/>
    <w:rsid w:val="006723B0"/>
    <w:rsid w:val="00676EE0"/>
    <w:rsid w:val="006853D5"/>
    <w:rsid w:val="00687294"/>
    <w:rsid w:val="00687BBC"/>
    <w:rsid w:val="00691147"/>
    <w:rsid w:val="00691627"/>
    <w:rsid w:val="006920FC"/>
    <w:rsid w:val="006942E1"/>
    <w:rsid w:val="00694BC5"/>
    <w:rsid w:val="00697CE3"/>
    <w:rsid w:val="006A3994"/>
    <w:rsid w:val="006B0662"/>
    <w:rsid w:val="006B1718"/>
    <w:rsid w:val="006B2ECD"/>
    <w:rsid w:val="006B2FC6"/>
    <w:rsid w:val="006B55F7"/>
    <w:rsid w:val="006B6F9C"/>
    <w:rsid w:val="006B773D"/>
    <w:rsid w:val="006C0CA6"/>
    <w:rsid w:val="006C3CB8"/>
    <w:rsid w:val="006C4560"/>
    <w:rsid w:val="006D2D2B"/>
    <w:rsid w:val="006D5527"/>
    <w:rsid w:val="006D62AC"/>
    <w:rsid w:val="006E08BF"/>
    <w:rsid w:val="006E1B77"/>
    <w:rsid w:val="006E7B45"/>
    <w:rsid w:val="0070172B"/>
    <w:rsid w:val="00701A9A"/>
    <w:rsid w:val="00702AE0"/>
    <w:rsid w:val="00703011"/>
    <w:rsid w:val="00704B42"/>
    <w:rsid w:val="007127A7"/>
    <w:rsid w:val="007204EF"/>
    <w:rsid w:val="00722241"/>
    <w:rsid w:val="00724C9B"/>
    <w:rsid w:val="00726444"/>
    <w:rsid w:val="00732254"/>
    <w:rsid w:val="007349C5"/>
    <w:rsid w:val="0073731E"/>
    <w:rsid w:val="007503EC"/>
    <w:rsid w:val="00751587"/>
    <w:rsid w:val="0075160A"/>
    <w:rsid w:val="00751F48"/>
    <w:rsid w:val="00752A53"/>
    <w:rsid w:val="0075405A"/>
    <w:rsid w:val="0075497D"/>
    <w:rsid w:val="00755055"/>
    <w:rsid w:val="007654F9"/>
    <w:rsid w:val="00765B7D"/>
    <w:rsid w:val="00765C3D"/>
    <w:rsid w:val="00767CA2"/>
    <w:rsid w:val="00772E42"/>
    <w:rsid w:val="00774450"/>
    <w:rsid w:val="007746D3"/>
    <w:rsid w:val="00781AD9"/>
    <w:rsid w:val="00782AE1"/>
    <w:rsid w:val="007912B8"/>
    <w:rsid w:val="00794835"/>
    <w:rsid w:val="007B0483"/>
    <w:rsid w:val="007C2908"/>
    <w:rsid w:val="007C2E0B"/>
    <w:rsid w:val="007C6161"/>
    <w:rsid w:val="007D09EB"/>
    <w:rsid w:val="007D5C82"/>
    <w:rsid w:val="007D74C0"/>
    <w:rsid w:val="007E3B86"/>
    <w:rsid w:val="007F7704"/>
    <w:rsid w:val="007F7ED2"/>
    <w:rsid w:val="008010D7"/>
    <w:rsid w:val="00801EF7"/>
    <w:rsid w:val="008029DB"/>
    <w:rsid w:val="00805B2E"/>
    <w:rsid w:val="00806122"/>
    <w:rsid w:val="00816D76"/>
    <w:rsid w:val="00816E9A"/>
    <w:rsid w:val="0082478E"/>
    <w:rsid w:val="008369C5"/>
    <w:rsid w:val="00840FD4"/>
    <w:rsid w:val="00841925"/>
    <w:rsid w:val="00844D2C"/>
    <w:rsid w:val="00846FC3"/>
    <w:rsid w:val="00850682"/>
    <w:rsid w:val="00854CA3"/>
    <w:rsid w:val="008721A9"/>
    <w:rsid w:val="00874CC5"/>
    <w:rsid w:val="00881592"/>
    <w:rsid w:val="00882224"/>
    <w:rsid w:val="008908B3"/>
    <w:rsid w:val="00894A97"/>
    <w:rsid w:val="00895B12"/>
    <w:rsid w:val="008B2BAD"/>
    <w:rsid w:val="008B33DF"/>
    <w:rsid w:val="008C15FA"/>
    <w:rsid w:val="008C3A23"/>
    <w:rsid w:val="008C4222"/>
    <w:rsid w:val="008C4A00"/>
    <w:rsid w:val="008D415D"/>
    <w:rsid w:val="008E46B3"/>
    <w:rsid w:val="008E5926"/>
    <w:rsid w:val="008F0DFF"/>
    <w:rsid w:val="008F3936"/>
    <w:rsid w:val="008F5E0F"/>
    <w:rsid w:val="008F7B40"/>
    <w:rsid w:val="00901F94"/>
    <w:rsid w:val="00904CAA"/>
    <w:rsid w:val="00907AF2"/>
    <w:rsid w:val="00907BF9"/>
    <w:rsid w:val="00907D0E"/>
    <w:rsid w:val="00911F09"/>
    <w:rsid w:val="00913E1C"/>
    <w:rsid w:val="00914135"/>
    <w:rsid w:val="00915190"/>
    <w:rsid w:val="00917804"/>
    <w:rsid w:val="00924517"/>
    <w:rsid w:val="0092773B"/>
    <w:rsid w:val="00952616"/>
    <w:rsid w:val="00956049"/>
    <w:rsid w:val="00961790"/>
    <w:rsid w:val="00964052"/>
    <w:rsid w:val="00976002"/>
    <w:rsid w:val="0098172C"/>
    <w:rsid w:val="00981838"/>
    <w:rsid w:val="009A0C4A"/>
    <w:rsid w:val="009A10D7"/>
    <w:rsid w:val="009A2A11"/>
    <w:rsid w:val="009A48F8"/>
    <w:rsid w:val="009A513A"/>
    <w:rsid w:val="009A7633"/>
    <w:rsid w:val="009B0417"/>
    <w:rsid w:val="009B4FC6"/>
    <w:rsid w:val="009C1ED9"/>
    <w:rsid w:val="009C3B01"/>
    <w:rsid w:val="009C3FEA"/>
    <w:rsid w:val="009C62FC"/>
    <w:rsid w:val="009D3D4C"/>
    <w:rsid w:val="009E683E"/>
    <w:rsid w:val="009F0E66"/>
    <w:rsid w:val="009F126B"/>
    <w:rsid w:val="00A12384"/>
    <w:rsid w:val="00A1633C"/>
    <w:rsid w:val="00A17D75"/>
    <w:rsid w:val="00A21636"/>
    <w:rsid w:val="00A23913"/>
    <w:rsid w:val="00A36948"/>
    <w:rsid w:val="00A36F97"/>
    <w:rsid w:val="00A4028F"/>
    <w:rsid w:val="00A4282B"/>
    <w:rsid w:val="00A455D5"/>
    <w:rsid w:val="00A5463C"/>
    <w:rsid w:val="00A54B39"/>
    <w:rsid w:val="00A54BE6"/>
    <w:rsid w:val="00A55EF8"/>
    <w:rsid w:val="00A56B2D"/>
    <w:rsid w:val="00A57076"/>
    <w:rsid w:val="00A61EA3"/>
    <w:rsid w:val="00A642CE"/>
    <w:rsid w:val="00A672B4"/>
    <w:rsid w:val="00A716B3"/>
    <w:rsid w:val="00A72383"/>
    <w:rsid w:val="00A74851"/>
    <w:rsid w:val="00A776C9"/>
    <w:rsid w:val="00A802B3"/>
    <w:rsid w:val="00A807B5"/>
    <w:rsid w:val="00A8084B"/>
    <w:rsid w:val="00A8248B"/>
    <w:rsid w:val="00A87FA2"/>
    <w:rsid w:val="00A949F7"/>
    <w:rsid w:val="00AA1942"/>
    <w:rsid w:val="00AA1FC4"/>
    <w:rsid w:val="00AA51D6"/>
    <w:rsid w:val="00AB5097"/>
    <w:rsid w:val="00AB5A2D"/>
    <w:rsid w:val="00AB5B86"/>
    <w:rsid w:val="00AB6FE8"/>
    <w:rsid w:val="00AB765C"/>
    <w:rsid w:val="00AC6506"/>
    <w:rsid w:val="00AE1ED0"/>
    <w:rsid w:val="00AE2AEC"/>
    <w:rsid w:val="00AE6510"/>
    <w:rsid w:val="00AE79C9"/>
    <w:rsid w:val="00AF2793"/>
    <w:rsid w:val="00AF7D3F"/>
    <w:rsid w:val="00B01614"/>
    <w:rsid w:val="00B0379F"/>
    <w:rsid w:val="00B0541F"/>
    <w:rsid w:val="00B05B92"/>
    <w:rsid w:val="00B13227"/>
    <w:rsid w:val="00B22165"/>
    <w:rsid w:val="00B30887"/>
    <w:rsid w:val="00B30D14"/>
    <w:rsid w:val="00B323CF"/>
    <w:rsid w:val="00B34B8B"/>
    <w:rsid w:val="00B45AC3"/>
    <w:rsid w:val="00B562C8"/>
    <w:rsid w:val="00B62813"/>
    <w:rsid w:val="00B7621F"/>
    <w:rsid w:val="00B77FF0"/>
    <w:rsid w:val="00B84A4B"/>
    <w:rsid w:val="00B87AA2"/>
    <w:rsid w:val="00B9250F"/>
    <w:rsid w:val="00B94BBB"/>
    <w:rsid w:val="00B95467"/>
    <w:rsid w:val="00BA3B54"/>
    <w:rsid w:val="00BB244F"/>
    <w:rsid w:val="00BB5EB2"/>
    <w:rsid w:val="00BB6443"/>
    <w:rsid w:val="00BB77D9"/>
    <w:rsid w:val="00BC19F8"/>
    <w:rsid w:val="00BC3E25"/>
    <w:rsid w:val="00BC5AB8"/>
    <w:rsid w:val="00BC6089"/>
    <w:rsid w:val="00BD2290"/>
    <w:rsid w:val="00BD4546"/>
    <w:rsid w:val="00BD48DA"/>
    <w:rsid w:val="00BD5DEB"/>
    <w:rsid w:val="00BE1439"/>
    <w:rsid w:val="00BE1C0C"/>
    <w:rsid w:val="00BE4020"/>
    <w:rsid w:val="00BE55A3"/>
    <w:rsid w:val="00BF0F54"/>
    <w:rsid w:val="00BF116C"/>
    <w:rsid w:val="00BF197F"/>
    <w:rsid w:val="00BF38CB"/>
    <w:rsid w:val="00BF777A"/>
    <w:rsid w:val="00C0233E"/>
    <w:rsid w:val="00C0246A"/>
    <w:rsid w:val="00C108BE"/>
    <w:rsid w:val="00C130A9"/>
    <w:rsid w:val="00C13302"/>
    <w:rsid w:val="00C13993"/>
    <w:rsid w:val="00C2325B"/>
    <w:rsid w:val="00C27B66"/>
    <w:rsid w:val="00C406B6"/>
    <w:rsid w:val="00C46AF6"/>
    <w:rsid w:val="00C53B6C"/>
    <w:rsid w:val="00C5404B"/>
    <w:rsid w:val="00C55F2D"/>
    <w:rsid w:val="00C60122"/>
    <w:rsid w:val="00C625FC"/>
    <w:rsid w:val="00C63CA4"/>
    <w:rsid w:val="00C643F2"/>
    <w:rsid w:val="00C64ED2"/>
    <w:rsid w:val="00C6639D"/>
    <w:rsid w:val="00C70159"/>
    <w:rsid w:val="00C720F1"/>
    <w:rsid w:val="00C825CE"/>
    <w:rsid w:val="00C825F1"/>
    <w:rsid w:val="00C84E75"/>
    <w:rsid w:val="00C86941"/>
    <w:rsid w:val="00C97CF7"/>
    <w:rsid w:val="00CA073F"/>
    <w:rsid w:val="00CA21DF"/>
    <w:rsid w:val="00CA2AD1"/>
    <w:rsid w:val="00CA2B09"/>
    <w:rsid w:val="00CA7C60"/>
    <w:rsid w:val="00CB4243"/>
    <w:rsid w:val="00CB47C6"/>
    <w:rsid w:val="00CC3936"/>
    <w:rsid w:val="00CC4635"/>
    <w:rsid w:val="00CD14D8"/>
    <w:rsid w:val="00CE122F"/>
    <w:rsid w:val="00CE17AE"/>
    <w:rsid w:val="00CE2351"/>
    <w:rsid w:val="00CE2381"/>
    <w:rsid w:val="00CE2A2C"/>
    <w:rsid w:val="00CE43B6"/>
    <w:rsid w:val="00CE4D14"/>
    <w:rsid w:val="00CE5ED6"/>
    <w:rsid w:val="00CF4DD4"/>
    <w:rsid w:val="00CF7EC0"/>
    <w:rsid w:val="00D06490"/>
    <w:rsid w:val="00D11A07"/>
    <w:rsid w:val="00D17F15"/>
    <w:rsid w:val="00D246E5"/>
    <w:rsid w:val="00D33353"/>
    <w:rsid w:val="00D37136"/>
    <w:rsid w:val="00D37A0C"/>
    <w:rsid w:val="00D4152A"/>
    <w:rsid w:val="00D425A0"/>
    <w:rsid w:val="00D43925"/>
    <w:rsid w:val="00D56263"/>
    <w:rsid w:val="00D571F1"/>
    <w:rsid w:val="00D66393"/>
    <w:rsid w:val="00D72500"/>
    <w:rsid w:val="00D749E5"/>
    <w:rsid w:val="00D74AC9"/>
    <w:rsid w:val="00D853DB"/>
    <w:rsid w:val="00D85A9F"/>
    <w:rsid w:val="00D87193"/>
    <w:rsid w:val="00DA25C5"/>
    <w:rsid w:val="00DA347F"/>
    <w:rsid w:val="00DA3D01"/>
    <w:rsid w:val="00DA3F4F"/>
    <w:rsid w:val="00DA546C"/>
    <w:rsid w:val="00DA61ED"/>
    <w:rsid w:val="00DB0E96"/>
    <w:rsid w:val="00DB2458"/>
    <w:rsid w:val="00DB5FA6"/>
    <w:rsid w:val="00DB71B9"/>
    <w:rsid w:val="00DC2762"/>
    <w:rsid w:val="00DD1D8F"/>
    <w:rsid w:val="00DD5C9A"/>
    <w:rsid w:val="00DE19EA"/>
    <w:rsid w:val="00DE41A1"/>
    <w:rsid w:val="00DE5119"/>
    <w:rsid w:val="00DF2A3E"/>
    <w:rsid w:val="00DF4C74"/>
    <w:rsid w:val="00E05130"/>
    <w:rsid w:val="00E14351"/>
    <w:rsid w:val="00E14CC5"/>
    <w:rsid w:val="00E17A3E"/>
    <w:rsid w:val="00E20C9D"/>
    <w:rsid w:val="00E20E98"/>
    <w:rsid w:val="00E23A6B"/>
    <w:rsid w:val="00E333E0"/>
    <w:rsid w:val="00E36D28"/>
    <w:rsid w:val="00E40570"/>
    <w:rsid w:val="00E43A3D"/>
    <w:rsid w:val="00E500A6"/>
    <w:rsid w:val="00E5432F"/>
    <w:rsid w:val="00E637E3"/>
    <w:rsid w:val="00E64903"/>
    <w:rsid w:val="00E651BB"/>
    <w:rsid w:val="00E717BA"/>
    <w:rsid w:val="00E7483D"/>
    <w:rsid w:val="00E75C4F"/>
    <w:rsid w:val="00E765B5"/>
    <w:rsid w:val="00E8706A"/>
    <w:rsid w:val="00E957BD"/>
    <w:rsid w:val="00E9705D"/>
    <w:rsid w:val="00EA0B39"/>
    <w:rsid w:val="00EA5FA1"/>
    <w:rsid w:val="00EB597B"/>
    <w:rsid w:val="00EC0C42"/>
    <w:rsid w:val="00EC3F60"/>
    <w:rsid w:val="00EC6B30"/>
    <w:rsid w:val="00EC6FDB"/>
    <w:rsid w:val="00EE3989"/>
    <w:rsid w:val="00EE5438"/>
    <w:rsid w:val="00EE6741"/>
    <w:rsid w:val="00EF08F9"/>
    <w:rsid w:val="00EF0EEB"/>
    <w:rsid w:val="00EF64CB"/>
    <w:rsid w:val="00F0049C"/>
    <w:rsid w:val="00F03C06"/>
    <w:rsid w:val="00F04085"/>
    <w:rsid w:val="00F0486D"/>
    <w:rsid w:val="00F07024"/>
    <w:rsid w:val="00F07435"/>
    <w:rsid w:val="00F15736"/>
    <w:rsid w:val="00F174D8"/>
    <w:rsid w:val="00F37F09"/>
    <w:rsid w:val="00F57D0C"/>
    <w:rsid w:val="00F64D73"/>
    <w:rsid w:val="00F719F6"/>
    <w:rsid w:val="00F743FB"/>
    <w:rsid w:val="00F80736"/>
    <w:rsid w:val="00F80899"/>
    <w:rsid w:val="00F81552"/>
    <w:rsid w:val="00F81850"/>
    <w:rsid w:val="00F84C65"/>
    <w:rsid w:val="00F9133A"/>
    <w:rsid w:val="00F92B84"/>
    <w:rsid w:val="00F94F7A"/>
    <w:rsid w:val="00F963C8"/>
    <w:rsid w:val="00FA03BF"/>
    <w:rsid w:val="00FA1785"/>
    <w:rsid w:val="00FA22F2"/>
    <w:rsid w:val="00FA6579"/>
    <w:rsid w:val="00FB12A1"/>
    <w:rsid w:val="00FB1495"/>
    <w:rsid w:val="00FB1C4D"/>
    <w:rsid w:val="00FB1F4A"/>
    <w:rsid w:val="00FB3066"/>
    <w:rsid w:val="00FB7BBB"/>
    <w:rsid w:val="00FC2CCC"/>
    <w:rsid w:val="00FC5B8B"/>
    <w:rsid w:val="00FD086F"/>
    <w:rsid w:val="00FD0997"/>
    <w:rsid w:val="00FD4361"/>
    <w:rsid w:val="00FF087C"/>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pPr>
      <w:keepNext/>
      <w:spacing w:after="120"/>
      <w:ind w:left="360"/>
      <w:outlineLvl w:val="0"/>
    </w:pPr>
    <w:rPr>
      <w:rFonts w:cs="Arial"/>
      <w:b/>
      <w:bCs/>
    </w:rPr>
  </w:style>
  <w:style w:type="paragraph" w:styleId="Heading2">
    <w:name w:val="heading 2"/>
    <w:basedOn w:val="Normal"/>
    <w:qFormat/>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C28A7"/>
    <w:pPr>
      <w:tabs>
        <w:tab w:val="center" w:pos="4680"/>
        <w:tab w:val="right" w:pos="9360"/>
      </w:tabs>
    </w:pPr>
  </w:style>
  <w:style w:type="character" w:customStyle="1" w:styleId="HeaderChar">
    <w:name w:val="Header Char"/>
    <w:link w:val="Header"/>
    <w:rsid w:val="004C28A7"/>
    <w:rPr>
      <w:rFonts w:ascii="Arial" w:hAnsi="Arial"/>
      <w:sz w:val="24"/>
      <w:szCs w:val="24"/>
      <w:lang w:eastAsia="en-US"/>
    </w:rPr>
  </w:style>
  <w:style w:type="paragraph" w:styleId="BalloonText">
    <w:name w:val="Balloon Text"/>
    <w:basedOn w:val="Normal"/>
    <w:semiHidden/>
    <w:rPr>
      <w:rFonts w:ascii="Tahoma" w:hAnsi="Tahoma" w:cs="Tahoma"/>
      <w:sz w:val="16"/>
      <w:szCs w:val="16"/>
    </w:rPr>
  </w:style>
  <w:style w:type="paragraph" w:customStyle="1" w:styleId="ActivityBody">
    <w:name w:val="Activity Body"/>
    <w:rsid w:val="00FB1495"/>
    <w:pPr>
      <w:ind w:left="360"/>
    </w:pPr>
    <w:rPr>
      <w:rFonts w:ascii="Arial" w:hAnsi="Arial" w:cs="Arial"/>
      <w:sz w:val="24"/>
      <w:szCs w:val="24"/>
    </w:rPr>
  </w:style>
  <w:style w:type="paragraph" w:customStyle="1" w:styleId="activitybullet">
    <w:name w:val="activity bullet"/>
    <w:basedOn w:val="Normal"/>
    <w:rsid w:val="006C3CB8"/>
    <w:pPr>
      <w:numPr>
        <w:numId w:val="43"/>
      </w:numPr>
    </w:pPr>
  </w:style>
  <w:style w:type="paragraph" w:styleId="Caption">
    <w:name w:val="caption"/>
    <w:basedOn w:val="Normal"/>
    <w:next w:val="Normal"/>
    <w:qFormat/>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DA25C5"/>
    <w:pPr>
      <w:shd w:val="clear" w:color="auto" w:fill="FF0000"/>
    </w:pPr>
    <w:rPr>
      <w:color w:val="FFFFFF"/>
      <w:sz w:val="48"/>
      <w:szCs w:val="48"/>
    </w:rPr>
  </w:style>
  <w:style w:type="paragraph" w:customStyle="1" w:styleId="ActivitySection">
    <w:name w:val="ActivitySection"/>
    <w:basedOn w:val="Normal"/>
    <w:link w:val="ActivitySectionCharChar"/>
    <w:rsid w:val="00961790"/>
    <w:pPr>
      <w:spacing w:before="120" w:after="120"/>
      <w:contextualSpacing/>
    </w:pPr>
    <w:rPr>
      <w:b/>
      <w:sz w:val="32"/>
      <w:szCs w:val="32"/>
    </w:rPr>
  </w:style>
  <w:style w:type="character" w:customStyle="1" w:styleId="ActivitySectionCharChar">
    <w:name w:val="ActivitySection Char Char"/>
    <w:link w:val="ActivitySection"/>
    <w:rsid w:val="00961790"/>
    <w:rPr>
      <w:rFonts w:ascii="Arial" w:hAnsi="Arial"/>
      <w:b/>
      <w:sz w:val="32"/>
      <w:szCs w:val="32"/>
      <w:lang w:val="en-US" w:eastAsia="en-US" w:bidi="ar-SA"/>
    </w:rPr>
  </w:style>
  <w:style w:type="character" w:styleId="FollowedHyperlink">
    <w:name w:val="FollowedHyperlink"/>
    <w:rPr>
      <w:rFonts w:ascii="Arial" w:hAnsi="Arial"/>
      <w:color w:val="800080"/>
      <w:sz w:val="24"/>
      <w:szCs w:val="24"/>
      <w:u w:val="none"/>
    </w:rPr>
  </w:style>
  <w:style w:type="paragraph" w:styleId="Footer">
    <w:name w:val="footer"/>
    <w:basedOn w:val="Normal"/>
    <w:link w:val="FooterChar"/>
    <w:rsid w:val="00114CE5"/>
    <w:pPr>
      <w:jc w:val="right"/>
    </w:pPr>
    <w:rPr>
      <w:sz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sid w:val="00F9133A"/>
    <w:rPr>
      <w:b/>
      <w:bCs/>
    </w:rPr>
  </w:style>
  <w:style w:type="paragraph" w:customStyle="1" w:styleId="activityreferences">
    <w:name w:val="activity references"/>
    <w:basedOn w:val="Normal"/>
    <w:rsid w:val="00A36F97"/>
    <w:pPr>
      <w:ind w:left="1440"/>
    </w:pPr>
    <w:rPr>
      <w:rFonts w:cs="Arial"/>
    </w:rPr>
  </w:style>
  <w:style w:type="paragraph" w:customStyle="1" w:styleId="ActivitySubNumber">
    <w:name w:val="ActivitySubNumber"/>
    <w:basedOn w:val="Normal"/>
    <w:rsid w:val="00190E73"/>
    <w:pPr>
      <w:tabs>
        <w:tab w:val="num" w:pos="720"/>
      </w:tabs>
      <w:ind w:left="720" w:hanging="360"/>
    </w:pPr>
    <w:rPr>
      <w:rFonts w:cs="Arial"/>
    </w:rPr>
  </w:style>
  <w:style w:type="paragraph" w:customStyle="1" w:styleId="ActivityBullet2ndlevel">
    <w:name w:val="Activity Bullet 2nd level"/>
    <w:basedOn w:val="Normal"/>
    <w:rsid w:val="000B394E"/>
    <w:pPr>
      <w:tabs>
        <w:tab w:val="num" w:pos="648"/>
      </w:tabs>
      <w:ind w:left="2088" w:hanging="288"/>
    </w:pPr>
    <w:rPr>
      <w:szCs w:val="20"/>
    </w:rPr>
  </w:style>
  <w:style w:type="paragraph" w:customStyle="1" w:styleId="ActivitybodyBold">
    <w:name w:val="Activity body + Bold"/>
    <w:basedOn w:val="Normal"/>
    <w:rsid w:val="00765B7D"/>
    <w:pPr>
      <w:spacing w:before="120" w:after="120"/>
      <w:ind w:left="360"/>
    </w:pPr>
    <w:rPr>
      <w:b/>
      <w:bCs/>
    </w:rPr>
  </w:style>
  <w:style w:type="character" w:customStyle="1" w:styleId="ActivityBodyLetters">
    <w:name w:val="ActivityBody Letters"/>
    <w:rsid w:val="005C137E"/>
    <w:rPr>
      <w:rFonts w:ascii="Arial" w:hAnsi="Arial"/>
      <w:b/>
      <w:sz w:val="24"/>
      <w:u w:val="none"/>
    </w:rPr>
  </w:style>
  <w:style w:type="numbering" w:customStyle="1" w:styleId="AlphaNumbered">
    <w:name w:val="AlphaNumbered"/>
    <w:basedOn w:val="NoList"/>
    <w:rsid w:val="008B33DF"/>
    <w:pPr>
      <w:numPr>
        <w:numId w:val="9"/>
      </w:numPr>
    </w:pPr>
  </w:style>
  <w:style w:type="paragraph" w:customStyle="1" w:styleId="ActivitySubLetter">
    <w:name w:val="ActivitySubLetter"/>
    <w:basedOn w:val="Normal"/>
    <w:rsid w:val="00190E73"/>
    <w:pPr>
      <w:numPr>
        <w:numId w:val="13"/>
      </w:numPr>
      <w:spacing w:after="120"/>
    </w:pPr>
    <w:rPr>
      <w:rFonts w:cs="Arial"/>
    </w:rPr>
  </w:style>
  <w:style w:type="paragraph" w:customStyle="1" w:styleId="Picture">
    <w:name w:val="Picture"/>
    <w:basedOn w:val="Normal"/>
    <w:rsid w:val="005A3F94"/>
    <w:pPr>
      <w:jc w:val="right"/>
    </w:pPr>
    <w:rPr>
      <w:szCs w:val="20"/>
    </w:rPr>
  </w:style>
  <w:style w:type="paragraph" w:customStyle="1" w:styleId="ActivityBodyItalic">
    <w:name w:val="Activity Body + Italic"/>
    <w:basedOn w:val="ActivityBody"/>
    <w:rsid w:val="00561579"/>
    <w:rPr>
      <w:i/>
      <w:iCs/>
    </w:rPr>
  </w:style>
  <w:style w:type="character" w:customStyle="1" w:styleId="Italic">
    <w:name w:val="Italic"/>
    <w:rsid w:val="00E20E98"/>
    <w:rPr>
      <w:i/>
      <w:iCs/>
    </w:rPr>
  </w:style>
  <w:style w:type="paragraph" w:customStyle="1" w:styleId="MainHeading">
    <w:name w:val="Main Heading"/>
    <w:basedOn w:val="Normal"/>
    <w:rsid w:val="00FC5B8B"/>
    <w:pPr>
      <w:jc w:val="center"/>
    </w:pPr>
    <w:rPr>
      <w:b/>
      <w:sz w:val="40"/>
    </w:rPr>
  </w:style>
  <w:style w:type="paragraph" w:customStyle="1" w:styleId="Pictureleft">
    <w:name w:val="Picture left"/>
    <w:basedOn w:val="Picture"/>
    <w:rsid w:val="005A3F94"/>
    <w:pPr>
      <w:jc w:val="left"/>
    </w:pPr>
  </w:style>
  <w:style w:type="numbering" w:customStyle="1" w:styleId="ArrowBulleted">
    <w:name w:val="Arrow Bulleted"/>
    <w:basedOn w:val="NoList"/>
    <w:rsid w:val="00186354"/>
    <w:pPr>
      <w:numPr>
        <w:numId w:val="4"/>
      </w:numPr>
    </w:pPr>
  </w:style>
  <w:style w:type="numbering" w:customStyle="1" w:styleId="ProcedureBullet">
    <w:name w:val="Procedure Bullet"/>
    <w:basedOn w:val="NoList"/>
    <w:rsid w:val="0061721F"/>
    <w:pPr>
      <w:numPr>
        <w:numId w:val="3"/>
      </w:numPr>
    </w:pPr>
  </w:style>
  <w:style w:type="paragraph" w:customStyle="1" w:styleId="NoteBold">
    <w:name w:val="Note Bold"/>
    <w:basedOn w:val="Normal"/>
    <w:rsid w:val="00503188"/>
    <w:rPr>
      <w:b/>
      <w:bCs/>
      <w:iCs/>
      <w:sz w:val="20"/>
    </w:rPr>
  </w:style>
  <w:style w:type="paragraph" w:customStyle="1" w:styleId="ListNOBullet">
    <w:name w:val="List NO Bullet"/>
    <w:basedOn w:val="Normal"/>
    <w:rsid w:val="00AF7D3F"/>
    <w:pPr>
      <w:ind w:left="720"/>
    </w:pPr>
    <w:rPr>
      <w:szCs w:val="20"/>
    </w:rPr>
  </w:style>
  <w:style w:type="paragraph" w:customStyle="1" w:styleId="ActivityBodyItalicandBold">
    <w:name w:val="Activity Body + Italic and Bold"/>
    <w:basedOn w:val="Normal"/>
    <w:rsid w:val="00A8248B"/>
    <w:pPr>
      <w:ind w:left="360"/>
    </w:pPr>
    <w:rPr>
      <w:b/>
      <w:i/>
      <w:iCs/>
    </w:rPr>
  </w:style>
  <w:style w:type="numbering" w:customStyle="1" w:styleId="LetterBullets">
    <w:name w:val="Letter Bullets"/>
    <w:basedOn w:val="NoList"/>
    <w:rsid w:val="00E765B5"/>
    <w:pPr>
      <w:numPr>
        <w:numId w:val="5"/>
      </w:numPr>
    </w:pPr>
  </w:style>
  <w:style w:type="paragraph" w:customStyle="1" w:styleId="PictureCentered">
    <w:name w:val="Picture Centered"/>
    <w:basedOn w:val="Picture"/>
    <w:rsid w:val="00751F48"/>
    <w:pPr>
      <w:jc w:val="center"/>
    </w:pPr>
  </w:style>
  <w:style w:type="paragraph" w:customStyle="1" w:styleId="PictureCaption">
    <w:name w:val="Picture Caption"/>
    <w:basedOn w:val="Normal"/>
    <w:rsid w:val="00061B7A"/>
    <w:pPr>
      <w:spacing w:before="120" w:after="120"/>
      <w:ind w:left="1800"/>
      <w:jc w:val="center"/>
    </w:pPr>
    <w:rPr>
      <w:szCs w:val="20"/>
    </w:rPr>
  </w:style>
  <w:style w:type="paragraph" w:customStyle="1" w:styleId="Activitysub2">
    <w:name w:val="Activity sub 2"/>
    <w:basedOn w:val="Normal"/>
    <w:rsid w:val="00000789"/>
    <w:pPr>
      <w:numPr>
        <w:numId w:val="6"/>
      </w:numPr>
      <w:spacing w:after="120"/>
      <w:contextualSpacing/>
    </w:pPr>
    <w:rPr>
      <w:rFonts w:cs="Arial"/>
    </w:rPr>
  </w:style>
  <w:style w:type="paragraph" w:customStyle="1" w:styleId="PictureBulletAfter6pt">
    <w:name w:val="Picture Bullet After 6 pt"/>
    <w:basedOn w:val="Normal"/>
    <w:rsid w:val="00E500A6"/>
    <w:pPr>
      <w:spacing w:after="120"/>
    </w:pPr>
    <w:rPr>
      <w:b/>
      <w:szCs w:val="20"/>
    </w:rPr>
  </w:style>
  <w:style w:type="paragraph" w:customStyle="1" w:styleId="ActivitySubLetterItalic">
    <w:name w:val="ActivitySubLetter + Italic"/>
    <w:basedOn w:val="ActivitySubLetter"/>
    <w:rsid w:val="0033278B"/>
    <w:pPr>
      <w:numPr>
        <w:numId w:val="0"/>
      </w:numPr>
    </w:pPr>
    <w:rPr>
      <w:i/>
      <w:iCs/>
    </w:rPr>
  </w:style>
  <w:style w:type="numbering" w:customStyle="1" w:styleId="SecondBullet">
    <w:name w:val="Second Bullet"/>
    <w:basedOn w:val="NoList"/>
    <w:rsid w:val="007C2908"/>
  </w:style>
  <w:style w:type="numbering" w:customStyle="1" w:styleId="ArrowBullet">
    <w:name w:val="Arrow Bullet"/>
    <w:basedOn w:val="NoList"/>
    <w:rsid w:val="00FD4361"/>
    <w:pPr>
      <w:numPr>
        <w:numId w:val="10"/>
      </w:numPr>
    </w:pPr>
  </w:style>
  <w:style w:type="paragraph" w:customStyle="1" w:styleId="Note3rdLevel">
    <w:name w:val="Note3rdLevel"/>
    <w:basedOn w:val="Normal"/>
    <w:rsid w:val="000378EC"/>
    <w:pPr>
      <w:numPr>
        <w:ilvl w:val="3"/>
      </w:numPr>
      <w:spacing w:before="120" w:after="120"/>
      <w:ind w:left="1440"/>
    </w:pPr>
  </w:style>
  <w:style w:type="paragraph" w:customStyle="1" w:styleId="activitybulletBold">
    <w:name w:val="activity bullet + Bold"/>
    <w:basedOn w:val="activitybullet"/>
    <w:rsid w:val="00F0486D"/>
    <w:rPr>
      <w:b/>
      <w:bCs/>
    </w:rPr>
  </w:style>
  <w:style w:type="paragraph" w:customStyle="1" w:styleId="ActivitySubLetterBold">
    <w:name w:val="ActivitySubLetter + Bold"/>
    <w:basedOn w:val="ActivitySubLetter"/>
    <w:rsid w:val="00FB3066"/>
    <w:pPr>
      <w:numPr>
        <w:numId w:val="0"/>
      </w:numPr>
    </w:pPr>
    <w:rPr>
      <w:b/>
      <w:bCs/>
    </w:rPr>
  </w:style>
  <w:style w:type="paragraph" w:customStyle="1" w:styleId="ActivityBodyListing">
    <w:name w:val="Activity Body Listing"/>
    <w:basedOn w:val="Normal"/>
    <w:rsid w:val="00E64903"/>
    <w:pPr>
      <w:spacing w:after="120"/>
      <w:ind w:left="1440" w:hanging="108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3rdLevelBullet">
    <w:name w:val="Special 3rd Level Bullet"/>
    <w:basedOn w:val="NoList"/>
    <w:rsid w:val="0075497D"/>
    <w:pPr>
      <w:numPr>
        <w:numId w:val="24"/>
      </w:numPr>
    </w:pPr>
  </w:style>
  <w:style w:type="paragraph" w:customStyle="1" w:styleId="ActivityNumbers">
    <w:name w:val="Activity Numbers"/>
    <w:basedOn w:val="Normal"/>
    <w:rsid w:val="00C63CA4"/>
    <w:pPr>
      <w:numPr>
        <w:numId w:val="45"/>
      </w:numPr>
      <w:spacing w:after="120"/>
    </w:pPr>
    <w:rPr>
      <w:rFonts w:cs="Arial"/>
    </w:rPr>
  </w:style>
  <w:style w:type="numbering" w:customStyle="1" w:styleId="ArrowBulletedOutline">
    <w:name w:val="Arrow Bulleted + Outline"/>
    <w:basedOn w:val="NoList"/>
    <w:rsid w:val="00687BBC"/>
    <w:pPr>
      <w:numPr>
        <w:numId w:val="25"/>
      </w:numPr>
    </w:p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29"/>
      </w:numPr>
    </w:pPr>
  </w:style>
  <w:style w:type="paragraph" w:customStyle="1" w:styleId="ActivitybodyBoldCentered">
    <w:name w:val="Activity body Bold + Centered"/>
    <w:basedOn w:val="ActivitybodyBold"/>
    <w:rsid w:val="00AB765C"/>
    <w:pPr>
      <w:jc w:val="center"/>
    </w:pPr>
    <w:rPr>
      <w:szCs w:val="20"/>
    </w:r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paragraph" w:customStyle="1" w:styleId="ActivityBodyNotes">
    <w:name w:val="Activity Body Notes"/>
    <w:basedOn w:val="Normal"/>
    <w:rsid w:val="000E4903"/>
    <w:pPr>
      <w:ind w:left="360"/>
    </w:pPr>
    <w:rPr>
      <w:rFonts w:cs="Arial"/>
      <w:sz w:val="18"/>
    </w:rPr>
  </w:style>
  <w:style w:type="paragraph" w:customStyle="1" w:styleId="Note">
    <w:name w:val="Note"/>
    <w:basedOn w:val="Normal"/>
    <w:rsid w:val="00503188"/>
    <w:pPr>
      <w:ind w:left="360"/>
    </w:pPr>
    <w:rPr>
      <w:rFonts w:cs="Arial"/>
      <w:sz w:val="20"/>
    </w:rPr>
  </w:style>
  <w:style w:type="paragraph" w:customStyle="1" w:styleId="Note2ndLevel">
    <w:name w:val="Note 2nd Level"/>
    <w:basedOn w:val="Note"/>
    <w:rsid w:val="00503188"/>
    <w:pPr>
      <w:ind w:left="720"/>
    </w:pPr>
    <w:rPr>
      <w:rFonts w:cs="Times New Roman"/>
      <w:szCs w:val="20"/>
    </w:rPr>
  </w:style>
  <w:style w:type="paragraph" w:customStyle="1" w:styleId="NOTEActivityBullet">
    <w:name w:val="NOTE Activity Bullet"/>
    <w:basedOn w:val="activitybullet"/>
    <w:rsid w:val="00A74851"/>
    <w:pPr>
      <w:numPr>
        <w:numId w:val="33"/>
      </w:numPr>
    </w:pPr>
    <w:rPr>
      <w:sz w:val="20"/>
    </w:rPr>
  </w:style>
  <w:style w:type="numbering" w:customStyle="1" w:styleId="AlphaCapital">
    <w:name w:val="Alpha Capital"/>
    <w:basedOn w:val="NoList"/>
    <w:rsid w:val="00625199"/>
    <w:pPr>
      <w:numPr>
        <w:numId w:val="37"/>
      </w:numPr>
    </w:pPr>
  </w:style>
  <w:style w:type="numbering" w:customStyle="1" w:styleId="LetterBoldList">
    <w:name w:val="Letter Bold List"/>
    <w:basedOn w:val="NoList"/>
    <w:rsid w:val="00BA3B54"/>
    <w:pPr>
      <w:numPr>
        <w:numId w:val="34"/>
      </w:numPr>
    </w:pPr>
  </w:style>
  <w:style w:type="numbering" w:customStyle="1" w:styleId="TopicalOutlineNumbers">
    <w:name w:val="Topical Outline Numbers"/>
    <w:rsid w:val="00A61EA3"/>
    <w:pPr>
      <w:numPr>
        <w:numId w:val="36"/>
      </w:numPr>
    </w:pPr>
  </w:style>
  <w:style w:type="character" w:customStyle="1" w:styleId="AnsKey16pt">
    <w:name w:val="Ans Key + 16 pt"/>
    <w:rsid w:val="00DE19EA"/>
    <w:rPr>
      <w:rFonts w:ascii="Arial" w:hAnsi="Arial"/>
      <w:b/>
      <w:bCs/>
      <w:color w:val="FF0000"/>
      <w:sz w:val="32"/>
    </w:rPr>
  </w:style>
  <w:style w:type="paragraph" w:customStyle="1" w:styleId="activitybulletItalic">
    <w:name w:val="activity bullet + Italic"/>
    <w:basedOn w:val="activitybullet"/>
    <w:rsid w:val="000D0819"/>
    <w:pPr>
      <w:numPr>
        <w:numId w:val="0"/>
      </w:numPr>
    </w:pPr>
    <w:rPr>
      <w:i/>
      <w:iCs/>
    </w:rPr>
  </w:style>
  <w:style w:type="character" w:customStyle="1" w:styleId="Normal10pt">
    <w:name w:val="Normal 10 pt"/>
    <w:rsid w:val="00DA61ED"/>
    <w:rPr>
      <w:sz w:val="20"/>
    </w:rPr>
  </w:style>
  <w:style w:type="paragraph" w:customStyle="1" w:styleId="AlphaLowerCaseSub">
    <w:name w:val="AlphaLowerCaseSub"/>
    <w:basedOn w:val="Normal"/>
    <w:rsid w:val="00190E73"/>
    <w:pPr>
      <w:numPr>
        <w:numId w:val="38"/>
      </w:numPr>
    </w:pPr>
    <w:rPr>
      <w:rFonts w:cs="Arial"/>
    </w:rPr>
  </w:style>
  <w:style w:type="paragraph" w:customStyle="1" w:styleId="ActivitySubBullet">
    <w:name w:val="ActivitySubBullet"/>
    <w:basedOn w:val="Normal"/>
    <w:rsid w:val="00061B7A"/>
    <w:pPr>
      <w:numPr>
        <w:numId w:val="39"/>
      </w:numPr>
    </w:pPr>
    <w:rPr>
      <w:szCs w:val="20"/>
    </w:rPr>
  </w:style>
  <w:style w:type="paragraph" w:customStyle="1" w:styleId="ActivitySubLetHLItalic">
    <w:name w:val="ActivitySubLetHL + Italic"/>
    <w:basedOn w:val="ActivitySubLetter"/>
    <w:rsid w:val="00F64D73"/>
    <w:pPr>
      <w:numPr>
        <w:numId w:val="41"/>
      </w:numPr>
    </w:pPr>
    <w:rPr>
      <w:i/>
      <w:iCs/>
    </w:rPr>
  </w:style>
  <w:style w:type="table" w:styleId="TableGrid">
    <w:name w:val="Table Grid"/>
    <w:basedOn w:val="TableNormal"/>
    <w:rsid w:val="00DA2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rsid w:val="00691147"/>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AlphaCapital"/>
    <w:pPr>
      <w:numPr>
        <w:numId w:val="37"/>
      </w:numPr>
    </w:pPr>
  </w:style>
  <w:style w:type="numbering" w:customStyle="1" w:styleId="HeaderChar">
    <w:name w:val="ProcedureBullet"/>
    <w:pPr>
      <w:numPr>
        <w:numId w:val="3"/>
      </w:numPr>
    </w:pPr>
  </w:style>
  <w:style w:type="numbering" w:customStyle="1" w:styleId="BalloonText">
    <w:name w:val="Special3rdLevelBullet"/>
    <w:pPr>
      <w:numPr>
        <w:numId w:val="24"/>
      </w:numPr>
    </w:pPr>
  </w:style>
  <w:style w:type="numbering" w:customStyle="1" w:styleId="ActivityBody">
    <w:name w:val="ArrowBulleted"/>
    <w:pPr>
      <w:numPr>
        <w:numId w:val="4"/>
      </w:numPr>
    </w:pPr>
  </w:style>
  <w:style w:type="numbering" w:customStyle="1" w:styleId="activitybullet">
    <w:name w:val="TopicalOutlineNumbers"/>
    <w:pPr>
      <w:numPr>
        <w:numId w:val="36"/>
      </w:numPr>
    </w:pPr>
  </w:style>
  <w:style w:type="numbering" w:customStyle="1" w:styleId="Caption">
    <w:name w:val="LetterBullets"/>
    <w:pPr>
      <w:numPr>
        <w:numId w:val="5"/>
      </w:numPr>
    </w:pPr>
  </w:style>
  <w:style w:type="numbering" w:customStyle="1" w:styleId="Hyperlink">
    <w:name w:val="LetterBoldList"/>
    <w:pPr>
      <w:numPr>
        <w:numId w:val="34"/>
      </w:numPr>
    </w:pPr>
  </w:style>
  <w:style w:type="numbering" w:customStyle="1" w:styleId="ActivityHeading">
    <w:name w:val="AlphaNumbered"/>
    <w:pPr>
      <w:numPr>
        <w:numId w:val="9"/>
      </w:numPr>
    </w:pPr>
  </w:style>
  <w:style w:type="numbering" w:customStyle="1" w:styleId="ActivitySection">
    <w:name w:val="ArrowBullet"/>
    <w:pPr>
      <w:numPr>
        <w:numId w:val="10"/>
      </w:numPr>
    </w:pPr>
  </w:style>
  <w:style w:type="numbering" w:customStyle="1" w:styleId="ActivitySectionCharChar">
    <w:name w:val="ArrowBulletedOutline"/>
    <w:pPr>
      <w:numPr>
        <w:numId w:val="25"/>
      </w:numPr>
    </w:pPr>
  </w:style>
  <w:style w:type="numbering" w:customStyle="1" w:styleId="FollowedHyperlink">
    <w:name w:val="CheckmarkList"/>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manasinc.com/webcontent/animations/content/pcr.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nalc.org/resources/animations/pcr.html"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oll.WKS-76\Application%20Data\Microsoft\Templates\Activit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9B9A5-612B-4122-9102-EC4171C9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 Template</Template>
  <TotalTime>2</TotalTime>
  <Pages>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A2.1.2.PCR</vt:lpstr>
    </vt:vector>
  </TitlesOfParts>
  <Company>Project Lead The Way, Inc.</Company>
  <LinksUpToDate>false</LinksUpToDate>
  <CharactersWithSpaces>8816</CharactersWithSpaces>
  <SharedDoc>false</SharedDoc>
  <HLinks>
    <vt:vector size="12" baseType="variant">
      <vt:variant>
        <vt:i4>2031646</vt:i4>
      </vt:variant>
      <vt:variant>
        <vt:i4>3</vt:i4>
      </vt:variant>
      <vt:variant>
        <vt:i4>0</vt:i4>
      </vt:variant>
      <vt:variant>
        <vt:i4>5</vt:i4>
      </vt:variant>
      <vt:variant>
        <vt:lpwstr>http://www.sumanasinc.com/webcontent/animations/content/pcr.html</vt:lpwstr>
      </vt:variant>
      <vt:variant>
        <vt:lpwstr/>
      </vt:variant>
      <vt:variant>
        <vt:i4>6357090</vt:i4>
      </vt:variant>
      <vt:variant>
        <vt:i4>0</vt:i4>
      </vt:variant>
      <vt:variant>
        <vt:i4>0</vt:i4>
      </vt:variant>
      <vt:variant>
        <vt:i4>5</vt:i4>
      </vt:variant>
      <vt:variant>
        <vt:lpwstr>http://www.dnalc.org/ddnalc/resources/shockwave/pcranwhole.html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A2.1.2.PCR</dc:title>
  <dc:subject>MI - Unit 2 - Genetic Testing</dc:subject>
  <dc:creator>Stephanie Poll &amp; Rachel Allard</dc:creator>
  <cp:lastModifiedBy>Kristen Champion-Terrell</cp:lastModifiedBy>
  <cp:revision>5</cp:revision>
  <cp:lastPrinted>2008-10-27T15:12:00Z</cp:lastPrinted>
  <dcterms:created xsi:type="dcterms:W3CDTF">2013-01-07T17:19:00Z</dcterms:created>
  <dcterms:modified xsi:type="dcterms:W3CDTF">2014-02-04T03:26:00Z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ies>
</file>