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84" w:rsidRPr="00527301" w:rsidRDefault="00232E84" w:rsidP="00232E84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>
            <wp:extent cx="1276350" cy="942975"/>
            <wp:effectExtent l="19050" t="0" r="0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84" w:rsidRPr="00527301" w:rsidRDefault="00232E84" w:rsidP="00232E84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232E84" w:rsidRPr="00527301" w:rsidRDefault="00232E84" w:rsidP="00232E84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527301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วิทยาลัยพยาบาลบรมราชชนนี  เชียงใหม่</w:t>
      </w:r>
    </w:p>
    <w:p w:rsidR="00232E84" w:rsidRPr="00527301" w:rsidRDefault="00232E84" w:rsidP="00232E84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แผนการเรียนรู้</w:t>
      </w:r>
    </w:p>
    <w:p w:rsidR="00232E84" w:rsidRPr="00527301" w:rsidRDefault="00232E84" w:rsidP="00232E84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</w:p>
    <w:p w:rsidR="00232E84" w:rsidRPr="00527301" w:rsidRDefault="00232E84" w:rsidP="00232E84">
      <w:pPr>
        <w:spacing w:after="0" w:line="240" w:lineRule="auto"/>
        <w:rPr>
          <w:rFonts w:ascii="TH SarabunIT๙" w:eastAsia="Calibri" w:hAnsi="TH SarabunIT๙" w:cs="TH SarabunIT๙"/>
          <w:sz w:val="32"/>
          <w:szCs w:val="32"/>
          <w:cs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ชื่อวิชา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 xml:space="preserve">ทักษะภาษาไทย </w:t>
      </w:r>
      <w:r w:rsidRPr="00527301">
        <w:rPr>
          <w:rFonts w:ascii="TH SarabunIT๙" w:hAnsi="TH SarabunIT๙" w:cs="TH SarabunIT๙"/>
          <w:sz w:val="32"/>
          <w:szCs w:val="32"/>
        </w:rPr>
        <w:t xml:space="preserve">(Thai Language Skills)  </w:t>
      </w:r>
      <w:r w:rsidRPr="00527301">
        <w:rPr>
          <w:rFonts w:ascii="TH SarabunIT๙" w:hAnsi="TH SarabunIT๙" w:cs="TH SarabunIT๙"/>
          <w:sz w:val="32"/>
          <w:szCs w:val="32"/>
        </w:rPr>
        <w:tab/>
      </w: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>รหัสวิชา</w:t>
      </w:r>
      <w:r w:rsidRPr="00527301">
        <w:rPr>
          <w:rFonts w:ascii="TH SarabunIT๙" w:hAnsi="TH SarabunIT๙" w:cs="TH SarabunIT๙"/>
          <w:sz w:val="32"/>
          <w:szCs w:val="32"/>
          <w:cs/>
        </w:rPr>
        <w:t xml:space="preserve">      ภ.</w:t>
      </w:r>
      <w:r w:rsidRPr="00527301">
        <w:rPr>
          <w:rFonts w:ascii="TH SarabunIT๙" w:hAnsi="TH SarabunIT๙" w:cs="TH SarabunIT๙"/>
          <w:sz w:val="32"/>
          <w:szCs w:val="32"/>
        </w:rPr>
        <w:t>1101</w:t>
      </w: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หน่วย</w:t>
      </w:r>
      <w:proofErr w:type="spellStart"/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กิต</w:t>
      </w:r>
      <w:proofErr w:type="spellEnd"/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 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 3(3-0-6)</w:t>
      </w:r>
    </w:p>
    <w:p w:rsidR="00232E84" w:rsidRPr="00527301" w:rsidRDefault="00232E84" w:rsidP="00232E84">
      <w:pPr>
        <w:spacing w:after="0" w:line="240" w:lineRule="auto"/>
        <w:rPr>
          <w:rFonts w:ascii="TH SarabunIT๙" w:eastAsia="Calibri" w:hAnsi="TH SarabunIT๙" w:cs="TH SarabunIT๙"/>
          <w:sz w:val="32"/>
          <w:szCs w:val="32"/>
          <w:cs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แผนการสอนเรื่อง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การอ่าน การสรุปความและการย่อความ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จำนวน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  <w:t>3</w:t>
      </w:r>
      <w:r w:rsidRPr="00527301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>ชั่วโมง</w:t>
      </w:r>
    </w:p>
    <w:p w:rsidR="00232E84" w:rsidRPr="00527301" w:rsidRDefault="00232E84" w:rsidP="00232E84">
      <w:pPr>
        <w:spacing w:after="0" w:line="240" w:lineRule="auto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วันที่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  <w:proofErr w:type="gramStart"/>
      <w:r>
        <w:rPr>
          <w:rFonts w:ascii="TH SarabunIT๙" w:eastAsia="Calibri" w:hAnsi="TH SarabunIT๙" w:cs="TH SarabunIT๙"/>
          <w:sz w:val="32"/>
          <w:szCs w:val="32"/>
        </w:rPr>
        <w:t>12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527301">
        <w:rPr>
          <w:rFonts w:ascii="TH SarabunIT๙" w:eastAsia="Calibri" w:hAnsi="TH SarabunIT๙" w:cs="TH SarabunIT๙"/>
          <w:sz w:val="32"/>
          <w:szCs w:val="32"/>
        </w:rPr>
        <w:t xml:space="preserve">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กรกฎาคม</w:t>
      </w:r>
      <w:proofErr w:type="gramEnd"/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Pr="00527301">
        <w:rPr>
          <w:rFonts w:ascii="TH SarabunIT๙" w:eastAsia="Calibri" w:hAnsi="TH SarabunIT๙" w:cs="TH SarabunIT๙"/>
          <w:sz w:val="32"/>
          <w:szCs w:val="32"/>
        </w:rPr>
        <w:t>255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>6</w:t>
      </w:r>
      <w:r w:rsidRPr="00527301">
        <w:rPr>
          <w:rFonts w:ascii="TH SarabunIT๙" w:eastAsia="Calibri" w:hAnsi="TH SarabunIT๙" w:cs="TH SarabunIT๙"/>
          <w:sz w:val="32"/>
          <w:szCs w:val="32"/>
        </w:rPr>
        <w:tab/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เวลา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sz w:val="32"/>
          <w:szCs w:val="32"/>
        </w:rPr>
        <w:t>9.00 – 1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>2</w:t>
      </w:r>
      <w:r w:rsidRPr="00527301">
        <w:rPr>
          <w:rFonts w:ascii="TH SarabunIT๙" w:eastAsia="Calibri" w:hAnsi="TH SarabunIT๙" w:cs="TH SarabunIT๙"/>
          <w:sz w:val="32"/>
          <w:szCs w:val="32"/>
        </w:rPr>
        <w:t xml:space="preserve">.00 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>น. และ 13.00 – 16.00 น.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</w:r>
    </w:p>
    <w:p w:rsidR="00232E84" w:rsidRPr="00527301" w:rsidRDefault="00232E84" w:rsidP="00232E84">
      <w:pPr>
        <w:spacing w:after="0" w:line="240" w:lineRule="auto"/>
        <w:rPr>
          <w:rFonts w:ascii="TH SarabunIT๙" w:eastAsia="Calibri" w:hAnsi="TH SarabunIT๙" w:cs="TH SarabunIT๙"/>
          <w:sz w:val="32"/>
          <w:szCs w:val="32"/>
          <w:cs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ผู้เรียน </w:t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>นักศึกษาหลักสูตร</w:t>
      </w:r>
      <w:r w:rsidRPr="00527301">
        <w:rPr>
          <w:rFonts w:ascii="TH SarabunIT๙" w:hAnsi="TH SarabunIT๙" w:cs="TH SarabunIT๙"/>
          <w:sz w:val="32"/>
          <w:szCs w:val="32"/>
          <w:cs/>
        </w:rPr>
        <w:t>พยาบาล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ศาสตร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>บัณฑิต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</w:rPr>
        <w:t xml:space="preserve"> </w:t>
      </w: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>ชั้นปีที่</w:t>
      </w:r>
      <w:r w:rsidRPr="0052730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27301">
        <w:rPr>
          <w:rFonts w:ascii="TH SarabunIT๙" w:hAnsi="TH SarabunIT๙" w:cs="TH SarabunIT๙"/>
          <w:sz w:val="32"/>
          <w:szCs w:val="32"/>
        </w:rPr>
        <w:t xml:space="preserve">1 </w:t>
      </w:r>
      <w:r w:rsidRPr="00527301">
        <w:rPr>
          <w:rFonts w:ascii="TH SarabunIT๙" w:hAnsi="TH SarabunIT๙" w:cs="TH SarabunIT๙"/>
          <w:sz w:val="32"/>
          <w:szCs w:val="32"/>
          <w:cs/>
        </w:rPr>
        <w:t>(ห้อง 1 และ 2)</w:t>
      </w:r>
      <w:r w:rsidRPr="00527301">
        <w:rPr>
          <w:rFonts w:ascii="TH SarabunIT๙" w:hAnsi="TH SarabunIT๙" w:cs="TH SarabunIT๙"/>
          <w:sz w:val="32"/>
          <w:szCs w:val="32"/>
        </w:rPr>
        <w:tab/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ภาคเรียนที่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1 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ปีการศึกษา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 xml:space="preserve"> 255</w:t>
      </w:r>
      <w:r w:rsidRPr="00527301">
        <w:rPr>
          <w:rFonts w:ascii="TH SarabunIT๙" w:eastAsia="Calibri" w:hAnsi="TH SarabunIT๙" w:cs="TH SarabunIT๙"/>
          <w:sz w:val="32"/>
          <w:szCs w:val="32"/>
        </w:rPr>
        <w:t>6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>จำนวน</w:t>
      </w:r>
      <w:r w:rsidRPr="0052730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36757" w:rsidRPr="00357F52">
        <w:rPr>
          <w:rFonts w:ascii="TH SarabunIT๙" w:hAnsi="TH SarabunIT๙" w:cs="TH SarabunIT๙"/>
          <w:sz w:val="32"/>
          <w:szCs w:val="32"/>
        </w:rPr>
        <w:t>12</w:t>
      </w:r>
      <w:r w:rsidR="00536757" w:rsidRPr="00357F52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527301">
        <w:rPr>
          <w:rFonts w:ascii="TH SarabunIT๙" w:hAnsi="TH SarabunIT๙" w:cs="TH SarabunIT๙"/>
          <w:sz w:val="32"/>
          <w:szCs w:val="32"/>
          <w:cs/>
        </w:rPr>
        <w:t xml:space="preserve"> คน </w:t>
      </w: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</w:p>
    <w:p w:rsidR="00232E84" w:rsidRPr="00527301" w:rsidRDefault="00232E84" w:rsidP="00232E84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527301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ผู้สอน</w:t>
      </w:r>
      <w:r w:rsidRPr="00527301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 อาจารย์</w:t>
      </w:r>
      <w:r w:rsidRPr="00527301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527301">
        <w:rPr>
          <w:rFonts w:ascii="TH SarabunIT๙" w:hAnsi="TH SarabunIT๙" w:cs="TH SarabunIT๙"/>
          <w:sz w:val="32"/>
          <w:szCs w:val="32"/>
          <w:cs/>
        </w:rPr>
        <w:t>กร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>รุ่ง</w:t>
      </w:r>
    </w:p>
    <w:p w:rsidR="00232E84" w:rsidRPr="00527301" w:rsidRDefault="00232E84" w:rsidP="00232E84">
      <w:pPr>
        <w:spacing w:after="0" w:line="240" w:lineRule="auto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527301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วัตถุประสงค์ทั่วไป</w:t>
      </w:r>
    </w:p>
    <w:p w:rsidR="00232E84" w:rsidRPr="00527301" w:rsidRDefault="00232E84" w:rsidP="00232E84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eastAsia="Calibri" w:hAnsi="TH SarabunIT๙" w:cs="TH SarabunIT๙"/>
          <w:sz w:val="32"/>
          <w:szCs w:val="32"/>
          <w:cs/>
        </w:rPr>
        <w:t>เมื่อเรียนจบแล้วนักศึกษาสามรถ</w:t>
      </w:r>
    </w:p>
    <w:p w:rsidR="00232E84" w:rsidRPr="00527301" w:rsidRDefault="00232E84" w:rsidP="00232E84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eastAsia="Calibri" w:hAnsi="TH SarabunIT๙" w:cs="TH SarabunIT๙"/>
          <w:sz w:val="32"/>
          <w:szCs w:val="32"/>
          <w:cs/>
        </w:rPr>
        <w:t>เพื่อให้ผู้เรียนมีความรู้ และเข้าใจ</w:t>
      </w:r>
      <w:r w:rsidRPr="00527301">
        <w:rPr>
          <w:rFonts w:ascii="TH SarabunIT๙" w:hAnsi="TH SarabunIT๙" w:cs="TH SarabunIT๙"/>
          <w:sz w:val="32"/>
          <w:szCs w:val="32"/>
          <w:cs/>
        </w:rPr>
        <w:t>เกี่ยวกับ</w:t>
      </w:r>
      <w:r>
        <w:rPr>
          <w:rFonts w:ascii="TH SarabunIT๙" w:hAnsi="TH SarabunIT๙" w:cs="TH SarabunIT๙" w:hint="cs"/>
          <w:sz w:val="32"/>
          <w:szCs w:val="32"/>
          <w:cs/>
        </w:rPr>
        <w:t>การอ่าน การสรุปความและการย่อความ</w:t>
      </w:r>
    </w:p>
    <w:p w:rsidR="00232E84" w:rsidRPr="00527301" w:rsidRDefault="00232E84" w:rsidP="00232E84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>เพื่อให้ผู้เรียนตระหนักและเห็นความสำคัญของ</w:t>
      </w:r>
      <w:r>
        <w:rPr>
          <w:rFonts w:ascii="TH SarabunIT๙" w:hAnsi="TH SarabunIT๙" w:cs="TH SarabunIT๙" w:hint="cs"/>
          <w:sz w:val="32"/>
          <w:szCs w:val="32"/>
          <w:cs/>
        </w:rPr>
        <w:t>การอ่าน การสรุปความและการย่อความ</w:t>
      </w:r>
    </w:p>
    <w:p w:rsidR="00232E84" w:rsidRPr="00527301" w:rsidRDefault="00232E84" w:rsidP="00232E84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>เพื่อให้ผู้เรียนสามารถนำความรู้ที่ได้เกี่ยวกับ</w:t>
      </w:r>
      <w:r>
        <w:rPr>
          <w:rFonts w:ascii="TH SarabunIT๙" w:hAnsi="TH SarabunIT๙" w:cs="TH SarabunIT๙" w:hint="cs"/>
          <w:sz w:val="32"/>
          <w:szCs w:val="32"/>
          <w:cs/>
        </w:rPr>
        <w:t>การอ่าน การสรุปความและการย่อความ</w:t>
      </w:r>
      <w:r w:rsidRPr="00527301">
        <w:rPr>
          <w:rFonts w:ascii="TH SarabunIT๙" w:hAnsi="TH SarabunIT๙" w:cs="TH SarabunIT๙"/>
          <w:sz w:val="32"/>
          <w:szCs w:val="32"/>
          <w:cs/>
        </w:rPr>
        <w:t>ไปใช้ใน</w:t>
      </w:r>
      <w:r>
        <w:rPr>
          <w:rFonts w:ascii="TH SarabunIT๙" w:hAnsi="TH SarabunIT๙" w:cs="TH SarabunIT๙" w:hint="cs"/>
          <w:sz w:val="32"/>
          <w:szCs w:val="32"/>
          <w:cs/>
        </w:rPr>
        <w:t>ชีวิตประจำวันได้</w:t>
      </w:r>
    </w:p>
    <w:p w:rsidR="00232E84" w:rsidRPr="00527301" w:rsidRDefault="00232E84" w:rsidP="00232E84">
      <w:pPr>
        <w:pStyle w:val="a3"/>
        <w:spacing w:after="0" w:line="240" w:lineRule="auto"/>
        <w:ind w:left="426"/>
        <w:rPr>
          <w:rFonts w:ascii="TH SarabunIT๙" w:hAnsi="TH SarabunIT๙" w:cs="TH SarabunIT๙"/>
          <w:sz w:val="32"/>
          <w:szCs w:val="32"/>
        </w:rPr>
      </w:pPr>
    </w:p>
    <w:p w:rsidR="00232E84" w:rsidRPr="00527301" w:rsidRDefault="00232E84" w:rsidP="00232E84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232E84" w:rsidRPr="00527301" w:rsidRDefault="00232E84" w:rsidP="00232E84">
      <w:pPr>
        <w:spacing w:after="0" w:line="240" w:lineRule="auto"/>
        <w:ind w:left="426" w:firstLine="294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>ผู้สอน.........................................................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  <w:t>ผู้รับผิดชอบวิชา.........................................................</w:t>
      </w:r>
    </w:p>
    <w:p w:rsidR="00232E84" w:rsidRPr="00527301" w:rsidRDefault="00232E84" w:rsidP="00232E84">
      <w:pPr>
        <w:spacing w:after="0" w:line="240" w:lineRule="auto"/>
        <w:ind w:left="1146" w:firstLine="294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นายกรเพรช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>รุ่ง)</w:t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</w:r>
      <w:r w:rsidRPr="00527301">
        <w:rPr>
          <w:rFonts w:ascii="TH SarabunIT๙" w:hAnsi="TH SarabunIT๙" w:cs="TH SarabunIT๙"/>
          <w:sz w:val="32"/>
          <w:szCs w:val="32"/>
          <w:cs/>
        </w:rPr>
        <w:tab/>
        <w:t xml:space="preserve">  (นางสาวทิพย์     ลือชัย)</w:t>
      </w:r>
    </w:p>
    <w:p w:rsidR="00232E84" w:rsidRPr="00527301" w:rsidRDefault="00232E84" w:rsidP="00232E84">
      <w:pPr>
        <w:spacing w:after="0" w:line="240" w:lineRule="auto"/>
        <w:ind w:left="426" w:firstLine="294"/>
        <w:rPr>
          <w:rFonts w:ascii="TH SarabunIT๙" w:hAnsi="TH SarabunIT๙" w:cs="TH SarabunIT๙"/>
          <w:sz w:val="32"/>
          <w:szCs w:val="32"/>
          <w:cs/>
        </w:rPr>
      </w:pPr>
    </w:p>
    <w:p w:rsidR="00232E84" w:rsidRPr="00527301" w:rsidRDefault="00232E84" w:rsidP="00232E84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>หัวหน้าสาขา.........................................................</w:t>
      </w:r>
    </w:p>
    <w:p w:rsidR="00232E84" w:rsidRDefault="00232E84" w:rsidP="00232E84">
      <w:pPr>
        <w:ind w:left="5760" w:firstLine="720"/>
        <w:rPr>
          <w:rFonts w:ascii="TH SarabunIT๙" w:hAnsi="TH SarabunIT๙" w:cs="TH SarabunIT๙"/>
          <w:sz w:val="32"/>
          <w:szCs w:val="32"/>
        </w:rPr>
      </w:pPr>
      <w:r w:rsidRPr="00527301">
        <w:rPr>
          <w:rFonts w:ascii="TH SarabunIT๙" w:hAnsi="TH SarabunIT๙" w:cs="TH SarabunIT๙"/>
          <w:sz w:val="32"/>
          <w:szCs w:val="32"/>
          <w:cs/>
        </w:rPr>
        <w:t xml:space="preserve">      (นางพนิดา     พาลี)</w:t>
      </w:r>
    </w:p>
    <w:tbl>
      <w:tblPr>
        <w:tblStyle w:val="a6"/>
        <w:tblW w:w="0" w:type="auto"/>
        <w:tblLook w:val="04A0"/>
      </w:tblPr>
      <w:tblGrid>
        <w:gridCol w:w="1526"/>
        <w:gridCol w:w="6237"/>
        <w:gridCol w:w="1559"/>
        <w:gridCol w:w="1418"/>
        <w:gridCol w:w="1559"/>
        <w:gridCol w:w="2345"/>
      </w:tblGrid>
      <w:tr w:rsidR="00950013" w:rsidRPr="00527301" w:rsidTr="006C43A3">
        <w:trPr>
          <w:tblHeader/>
        </w:trPr>
        <w:tc>
          <w:tcPr>
            <w:tcW w:w="1526" w:type="dxa"/>
            <w:vMerge w:val="restart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</w:p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6237" w:type="dxa"/>
            <w:vMerge w:val="restart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หัวข้อการเรียนรู้</w:t>
            </w:r>
          </w:p>
        </w:tc>
        <w:tc>
          <w:tcPr>
            <w:tcW w:w="2977" w:type="dxa"/>
            <w:gridSpan w:val="2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กิจกรรมการเรียนการสอน</w:t>
            </w:r>
          </w:p>
        </w:tc>
        <w:tc>
          <w:tcPr>
            <w:tcW w:w="1559" w:type="dxa"/>
            <w:vMerge w:val="restart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สื่อการเรียนรู้</w:t>
            </w:r>
          </w:p>
        </w:tc>
        <w:tc>
          <w:tcPr>
            <w:tcW w:w="2345" w:type="dxa"/>
            <w:vMerge w:val="restart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การวัดและการประเมินผล</w:t>
            </w:r>
          </w:p>
        </w:tc>
      </w:tr>
      <w:tr w:rsidR="00950013" w:rsidRPr="00527301" w:rsidTr="006C43A3">
        <w:trPr>
          <w:tblHeader/>
        </w:trPr>
        <w:tc>
          <w:tcPr>
            <w:tcW w:w="1526" w:type="dxa"/>
            <w:vMerge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237" w:type="dxa"/>
            <w:vMerge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ผู้สอน</w:t>
            </w:r>
          </w:p>
        </w:tc>
        <w:tc>
          <w:tcPr>
            <w:tcW w:w="1418" w:type="dxa"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ผู้เรียน</w:t>
            </w:r>
          </w:p>
        </w:tc>
        <w:tc>
          <w:tcPr>
            <w:tcW w:w="1559" w:type="dxa"/>
            <w:vMerge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345" w:type="dxa"/>
            <w:vMerge/>
            <w:vAlign w:val="center"/>
          </w:tcPr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  <w:tr w:rsidR="00950013" w:rsidRPr="00527301" w:rsidTr="006C43A3">
        <w:tc>
          <w:tcPr>
            <w:tcW w:w="1526" w:type="dxa"/>
          </w:tcPr>
          <w:p w:rsidR="00950013" w:rsidRDefault="00950013" w:rsidP="006C43A3">
            <w:pPr>
              <w:rPr>
                <w:rFonts w:ascii="TH SarabunIT๙" w:hAnsi="TH SarabunIT๙" w:cs="TH SarabunIT๙"/>
                <w:sz w:val="28"/>
                <w:u w:val="single"/>
              </w:rPr>
            </w:pP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  <w:u w:val="single"/>
              </w:rPr>
            </w:pPr>
            <w:r w:rsidRPr="00527301">
              <w:rPr>
                <w:rFonts w:ascii="TH SarabunIT๙" w:hAnsi="TH SarabunIT๙" w:cs="TH SarabunIT๙"/>
                <w:sz w:val="28"/>
                <w:u w:val="single"/>
                <w:cs/>
              </w:rPr>
              <w:t>เมื่อสิ้นสุดการเรียนการสอนแล้วผู้เรียนสามารถ</w:t>
            </w: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237" w:type="dxa"/>
          </w:tcPr>
          <w:p w:rsidR="00950013" w:rsidRDefault="00950013" w:rsidP="006C43A3">
            <w:pPr>
              <w:jc w:val="thaiDistribute"/>
              <w:rPr>
                <w:rFonts w:ascii="TH SarabunIT๙" w:hAnsi="TH SarabunIT๙" w:cs="TH SarabunIT๙"/>
                <w:color w:val="000000"/>
                <w:sz w:val="28"/>
                <w:shd w:val="clear" w:color="auto" w:fill="FFFFFF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ขั้นนำ</w:t>
            </w:r>
          </w:p>
          <w:p w:rsidR="00950013" w:rsidRPr="003F6C32" w:rsidRDefault="00950013" w:rsidP="00950013">
            <w:pPr>
              <w:pStyle w:val="Default"/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</w:pPr>
            <w:r w:rsidRPr="00950013">
              <w:rPr>
                <w:rFonts w:ascii="TH SarabunIT๙" w:hAnsi="TH SarabunIT๙" w:cs="TH SarabunIT๙"/>
                <w:sz w:val="28"/>
                <w:szCs w:val="28"/>
                <w:shd w:val="clear" w:color="auto" w:fill="FFFFFF"/>
                <w:cs/>
              </w:rPr>
              <w:t xml:space="preserve">     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การเขียนสรุปความ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คือ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การเก็บใจความสำคัญจากสารที่ได้ฟังหรืออ่าน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มาเรียบเรียงใหม่ให้มีใจความครบถ้วน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กระชับ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เข้าใจง่าย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โดยใช้สำนวนภาษาของผู้เขียนเอง</w:t>
            </w:r>
            <w:r w:rsidRPr="00950013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950013">
              <w:rPr>
                <w:rFonts w:ascii="TH SarabunIT๙" w:hAnsi="TH SarabunIT๙" w:cs="TH SarabunIT๙"/>
                <w:sz w:val="28"/>
                <w:szCs w:val="28"/>
                <w:cs/>
              </w:rPr>
              <w:t>โดยไม่ต้องคำนึงถึงการเรียงลำดับก่อนหลังตามเนื้อหาของสารเดิม</w:t>
            </w:r>
          </w:p>
        </w:tc>
        <w:tc>
          <w:tcPr>
            <w:tcW w:w="1559" w:type="dxa"/>
          </w:tcPr>
          <w:p w:rsidR="00950013" w:rsidRPr="00527301" w:rsidRDefault="00950013" w:rsidP="006C43A3">
            <w:pPr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ขั้นนำ</w:t>
            </w: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28"/>
                <w:cs/>
              </w:rPr>
              <w:t>-</w:t>
            </w:r>
            <w:r w:rsidRPr="00527301">
              <w:rPr>
                <w:rFonts w:ascii="TH SarabunIT๙" w:hAnsi="TH SarabunIT๙" w:cs="TH SarabunIT๙"/>
                <w:sz w:val="28"/>
                <w:cs/>
              </w:rPr>
              <w:t>ผู้สอนกล่าวทักทายผู้เรียนและกล่าวนำเข้าสู่บทเรียน</w:t>
            </w:r>
          </w:p>
        </w:tc>
        <w:tc>
          <w:tcPr>
            <w:tcW w:w="1418" w:type="dxa"/>
          </w:tcPr>
          <w:p w:rsidR="00950013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-ตั้งใจฟังบรรยาย</w:t>
            </w: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559" w:type="dxa"/>
          </w:tcPr>
          <w:p w:rsidR="00950013" w:rsidRDefault="00950013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  <w:p w:rsidR="00950013" w:rsidRPr="00527301" w:rsidRDefault="00950013" w:rsidP="006C43A3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</w:t>
            </w:r>
          </w:p>
        </w:tc>
        <w:tc>
          <w:tcPr>
            <w:tcW w:w="2345" w:type="dxa"/>
          </w:tcPr>
          <w:p w:rsidR="00950013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-ผู้เรียนทุกคนมีความสนใจร่วมแลกเปลี่ยนความคิดเห็น</w:t>
            </w:r>
          </w:p>
          <w:p w:rsidR="00950013" w:rsidRPr="00527301" w:rsidRDefault="00950013" w:rsidP="006C43A3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927829" w:rsidRPr="00527301" w:rsidTr="006C43A3">
        <w:tc>
          <w:tcPr>
            <w:tcW w:w="1526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  <w:u w:val="single"/>
              </w:rPr>
            </w:pPr>
          </w:p>
          <w:p w:rsidR="00927829" w:rsidRPr="00927829" w:rsidRDefault="00927829" w:rsidP="006C43A3">
            <w:pPr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-เขียนสรุปความและย่อความได้ถูกต้อง</w:t>
            </w:r>
          </w:p>
        </w:tc>
        <w:tc>
          <w:tcPr>
            <w:tcW w:w="6237" w:type="dxa"/>
          </w:tcPr>
          <w:p w:rsidR="00927829" w:rsidRDefault="00927829" w:rsidP="006C43A3">
            <w:pPr>
              <w:jc w:val="thaiDistribute"/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u w:val="single"/>
                <w:cs/>
              </w:rPr>
              <w:t>ขั้นสอน</w:t>
            </w:r>
          </w:p>
          <w:p w:rsidR="00927829" w:rsidRDefault="00927829" w:rsidP="00950013">
            <w:pPr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>๒.๔  รูปแบบและภาษาที่ใช้ในการสรุปความและการย่อความ</w:t>
            </w:r>
          </w:p>
          <w:p w:rsidR="00927829" w:rsidRPr="00950013" w:rsidRDefault="00927829" w:rsidP="00950013">
            <w:pPr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     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ในการอ่านสรุปความและการย่อความ เมื่ออ่านแล้วจะต้องนำมาแสดงออกด้วยการพูดหรือการเขียน ซึ่งต้องคำนึงถึงรูปแบบและภาษาที่ใช้ในการพูดหรือเขียนดังนี้</w:t>
            </w:r>
          </w:p>
          <w:p w:rsidR="00927829" w:rsidRPr="00950013" w:rsidRDefault="00927829" w:rsidP="00950013">
            <w:pPr>
              <w:pStyle w:val="a3"/>
              <w:numPr>
                <w:ilvl w:val="0"/>
                <w:numId w:val="2"/>
              </w:num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รูปแบบและวิธีการสรุปและย่อความ</w:t>
            </w:r>
          </w:p>
          <w:p w:rsidR="00927829" w:rsidRPr="00950013" w:rsidRDefault="00927829" w:rsidP="00950013">
            <w:pPr>
              <w:pStyle w:val="a3"/>
              <w:numPr>
                <w:ilvl w:val="0"/>
                <w:numId w:val="4"/>
              </w:numPr>
              <w:ind w:left="1168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บอกที่มาของข้อความที่จะสรุปหรือย่อ            </w:t>
            </w:r>
          </w:p>
          <w:p w:rsidR="00927829" w:rsidRPr="00950013" w:rsidRDefault="00927829" w:rsidP="00950013">
            <w:pPr>
              <w:pStyle w:val="a3"/>
              <w:ind w:left="1168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ย่อ/สรุป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... (บอกประเภทของเรื่องที่อ่าน)........</w:t>
            </w: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เรื่อง.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..(บอกชื่อเรื่อง)........</w:t>
            </w: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ของ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....(บอกชื่อผู้แต่ง).......</w:t>
            </w: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จาก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...(บอกแหล่งที่มาของเรื่องที่อ่าน)......</w:t>
            </w: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ความว่า</w:t>
            </w:r>
          </w:p>
          <w:p w:rsidR="00927829" w:rsidRPr="00950013" w:rsidRDefault="00927829" w:rsidP="00950013">
            <w:pPr>
              <w:pStyle w:val="a3"/>
              <w:numPr>
                <w:ilvl w:val="0"/>
                <w:numId w:val="4"/>
              </w:numPr>
              <w:ind w:left="1168"/>
              <w:rPr>
                <w:rFonts w:ascii="TH SarabunIT๙" w:hAnsi="TH SarabunIT๙" w:cs="TH SarabunIT๙"/>
                <w:sz w:val="28"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ย่อ/สรุปเนื้อความในลักษณะย่อหน้า 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(ย่อหน้าเดียว หรือ หลายย่อหน้า  ขึ้นอยู่กับความยาวของเรื่องที่อ่าน)</w:t>
            </w:r>
          </w:p>
          <w:p w:rsidR="00927829" w:rsidRDefault="00927829" w:rsidP="00950013">
            <w:pPr>
              <w:pStyle w:val="a3"/>
              <w:numPr>
                <w:ilvl w:val="0"/>
                <w:numId w:val="2"/>
              </w:numPr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950013">
              <w:rPr>
                <w:rFonts w:ascii="TH SarabunIT๙" w:hAnsi="TH SarabunIT๙" w:cs="TH SarabunIT๙"/>
                <w:b/>
                <w:bCs/>
                <w:sz w:val="28"/>
                <w:cs/>
              </w:rPr>
              <w:t>สำนวนภาษาที่ใช้ในการสรุปความ/ย่อความ</w:t>
            </w:r>
          </w:p>
          <w:p w:rsidR="00927829" w:rsidRPr="00950013" w:rsidRDefault="00927829" w:rsidP="00950013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   </w:t>
            </w:r>
            <w:r w:rsidRPr="00950013">
              <w:rPr>
                <w:rFonts w:ascii="TH SarabunIT๙" w:hAnsi="TH SarabunIT๙" w:cs="TH SarabunIT๙"/>
                <w:sz w:val="28"/>
                <w:cs/>
              </w:rPr>
              <w:t>สำนวนภาษาที่ใช้ในการสรุปความ และ ย่อความ   มีลักษณะสำคัญ ๓ ประการ ดังนี้</w:t>
            </w:r>
          </w:p>
          <w:p w:rsidR="00927829" w:rsidRPr="00950013" w:rsidRDefault="00927829" w:rsidP="00950013">
            <w:pPr>
              <w:pStyle w:val="a3"/>
              <w:numPr>
                <w:ilvl w:val="1"/>
                <w:numId w:val="8"/>
              </w:numPr>
              <w:ind w:left="1168"/>
              <w:rPr>
                <w:rFonts w:ascii="TH SarabunIT๙" w:hAnsi="TH SarabunIT๙" w:cs="TH SarabunIT๙"/>
                <w:sz w:val="28"/>
              </w:rPr>
            </w:pPr>
            <w:r w:rsidRPr="00950013">
              <w:rPr>
                <w:rFonts w:ascii="TH SarabunIT๙" w:hAnsi="TH SarabunIT๙" w:cs="TH SarabunIT๙"/>
                <w:sz w:val="28"/>
                <w:cs/>
              </w:rPr>
              <w:t>ใช้สำนวนภาษาอย่างเป็นทางการ  แม้ว่าสำนวนภาษาเดิมของเรื่องที่อ่านจะเป็นภาษากึ่งทางการหรือภาษาพูด ผู้สรุปความหรือย่อความต้องปรับให้เป็นทางการ</w:t>
            </w:r>
          </w:p>
          <w:p w:rsidR="00927829" w:rsidRPr="00950013" w:rsidRDefault="00927829" w:rsidP="00950013">
            <w:pPr>
              <w:pStyle w:val="a3"/>
              <w:numPr>
                <w:ilvl w:val="1"/>
                <w:numId w:val="8"/>
              </w:numPr>
              <w:ind w:left="1168"/>
              <w:rPr>
                <w:rFonts w:ascii="TH SarabunIT๙" w:hAnsi="TH SarabunIT๙" w:cs="TH SarabunIT๙"/>
                <w:sz w:val="28"/>
              </w:rPr>
            </w:pPr>
            <w:r w:rsidRPr="00950013">
              <w:rPr>
                <w:rFonts w:ascii="TH SarabunIT๙" w:hAnsi="TH SarabunIT๙" w:cs="TH SarabunIT๙"/>
                <w:sz w:val="28"/>
                <w:cs/>
              </w:rPr>
              <w:t xml:space="preserve">การเขียนสรุปความและย่อความต้องเขียนให้ถูกต้องตามโครงสร้างประโยคภาษาไทย </w:t>
            </w:r>
          </w:p>
          <w:p w:rsidR="00927829" w:rsidRPr="00950013" w:rsidRDefault="00927829" w:rsidP="00950013">
            <w:pPr>
              <w:pStyle w:val="a3"/>
              <w:numPr>
                <w:ilvl w:val="1"/>
                <w:numId w:val="8"/>
              </w:numPr>
              <w:ind w:left="1168"/>
              <w:rPr>
                <w:rFonts w:ascii="TH SarabunIT๙" w:hAnsi="TH SarabunIT๙" w:cs="TH SarabunIT๙"/>
                <w:sz w:val="28"/>
              </w:rPr>
            </w:pPr>
            <w:r w:rsidRPr="00950013">
              <w:rPr>
                <w:rFonts w:ascii="TH SarabunIT๙" w:hAnsi="TH SarabunIT๙" w:cs="TH SarabunIT๙"/>
                <w:sz w:val="28"/>
                <w:cs/>
              </w:rPr>
              <w:t>ปรับเปลี่ยน ตัด เติมถ้อยคำเดิมบ้าง   เพื่อให้ได้ใจความสมบูรณ์ สละสลวย</w:t>
            </w:r>
          </w:p>
          <w:p w:rsidR="00927829" w:rsidRPr="00527301" w:rsidRDefault="00927829" w:rsidP="006C43A3">
            <w:pPr>
              <w:jc w:val="thaiDistribute"/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</w:pPr>
          </w:p>
        </w:tc>
        <w:tc>
          <w:tcPr>
            <w:tcW w:w="1559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-บรรยายแบบมีส่วนร่วม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พร้อมยกตัวอย่าง</w:t>
            </w:r>
          </w:p>
        </w:tc>
        <w:tc>
          <w:tcPr>
            <w:tcW w:w="1418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-ตั้งใจฟังบรรยาย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-การมีส่วนร่วมในการตอบคำถามหรือแสดงความคิดเห็น</w:t>
            </w:r>
          </w:p>
        </w:tc>
        <w:tc>
          <w:tcPr>
            <w:tcW w:w="1559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b/>
                <w:bCs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b/>
                <w:bCs/>
                <w:sz w:val="28"/>
                <w:cs/>
              </w:rPr>
              <w:t>-</w:t>
            </w:r>
            <w:r w:rsidRPr="00527301">
              <w:rPr>
                <w:rFonts w:ascii="TH SarabunIT๙" w:hAnsi="TH SarabunIT๙" w:cs="TH SarabunIT๙"/>
                <w:sz w:val="28"/>
                <w:cs/>
              </w:rPr>
              <w:t>เอกสารประกอบ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การสอน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345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-ผู้เรียนทุกคนมีความสนใจร่วมแลกเปลี่ยนความคิดเห็น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</w:tc>
      </w:tr>
      <w:tr w:rsidR="00927829" w:rsidRPr="00527301" w:rsidTr="006C43A3">
        <w:tc>
          <w:tcPr>
            <w:tcW w:w="1526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  <w:u w:val="single"/>
              </w:rPr>
            </w:pPr>
          </w:p>
        </w:tc>
        <w:tc>
          <w:tcPr>
            <w:tcW w:w="6237" w:type="dxa"/>
          </w:tcPr>
          <w:p w:rsidR="00927829" w:rsidRDefault="00927829" w:rsidP="006C43A3">
            <w:pPr>
              <w:jc w:val="thaiDistribute"/>
              <w:rPr>
                <w:rFonts w:ascii="TH SarabunIT๙" w:hAnsi="TH SarabunIT๙" w:cs="TH SarabunIT๙"/>
                <w:b/>
                <w:bCs/>
                <w:sz w:val="28"/>
                <w:u w:val="single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28"/>
                <w:u w:val="single"/>
                <w:cs/>
              </w:rPr>
              <w:t>ขั้นสรุป</w:t>
            </w:r>
          </w:p>
          <w:p w:rsidR="00927829" w:rsidRPr="00527301" w:rsidRDefault="00927829" w:rsidP="00927829">
            <w:pPr>
              <w:jc w:val="thaiDistribute"/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</w:pPr>
            <w:r>
              <w:rPr>
                <w:rFonts w:ascii="TH SarabunIT๙" w:hAnsi="TH SarabunIT๙" w:cs="TH SarabunIT๙" w:hint="cs"/>
                <w:color w:val="000000"/>
                <w:sz w:val="28"/>
                <w:cs/>
              </w:rPr>
              <w:t xml:space="preserve">    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ในชีวิตประจำวันเรามักจะพบเห็นเหตุการณ์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หรือได้รู้เรื่องราวต่าง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ๆ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จากการฟังและการอ่านอยู่ตลอดเวลา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แล้วมาถ่ายทอดเล่าสู่กันฟังในลักษณะการสนทนา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หรือพูดคุยกับเพื่อน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นั่นคือ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การสรุปความจากเรื่องที่ได้ฟัง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ได้อ่านอย่างไม่รู้ตัว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ซึ่งทักษะการสรุปความ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เป็นการถ่ายทอดความเข้าใจในสาระสำคัญของสารที่ผู้สรุปความได้ฟัง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หรือได้อ่านสารประเภทต่าง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ๆ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แล้วสรุปเป็นสำนวนภาษาของตนเอง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บางครั้งอาจจัดลำดับเรื่องขึ้นใหม่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</w:rPr>
              <w:t xml:space="preserve"> </w:t>
            </w:r>
            <w:r w:rsidRPr="00927829">
              <w:rPr>
                <w:rFonts w:ascii="TH SarabunIT๙" w:hAnsi="TH SarabunIT๙" w:cs="TH SarabunIT๙"/>
                <w:color w:val="000000"/>
                <w:sz w:val="28"/>
                <w:cs/>
              </w:rPr>
              <w:t>เพื่อให้เข้าใจง่ายก็ได้</w:t>
            </w:r>
          </w:p>
        </w:tc>
        <w:tc>
          <w:tcPr>
            <w:tcW w:w="1559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-ผู้สอนให้ผู้เรียนร่วมกันสรุปเนื้อหา</w:t>
            </w:r>
          </w:p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-ผู้สอนเปิดโอกาสให้ผู้เรียนซักถาม</w:t>
            </w:r>
          </w:p>
          <w:p w:rsidR="00927829" w:rsidRPr="00527301" w:rsidRDefault="00927829" w:rsidP="00927829">
            <w:pPr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-มอบหมายให้ผู้เรียนอ่านบทความและสรุปความ</w:t>
            </w:r>
            <w:r w:rsidRPr="0052730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</w:p>
        </w:tc>
        <w:tc>
          <w:tcPr>
            <w:tcW w:w="1418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-การมีส่วนร่วมในการตอบคำถามหรือแสดงความคิดเห็น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-ซักถามในสิ่งที่ไม่เข้าใจ</w:t>
            </w:r>
          </w:p>
        </w:tc>
        <w:tc>
          <w:tcPr>
            <w:tcW w:w="1559" w:type="dxa"/>
          </w:tcPr>
          <w:p w:rsidR="00927829" w:rsidRDefault="00927829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</w:t>
            </w:r>
          </w:p>
        </w:tc>
        <w:tc>
          <w:tcPr>
            <w:tcW w:w="2345" w:type="dxa"/>
          </w:tcPr>
          <w:p w:rsidR="00927829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  <w:r w:rsidRPr="00527301">
              <w:rPr>
                <w:rFonts w:ascii="TH SarabunIT๙" w:hAnsi="TH SarabunIT๙" w:cs="TH SarabunIT๙"/>
                <w:sz w:val="28"/>
                <w:cs/>
              </w:rPr>
              <w:t>-ผู้เรียนทุกคนมีความสนใจร่วมแลกเปลี่ยนความคิดเห็น</w:t>
            </w:r>
          </w:p>
          <w:p w:rsidR="00927829" w:rsidRPr="00527301" w:rsidRDefault="00927829" w:rsidP="006C43A3">
            <w:pPr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927829" w:rsidRDefault="00927829" w:rsidP="00927829">
      <w:pPr>
        <w:spacing w:after="0" w:line="240" w:lineRule="auto"/>
        <w:ind w:firstLine="720"/>
        <w:rPr>
          <w:rFonts w:ascii="TH SarabunIT๙" w:hAnsi="TH SarabunIT๙" w:cs="TH SarabunIT๙"/>
          <w:sz w:val="28"/>
          <w:u w:val="single"/>
        </w:rPr>
      </w:pPr>
    </w:p>
    <w:p w:rsidR="00927829" w:rsidRPr="00536C36" w:rsidRDefault="00927829" w:rsidP="00927829">
      <w:pPr>
        <w:spacing w:after="0" w:line="240" w:lineRule="auto"/>
        <w:ind w:firstLine="720"/>
        <w:rPr>
          <w:rFonts w:ascii="TH SarabunIT๙" w:hAnsi="TH SarabunIT๙" w:cs="TH SarabunIT๙"/>
          <w:sz w:val="28"/>
          <w:u w:val="single"/>
        </w:rPr>
      </w:pPr>
      <w:r w:rsidRPr="00536C36">
        <w:rPr>
          <w:rFonts w:ascii="TH SarabunIT๙" w:hAnsi="TH SarabunIT๙" w:cs="TH SarabunIT๙"/>
          <w:sz w:val="28"/>
          <w:u w:val="single"/>
          <w:cs/>
        </w:rPr>
        <w:t>เอกสารอ้างอิง</w:t>
      </w:r>
    </w:p>
    <w:p w:rsidR="00927829" w:rsidRPr="00425054" w:rsidRDefault="00927829" w:rsidP="00927829">
      <w:pPr>
        <w:spacing w:after="0" w:line="240" w:lineRule="auto"/>
        <w:rPr>
          <w:rFonts w:ascii="TH Niramit AS" w:hAnsi="TH Niramit AS" w:cs="TH Niramit AS"/>
          <w:sz w:val="28"/>
        </w:rPr>
      </w:pPr>
      <w:r w:rsidRPr="00425054">
        <w:rPr>
          <w:rFonts w:ascii="TH Niramit AS" w:hAnsi="TH Niramit AS" w:cs="TH Niramit AS"/>
          <w:sz w:val="28"/>
          <w:cs/>
        </w:rPr>
        <w:t xml:space="preserve">กองเทพ  เคลือบพณิชกุล.(๒๕๒๔). </w:t>
      </w:r>
      <w:r w:rsidRPr="00A50857">
        <w:rPr>
          <w:rFonts w:ascii="TH Niramit AS" w:hAnsi="TH Niramit AS" w:cs="TH Niramit AS"/>
          <w:i/>
          <w:iCs/>
          <w:sz w:val="28"/>
          <w:cs/>
        </w:rPr>
        <w:t>การใช้ภาษาไทย.</w:t>
      </w:r>
      <w:r w:rsidRPr="00425054">
        <w:rPr>
          <w:rFonts w:ascii="TH Niramit AS" w:hAnsi="TH Niramit AS" w:cs="TH Niramit AS"/>
          <w:sz w:val="28"/>
          <w:cs/>
        </w:rPr>
        <w:t xml:space="preserve">กรุงเทพฯ </w:t>
      </w:r>
      <w:r w:rsidRPr="00425054">
        <w:rPr>
          <w:rFonts w:ascii="TH Niramit AS" w:hAnsi="TH Niramit AS" w:cs="TH Niramit AS"/>
          <w:sz w:val="28"/>
        </w:rPr>
        <w:t>:</w:t>
      </w:r>
      <w:r w:rsidRPr="00425054">
        <w:rPr>
          <w:rFonts w:ascii="TH Niramit AS" w:hAnsi="TH Niramit AS" w:cs="TH Niramit AS"/>
          <w:sz w:val="28"/>
          <w:cs/>
        </w:rPr>
        <w:t xml:space="preserve"> โอ</w:t>
      </w:r>
      <w:proofErr w:type="spellStart"/>
      <w:r w:rsidRPr="00425054">
        <w:rPr>
          <w:rFonts w:ascii="TH Niramit AS" w:hAnsi="TH Niramit AS" w:cs="TH Niramit AS"/>
          <w:sz w:val="28"/>
          <w:cs/>
        </w:rPr>
        <w:t>เดียนสโตร์.</w:t>
      </w:r>
      <w:proofErr w:type="spellEnd"/>
    </w:p>
    <w:p w:rsidR="00927829" w:rsidRPr="00425054" w:rsidRDefault="00927829" w:rsidP="00927829">
      <w:pPr>
        <w:spacing w:after="0" w:line="240" w:lineRule="auto"/>
        <w:rPr>
          <w:rFonts w:ascii="TH Niramit AS" w:hAnsi="TH Niramit AS" w:cs="TH Niramit AS"/>
          <w:sz w:val="28"/>
        </w:rPr>
      </w:pPr>
      <w:r w:rsidRPr="00425054">
        <w:rPr>
          <w:rFonts w:ascii="TH Niramit AS" w:hAnsi="TH Niramit AS" w:cs="TH Niramit AS"/>
          <w:sz w:val="28"/>
          <w:cs/>
        </w:rPr>
        <w:t xml:space="preserve">ยุพดี  ทรงทอง.(๒๕๔๗). </w:t>
      </w:r>
      <w:r w:rsidRPr="00A50857">
        <w:rPr>
          <w:rFonts w:ascii="TH Niramit AS" w:hAnsi="TH Niramit AS" w:cs="TH Niramit AS"/>
          <w:i/>
          <w:iCs/>
          <w:sz w:val="28"/>
          <w:cs/>
        </w:rPr>
        <w:t>ทักษะภาษาไทยเพื่ออาชีพ.</w:t>
      </w:r>
      <w:r w:rsidRPr="00425054">
        <w:rPr>
          <w:rFonts w:ascii="TH Niramit AS" w:hAnsi="TH Niramit AS" w:cs="TH Niramit AS"/>
          <w:sz w:val="28"/>
          <w:cs/>
        </w:rPr>
        <w:t xml:space="preserve">กรุงเทพฯ </w:t>
      </w:r>
      <w:r w:rsidRPr="00425054">
        <w:rPr>
          <w:rFonts w:ascii="TH Niramit AS" w:hAnsi="TH Niramit AS" w:cs="TH Niramit AS"/>
          <w:sz w:val="28"/>
        </w:rPr>
        <w:t>:</w:t>
      </w:r>
      <w:r w:rsidRPr="00425054">
        <w:rPr>
          <w:rFonts w:ascii="TH Niramit AS" w:hAnsi="TH Niramit AS" w:cs="TH Niramit AS"/>
          <w:sz w:val="28"/>
          <w:cs/>
        </w:rPr>
        <w:t xml:space="preserve"> บริษัทพัฒนาวิชาการจำกัด.</w:t>
      </w:r>
    </w:p>
    <w:p w:rsidR="00927829" w:rsidRPr="00425054" w:rsidRDefault="00927829" w:rsidP="00927829">
      <w:pPr>
        <w:spacing w:after="0" w:line="240" w:lineRule="auto"/>
        <w:rPr>
          <w:rFonts w:ascii="TH Niramit AS" w:hAnsi="TH Niramit AS" w:cs="TH Niramit AS"/>
          <w:sz w:val="28"/>
        </w:rPr>
      </w:pPr>
      <w:r w:rsidRPr="00425054">
        <w:rPr>
          <w:rFonts w:ascii="TH Niramit AS" w:hAnsi="TH Niramit AS" w:cs="TH Niramit AS"/>
          <w:sz w:val="28"/>
          <w:cs/>
        </w:rPr>
        <w:t>สุโขทัย</w:t>
      </w:r>
      <w:proofErr w:type="spellStart"/>
      <w:r w:rsidRPr="00425054">
        <w:rPr>
          <w:rFonts w:ascii="TH Niramit AS" w:hAnsi="TH Niramit AS" w:cs="TH Niramit AS"/>
          <w:sz w:val="28"/>
          <w:cs/>
        </w:rPr>
        <w:t>ธรรมาธิ</w:t>
      </w:r>
      <w:proofErr w:type="spellEnd"/>
      <w:r w:rsidRPr="00425054">
        <w:rPr>
          <w:rFonts w:ascii="TH Niramit AS" w:hAnsi="TH Niramit AS" w:cs="TH Niramit AS"/>
          <w:sz w:val="28"/>
          <w:cs/>
        </w:rPr>
        <w:t>ราช</w:t>
      </w:r>
      <w:proofErr w:type="gramStart"/>
      <w:r w:rsidRPr="00425054">
        <w:rPr>
          <w:rFonts w:ascii="TH Niramit AS" w:hAnsi="TH Niramit AS" w:cs="TH Niramit AS"/>
          <w:sz w:val="28"/>
        </w:rPr>
        <w:t>,</w:t>
      </w:r>
      <w:r w:rsidRPr="00425054">
        <w:rPr>
          <w:rFonts w:ascii="TH Niramit AS" w:hAnsi="TH Niramit AS" w:cs="TH Niramit AS"/>
          <w:sz w:val="28"/>
          <w:cs/>
        </w:rPr>
        <w:t>มหาวิทยาลัย</w:t>
      </w:r>
      <w:proofErr w:type="gramEnd"/>
      <w:r w:rsidRPr="00425054">
        <w:rPr>
          <w:rFonts w:ascii="TH Niramit AS" w:hAnsi="TH Niramit AS" w:cs="TH Niramit AS"/>
          <w:sz w:val="28"/>
          <w:cs/>
        </w:rPr>
        <w:t>.(๒๕๔๓).</w:t>
      </w:r>
      <w:r w:rsidRPr="00A50857">
        <w:rPr>
          <w:rFonts w:ascii="TH Niramit AS" w:hAnsi="TH Niramit AS" w:cs="TH Niramit AS"/>
          <w:i/>
          <w:iCs/>
          <w:sz w:val="28"/>
          <w:cs/>
        </w:rPr>
        <w:t>การใช้ภาษาไทย หน่วยที่ ๑-๘.</w:t>
      </w:r>
      <w:r w:rsidRPr="00425054">
        <w:rPr>
          <w:rFonts w:ascii="TH Niramit AS" w:hAnsi="TH Niramit AS" w:cs="TH Niramit AS"/>
          <w:sz w:val="28"/>
          <w:cs/>
        </w:rPr>
        <w:t>นนทบุรี</w:t>
      </w:r>
      <w:r w:rsidRPr="00425054">
        <w:rPr>
          <w:rFonts w:ascii="TH Niramit AS" w:hAnsi="TH Niramit AS" w:cs="TH Niramit AS"/>
          <w:sz w:val="28"/>
        </w:rPr>
        <w:t>:</w:t>
      </w:r>
      <w:r w:rsidRPr="00425054">
        <w:rPr>
          <w:rFonts w:ascii="TH Niramit AS" w:hAnsi="TH Niramit AS" w:cs="TH Niramit AS"/>
          <w:sz w:val="28"/>
          <w:cs/>
        </w:rPr>
        <w:t xml:space="preserve">มหาวิทยาลัยสุโขทัยธรรมาธิราช. </w:t>
      </w:r>
    </w:p>
    <w:p w:rsidR="00927829" w:rsidRPr="00F75962" w:rsidRDefault="00927829" w:rsidP="00927829">
      <w:pPr>
        <w:spacing w:after="0" w:line="240" w:lineRule="auto"/>
        <w:rPr>
          <w:rFonts w:ascii="TH Niramit AS" w:hAnsi="TH Niramit AS" w:cs="TH Niramit AS"/>
          <w:sz w:val="28"/>
        </w:rPr>
      </w:pPr>
      <w:r w:rsidRPr="00425054">
        <w:rPr>
          <w:rFonts w:ascii="TH Niramit AS" w:hAnsi="TH Niramit AS" w:cs="TH Niramit AS"/>
          <w:sz w:val="28"/>
          <w:cs/>
        </w:rPr>
        <w:t>สุทธิวงศ์  พงศ์ไพบูลย์.(๒๕๔๓).</w:t>
      </w:r>
      <w:r w:rsidRPr="00A50857">
        <w:rPr>
          <w:rFonts w:ascii="TH Niramit AS" w:hAnsi="TH Niramit AS" w:cs="TH Niramit AS"/>
          <w:i/>
          <w:iCs/>
          <w:sz w:val="28"/>
          <w:cs/>
        </w:rPr>
        <w:t>หลักภาษาไทย.</w:t>
      </w:r>
      <w:r w:rsidRPr="00425054">
        <w:rPr>
          <w:rFonts w:ascii="TH Niramit AS" w:hAnsi="TH Niramit AS" w:cs="TH Niramit AS"/>
          <w:sz w:val="28"/>
          <w:cs/>
        </w:rPr>
        <w:t>กรุงเทพฯ</w:t>
      </w:r>
      <w:r w:rsidRPr="00425054">
        <w:rPr>
          <w:rFonts w:ascii="TH Niramit AS" w:hAnsi="TH Niramit AS" w:cs="TH Niramit AS"/>
          <w:sz w:val="28"/>
        </w:rPr>
        <w:t xml:space="preserve">: </w:t>
      </w:r>
      <w:r w:rsidRPr="00425054">
        <w:rPr>
          <w:rFonts w:ascii="TH Niramit AS" w:hAnsi="TH Niramit AS" w:cs="TH Niramit AS"/>
          <w:sz w:val="28"/>
          <w:cs/>
        </w:rPr>
        <w:t>โรงพิมพ์วัฒนาพานิช.</w:t>
      </w:r>
    </w:p>
    <w:p w:rsidR="00950013" w:rsidRDefault="00950013" w:rsidP="00232E84">
      <w:pPr>
        <w:ind w:left="5760" w:firstLine="720"/>
        <w:rPr>
          <w:rFonts w:ascii="TH SarabunIT๙" w:hAnsi="TH SarabunIT๙" w:cs="TH SarabunIT๙"/>
          <w:sz w:val="32"/>
          <w:szCs w:val="32"/>
        </w:rPr>
      </w:pPr>
    </w:p>
    <w:p w:rsidR="001F3F3B" w:rsidRDefault="001F3F3B"/>
    <w:p w:rsidR="00607873" w:rsidRDefault="00607873"/>
    <w:p w:rsidR="00607873" w:rsidRDefault="00607873"/>
    <w:p w:rsidR="00607873" w:rsidRDefault="00607873"/>
    <w:p w:rsidR="00607873" w:rsidRDefault="00607873"/>
    <w:p w:rsidR="00607873" w:rsidRDefault="00607873"/>
    <w:p w:rsidR="00607873" w:rsidRDefault="00607873" w:rsidP="00607873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lastRenderedPageBreak/>
        <w:t>บันทึกผลการสอน</w:t>
      </w:r>
    </w:p>
    <w:p w:rsidR="00607873" w:rsidRPr="00C91B63" w:rsidRDefault="00607873" w:rsidP="00607873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607873" w:rsidRPr="00C91B63" w:rsidRDefault="00607873" w:rsidP="00607873">
      <w:pPr>
        <w:pStyle w:val="a3"/>
        <w:numPr>
          <w:ilvl w:val="0"/>
          <w:numId w:val="11"/>
        </w:num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>ด้านองค์ความรู้ (ความรู้ในเนื้อหา/ทฤษฎีการสอน)และด้านทักษะกระบวนการ)</w:t>
      </w:r>
    </w:p>
    <w:p w:rsidR="00607873" w:rsidRDefault="00607873" w:rsidP="00607873">
      <w:pPr>
        <w:pStyle w:val="a3"/>
        <w:numPr>
          <w:ilvl w:val="2"/>
          <w:numId w:val="9"/>
        </w:numPr>
        <w:rPr>
          <w:rFonts w:ascii="TH SarabunIT๙" w:hAnsi="TH SarabunIT๙" w:cs="TH SarabunIT๙" w:hint="cs"/>
          <w:b/>
          <w:bCs/>
          <w:sz w:val="32"/>
          <w:szCs w:val="32"/>
        </w:rPr>
      </w:pPr>
      <w:r w:rsidRPr="00532D59">
        <w:rPr>
          <w:rFonts w:ascii="TH SarabunIT๙" w:hAnsi="TH SarabunIT๙" w:cs="TH SarabunIT๙"/>
          <w:sz w:val="32"/>
          <w:szCs w:val="32"/>
          <w:cs/>
        </w:rPr>
        <w:t>การอ่าน การสรุปความและการย่อความ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</w:t>
      </w:r>
      <w:r w:rsidRPr="00665898">
        <w:rPr>
          <w:rFonts w:ascii="TH SarabunIT๙" w:hAnsi="TH SarabunIT๙" w:cs="TH SarabunIT๙"/>
          <w:sz w:val="32"/>
          <w:szCs w:val="32"/>
          <w:cs/>
        </w:rPr>
        <w:t>รูปแบบและภาษาที่ใช้ในการสรุปความและการย่อความ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:rsidR="00607873" w:rsidRPr="00532D59" w:rsidRDefault="00607873" w:rsidP="00607873">
      <w:pPr>
        <w:pStyle w:val="a3"/>
        <w:ind w:left="2340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:rsidR="00607873" w:rsidRPr="00C91B63" w:rsidRDefault="00607873" w:rsidP="00607873">
      <w:pPr>
        <w:pStyle w:val="a3"/>
        <w:numPr>
          <w:ilvl w:val="0"/>
          <w:numId w:val="11"/>
        </w:num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>ด้านมาตรฐานผลการเรียนรู้ (</w:t>
      </w:r>
      <w:proofErr w:type="spellStart"/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>มคอ.</w:t>
      </w:r>
      <w:proofErr w:type="spellEnd"/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</w:p>
    <w:p w:rsidR="00607873" w:rsidRPr="00F10381" w:rsidRDefault="00607873" w:rsidP="00607873">
      <w:pPr>
        <w:pStyle w:val="a3"/>
        <w:numPr>
          <w:ilvl w:val="1"/>
          <w:numId w:val="10"/>
        </w:num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 w:rsidRPr="00F10381">
        <w:rPr>
          <w:rFonts w:ascii="TH SarabunIT๙" w:hAnsi="TH SarabunIT๙" w:cs="TH SarabunIT๙"/>
          <w:sz w:val="32"/>
          <w:szCs w:val="32"/>
          <w:u w:val="single"/>
          <w:cs/>
        </w:rPr>
        <w:t>คุณธรรม จริยธรรม</w:t>
      </w:r>
    </w:p>
    <w:p w:rsidR="00607873" w:rsidRPr="00C91B63" w:rsidRDefault="00607873" w:rsidP="00607873">
      <w:pPr>
        <w:pStyle w:val="a3"/>
        <w:spacing w:after="0" w:line="240" w:lineRule="auto"/>
        <w:ind w:left="1800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91B63">
        <w:rPr>
          <w:rFonts w:ascii="TH SarabunIT๙" w:hAnsi="TH SarabunIT๙" w:cs="TH SarabunIT๙"/>
          <w:sz w:val="32"/>
          <w:szCs w:val="32"/>
          <w:cs/>
        </w:rPr>
        <w:t>ผู้เรียน</w:t>
      </w:r>
      <w:r w:rsidRPr="00C91B63">
        <w:rPr>
          <w:rFonts w:ascii="TH SarabunIT๙" w:eastAsia="Calibri" w:hAnsi="TH SarabunIT๙" w:cs="TH SarabunIT๙"/>
          <w:sz w:val="32"/>
          <w:szCs w:val="32"/>
          <w:cs/>
        </w:rPr>
        <w:t>เข้าเรียนตรงเวลา</w:t>
      </w:r>
      <w:r w:rsidRPr="00C91B63">
        <w:rPr>
          <w:rFonts w:ascii="TH SarabunIT๙" w:hAnsi="TH SarabunIT๙" w:cs="TH SarabunIT๙"/>
          <w:sz w:val="32"/>
          <w:szCs w:val="32"/>
          <w:cs/>
        </w:rPr>
        <w:t xml:space="preserve"> มีความสนใจ ตั้งใจเรียนเป็นอย่างดี </w:t>
      </w:r>
      <w:r w:rsidRPr="00C91B63">
        <w:rPr>
          <w:rFonts w:ascii="TH SarabunIT๙" w:eastAsia="Calibri" w:hAnsi="TH SarabunIT๙" w:cs="TH SarabunIT๙"/>
          <w:sz w:val="32"/>
          <w:szCs w:val="32"/>
          <w:cs/>
        </w:rPr>
        <w:t>มีความกระตือรือร้นในการเรียน</w:t>
      </w:r>
    </w:p>
    <w:p w:rsidR="00607873" w:rsidRPr="00C91B63" w:rsidRDefault="00607873" w:rsidP="00607873">
      <w:pPr>
        <w:pStyle w:val="a3"/>
        <w:numPr>
          <w:ilvl w:val="1"/>
          <w:numId w:val="11"/>
        </w:num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sz w:val="32"/>
          <w:szCs w:val="32"/>
          <w:u w:val="single"/>
          <w:cs/>
        </w:rPr>
        <w:t>ความรู้</w:t>
      </w:r>
    </w:p>
    <w:p w:rsidR="00607873" w:rsidRPr="00AE2233" w:rsidRDefault="00607873" w:rsidP="00607873">
      <w:pPr>
        <w:spacing w:after="0" w:line="240" w:lineRule="auto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AE2233">
        <w:rPr>
          <w:rFonts w:ascii="TH SarabunIT๙" w:hAnsi="TH SarabunIT๙" w:cs="TH SarabunIT๙"/>
          <w:sz w:val="32"/>
          <w:szCs w:val="32"/>
          <w:cs/>
        </w:rPr>
        <w:t>ผู้เรียนมีความรู้และเข้าใจในสาระสำคัญเกี่ยวกับการอ่าน การสรุปความและการย่อความ</w:t>
      </w:r>
      <w:r w:rsidRPr="00AE223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</w:t>
      </w:r>
      <w:r w:rsidRPr="00665898">
        <w:rPr>
          <w:rFonts w:ascii="TH SarabunIT๙" w:hAnsi="TH SarabunIT๙" w:cs="TH SarabunIT๙"/>
          <w:sz w:val="32"/>
          <w:szCs w:val="32"/>
          <w:cs/>
        </w:rPr>
        <w:t>รูปแบบและภาษาที่ใช้ในการสรุปความและการย่อความ</w:t>
      </w:r>
      <w:r w:rsidRPr="00AE2233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:rsidR="00607873" w:rsidRPr="00C91B63" w:rsidRDefault="00607873" w:rsidP="00607873">
      <w:pPr>
        <w:pStyle w:val="a3"/>
        <w:numPr>
          <w:ilvl w:val="1"/>
          <w:numId w:val="11"/>
        </w:num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sz w:val="32"/>
          <w:szCs w:val="32"/>
          <w:u w:val="single"/>
          <w:cs/>
        </w:rPr>
        <w:t>ทักษะทางปัญญา</w:t>
      </w:r>
    </w:p>
    <w:p w:rsidR="00607873" w:rsidRPr="00C91B63" w:rsidRDefault="00607873" w:rsidP="00607873">
      <w:pPr>
        <w:pStyle w:val="a3"/>
        <w:spacing w:after="0" w:line="240" w:lineRule="auto"/>
        <w:ind w:left="2160"/>
        <w:rPr>
          <w:rFonts w:ascii="TH SarabunIT๙" w:hAnsi="TH SarabunIT๙" w:cs="TH SarabunIT๙"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ผู้เรียน</w:t>
      </w:r>
      <w:r w:rsidRPr="00C91B63">
        <w:rPr>
          <w:rFonts w:ascii="TH SarabunIT๙" w:eastAsia="Calibri" w:hAnsi="TH SarabunIT๙" w:cs="TH SarabunIT๙"/>
          <w:sz w:val="32"/>
          <w:szCs w:val="32"/>
          <w:cs/>
        </w:rPr>
        <w:t>ตระหนักรู้ในศักยภาพ</w:t>
      </w:r>
      <w:r w:rsidRPr="00C91B63">
        <w:rPr>
          <w:rFonts w:ascii="TH SarabunIT๙" w:hAnsi="TH SarabunIT๙" w:cs="TH SarabunIT๙"/>
          <w:sz w:val="32"/>
          <w:szCs w:val="32"/>
          <w:cs/>
        </w:rPr>
        <w:t>และสิ่ง</w:t>
      </w:r>
      <w:r w:rsidRPr="00C91B63">
        <w:rPr>
          <w:rFonts w:ascii="TH SarabunIT๙" w:eastAsia="Calibri" w:hAnsi="TH SarabunIT๙" w:cs="TH SarabunIT๙"/>
          <w:sz w:val="32"/>
          <w:szCs w:val="32"/>
          <w:cs/>
        </w:rPr>
        <w:t>ที่เป็นจุดอ่อนของตนเองเพื่อพัฒนาตนเอง โดยการแสวงหาความรู้ ความสามารถในการสืบค้น การวิเคราะห์ข้อมูลจากแหล่งความรู้ที่หลากหลาย</w:t>
      </w:r>
    </w:p>
    <w:p w:rsidR="00607873" w:rsidRPr="00C91B63" w:rsidRDefault="00607873" w:rsidP="00607873">
      <w:pPr>
        <w:pStyle w:val="a3"/>
        <w:numPr>
          <w:ilvl w:val="1"/>
          <w:numId w:val="11"/>
        </w:num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sz w:val="32"/>
          <w:szCs w:val="32"/>
          <w:u w:val="single"/>
          <w:cs/>
        </w:rPr>
        <w:t>ความสัมพันธ์ระหว่างบุคคลและความรับผิดชอบ</w:t>
      </w:r>
    </w:p>
    <w:p w:rsidR="00607873" w:rsidRPr="00C91B63" w:rsidRDefault="00607873" w:rsidP="00607873">
      <w:pPr>
        <w:pStyle w:val="a3"/>
        <w:spacing w:after="0" w:line="240" w:lineRule="auto"/>
        <w:ind w:left="2160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ผู้เรียน</w:t>
      </w:r>
      <w:r w:rsidRPr="00C91B63">
        <w:rPr>
          <w:rFonts w:ascii="TH SarabunIT๙" w:eastAsia="Calibri" w:hAnsi="TH SarabunIT๙" w:cs="TH SarabunIT๙"/>
          <w:sz w:val="32"/>
          <w:szCs w:val="32"/>
          <w:cs/>
        </w:rPr>
        <w:t>แสดงออก</w:t>
      </w:r>
      <w:r w:rsidRPr="00C91B63">
        <w:rPr>
          <w:rFonts w:ascii="TH SarabunIT๙" w:hAnsi="TH SarabunIT๙" w:cs="TH SarabunIT๙"/>
          <w:sz w:val="32"/>
          <w:szCs w:val="32"/>
          <w:cs/>
        </w:rPr>
        <w:t>ถึงบทบาทการทำงานเป็นทีม</w:t>
      </w:r>
    </w:p>
    <w:p w:rsidR="00607873" w:rsidRPr="00C91B63" w:rsidRDefault="00607873" w:rsidP="00607873">
      <w:pPr>
        <w:pStyle w:val="a3"/>
        <w:numPr>
          <w:ilvl w:val="1"/>
          <w:numId w:val="11"/>
        </w:num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 w:rsidRPr="00C91B63">
        <w:rPr>
          <w:rFonts w:ascii="TH SarabunIT๙" w:hAnsi="TH SarabunIT๙" w:cs="TH SarabunIT๙"/>
          <w:sz w:val="32"/>
          <w:szCs w:val="32"/>
          <w:u w:val="single"/>
          <w:cs/>
        </w:rPr>
        <w:t>ทักษะวิเคราะห์เชิงตัวเลข การสื่อสาร และการใช้เทคโนโลยีสารสนเทศ</w:t>
      </w:r>
    </w:p>
    <w:p w:rsidR="00607873" w:rsidRDefault="00607873" w:rsidP="00607873">
      <w:pPr>
        <w:pStyle w:val="a3"/>
        <w:tabs>
          <w:tab w:val="left" w:pos="9594"/>
        </w:tabs>
        <w:spacing w:after="0" w:line="240" w:lineRule="auto"/>
        <w:ind w:left="2160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ผู้เรียนใช้ภาษาไทยในการสื่อสารได้อย่างมีปะสิทธิภาพ</w:t>
      </w:r>
    </w:p>
    <w:p w:rsidR="00607873" w:rsidRPr="00C91B63" w:rsidRDefault="00607873" w:rsidP="00607873">
      <w:pPr>
        <w:pStyle w:val="a3"/>
        <w:tabs>
          <w:tab w:val="left" w:pos="9594"/>
        </w:tabs>
        <w:spacing w:after="0" w:line="240" w:lineRule="auto"/>
        <w:ind w:left="216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:rsidR="00607873" w:rsidRPr="00C91B63" w:rsidRDefault="00607873" w:rsidP="00607873">
      <w:pPr>
        <w:pStyle w:val="a3"/>
        <w:numPr>
          <w:ilvl w:val="0"/>
          <w:numId w:val="11"/>
        </w:num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t>ด้านคุณลักษณะบัณฑิตที่พึงประสงค์ที่เกิดขึ้นจากการเรียนการสอน</w:t>
      </w:r>
    </w:p>
    <w:p w:rsidR="00607873" w:rsidRPr="00C91B63" w:rsidRDefault="00607873" w:rsidP="00607873">
      <w:pPr>
        <w:pStyle w:val="a3"/>
        <w:numPr>
          <w:ilvl w:val="0"/>
          <w:numId w:val="12"/>
        </w:num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มีความรอบรู้ในศาสตร์ที่เกี่ยวข้อง สามารถประยุกต์ได้อย่างเหมาะสมในการดูแลผู้ป่วยขั้นพื้นฐาน และศึกษาต่อในระดับสูงขึ้น</w:t>
      </w:r>
    </w:p>
    <w:p w:rsidR="00607873" w:rsidRPr="00C91B63" w:rsidRDefault="00607873" w:rsidP="00607873">
      <w:pPr>
        <w:pStyle w:val="a3"/>
        <w:numPr>
          <w:ilvl w:val="0"/>
          <w:numId w:val="12"/>
        </w:num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มีความสามารถคิดอย่างเป็นระบบ มีเหตุผล คิดอย่างมีวิจารณญาณ และแก้ปัญหาเฉพาะหน้าได้</w:t>
      </w:r>
    </w:p>
    <w:p w:rsidR="00607873" w:rsidRPr="00C91B63" w:rsidRDefault="00607873" w:rsidP="00607873">
      <w:pPr>
        <w:pStyle w:val="a3"/>
        <w:numPr>
          <w:ilvl w:val="0"/>
          <w:numId w:val="12"/>
        </w:num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มีคุณธรรม จริยธรรม เคารพในศักดิ์ศรีของความเป็นมนุษย์ มีความรับผิดชอบ และความเอื้ออาทร</w:t>
      </w:r>
    </w:p>
    <w:p w:rsidR="00607873" w:rsidRDefault="00607873" w:rsidP="00607873">
      <w:pPr>
        <w:pStyle w:val="a3"/>
        <w:numPr>
          <w:ilvl w:val="0"/>
          <w:numId w:val="12"/>
        </w:num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มีมนุษย์สัมพันธ์ที่ดี สื่อสารอย่างมีประสิทธิภาพและสามารถทำงานเป็นทีม</w:t>
      </w:r>
    </w:p>
    <w:p w:rsidR="00607873" w:rsidRDefault="00607873" w:rsidP="00607873">
      <w:pPr>
        <w:pStyle w:val="a3"/>
        <w:spacing w:after="0" w:line="240" w:lineRule="auto"/>
        <w:ind w:left="2160"/>
        <w:rPr>
          <w:rFonts w:ascii="TH SarabunIT๙" w:hAnsi="TH SarabunIT๙" w:cs="TH SarabunIT๙" w:hint="cs"/>
          <w:sz w:val="32"/>
          <w:szCs w:val="32"/>
        </w:rPr>
      </w:pPr>
    </w:p>
    <w:p w:rsidR="00607873" w:rsidRDefault="00607873" w:rsidP="00607873">
      <w:pPr>
        <w:spacing w:after="0" w:line="240" w:lineRule="auto"/>
        <w:rPr>
          <w:rFonts w:ascii="TH SarabunIT๙" w:hAnsi="TH SarabunIT๙" w:cs="TH SarabunIT๙" w:hint="cs"/>
          <w:sz w:val="32"/>
          <w:szCs w:val="32"/>
        </w:rPr>
      </w:pPr>
    </w:p>
    <w:p w:rsidR="00607873" w:rsidRPr="00870123" w:rsidRDefault="00607873" w:rsidP="00607873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607873" w:rsidRPr="00C91B63" w:rsidRDefault="00607873" w:rsidP="00607873">
      <w:pPr>
        <w:pStyle w:val="a3"/>
        <w:numPr>
          <w:ilvl w:val="0"/>
          <w:numId w:val="11"/>
        </w:num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91B63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ปัญหาอุปสรรคด้านการเรียนการสอน</w:t>
      </w:r>
    </w:p>
    <w:p w:rsidR="00607873" w:rsidRDefault="00607873" w:rsidP="00607873">
      <w:pPr>
        <w:pStyle w:val="a3"/>
        <w:tabs>
          <w:tab w:val="left" w:pos="7033"/>
        </w:tabs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-</w:t>
      </w:r>
    </w:p>
    <w:p w:rsidR="00607873" w:rsidRPr="00C91B63" w:rsidRDefault="00607873" w:rsidP="00607873">
      <w:pPr>
        <w:pStyle w:val="a3"/>
        <w:tabs>
          <w:tab w:val="left" w:pos="7033"/>
        </w:tabs>
        <w:ind w:left="2160"/>
        <w:rPr>
          <w:rFonts w:ascii="TH SarabunIT๙" w:hAnsi="TH SarabunIT๙" w:cs="TH SarabunIT๙"/>
          <w:sz w:val="32"/>
          <w:szCs w:val="32"/>
        </w:rPr>
      </w:pPr>
    </w:p>
    <w:p w:rsidR="00607873" w:rsidRDefault="00607873" w:rsidP="00607873">
      <w:pPr>
        <w:spacing w:after="0" w:line="240" w:lineRule="auto"/>
        <w:ind w:left="426" w:firstLine="294"/>
        <w:jc w:val="right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ผู้สอน.........................................................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</w:t>
      </w:r>
    </w:p>
    <w:p w:rsidR="0060787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นายกรเพรช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proofErr w:type="spellStart"/>
      <w:r w:rsidRPr="00527301">
        <w:rPr>
          <w:rFonts w:ascii="TH SarabunIT๙" w:hAnsi="TH SarabunIT๙" w:cs="TH SarabunIT๙"/>
          <w:sz w:val="32"/>
          <w:szCs w:val="32"/>
          <w:cs/>
        </w:rPr>
        <w:t>เพรช</w:t>
      </w:r>
      <w:proofErr w:type="spellEnd"/>
      <w:r w:rsidRPr="00527301">
        <w:rPr>
          <w:rFonts w:ascii="TH SarabunIT๙" w:hAnsi="TH SarabunIT๙" w:cs="TH SarabunIT๙"/>
          <w:sz w:val="32"/>
          <w:szCs w:val="32"/>
          <w:cs/>
        </w:rPr>
        <w:t>รุ่ง</w:t>
      </w:r>
      <w:r w:rsidRPr="00C91B63">
        <w:rPr>
          <w:rFonts w:ascii="TH SarabunIT๙" w:hAnsi="TH SarabunIT๙" w:cs="TH SarabunIT๙"/>
          <w:sz w:val="32"/>
          <w:szCs w:val="32"/>
          <w:cs/>
        </w:rPr>
        <w:t>)</w:t>
      </w:r>
      <w:r w:rsidRPr="00C91B63">
        <w:rPr>
          <w:rFonts w:ascii="TH SarabunIT๙" w:hAnsi="TH SarabunIT๙" w:cs="TH SarabunIT๙"/>
          <w:sz w:val="32"/>
          <w:szCs w:val="32"/>
          <w:cs/>
        </w:rPr>
        <w:tab/>
      </w:r>
    </w:p>
    <w:p w:rsidR="0060787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</w:p>
    <w:p w:rsidR="0060787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</w:p>
    <w:p w:rsidR="00607873" w:rsidRDefault="00607873" w:rsidP="00607873">
      <w:pPr>
        <w:spacing w:after="0" w:line="240" w:lineRule="auto"/>
        <w:ind w:left="426" w:firstLine="294"/>
        <w:jc w:val="right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ผู้รับผิดชอบวิชา.........................................................</w:t>
      </w:r>
    </w:p>
    <w:p w:rsidR="0060787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(นางสาวทิพย์     ลือชัย)</w:t>
      </w:r>
    </w:p>
    <w:p w:rsidR="0060787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</w:p>
    <w:p w:rsidR="00607873" w:rsidRPr="00C91B63" w:rsidRDefault="00607873" w:rsidP="00607873">
      <w:pPr>
        <w:spacing w:after="0" w:line="240" w:lineRule="auto"/>
        <w:ind w:left="10506" w:firstLine="294"/>
        <w:jc w:val="center"/>
        <w:rPr>
          <w:rFonts w:ascii="TH SarabunIT๙" w:hAnsi="TH SarabunIT๙" w:cs="TH SarabunIT๙"/>
          <w:sz w:val="32"/>
          <w:szCs w:val="32"/>
        </w:rPr>
      </w:pPr>
    </w:p>
    <w:p w:rsidR="00607873" w:rsidRPr="00C91B63" w:rsidRDefault="00607873" w:rsidP="00607873">
      <w:pPr>
        <w:spacing w:after="0" w:line="240" w:lineRule="auto"/>
        <w:ind w:firstLine="720"/>
        <w:jc w:val="right"/>
        <w:rPr>
          <w:rFonts w:ascii="TH SarabunIT๙" w:hAnsi="TH SarabunIT๙" w:cs="TH SarabunIT๙"/>
          <w:sz w:val="32"/>
          <w:szCs w:val="32"/>
          <w:cs/>
        </w:rPr>
      </w:pPr>
      <w:r w:rsidRPr="00C91B63">
        <w:rPr>
          <w:rFonts w:ascii="TH SarabunIT๙" w:hAnsi="TH SarabunIT๙" w:cs="TH SarabunIT๙"/>
          <w:sz w:val="32"/>
          <w:szCs w:val="32"/>
          <w:cs/>
        </w:rPr>
        <w:t>หัวหน้าสาขา.........................................................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:rsidR="00607873" w:rsidRPr="00C91B63" w:rsidRDefault="00607873" w:rsidP="00607873">
      <w:pPr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91B63">
        <w:rPr>
          <w:rFonts w:ascii="TH SarabunIT๙" w:hAnsi="TH SarabunIT๙" w:cs="TH SarabunIT๙"/>
          <w:sz w:val="32"/>
          <w:szCs w:val="32"/>
          <w:cs/>
        </w:rPr>
        <w:t>(นางพนิดา     พาลี)</w:t>
      </w:r>
    </w:p>
    <w:p w:rsidR="00607873" w:rsidRDefault="00607873"/>
    <w:sectPr w:rsidR="00607873" w:rsidSect="00232E84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altName w:val="TH Niramit AS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D43"/>
    <w:multiLevelType w:val="hybridMultilevel"/>
    <w:tmpl w:val="8CD4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C6EFE"/>
    <w:multiLevelType w:val="hybridMultilevel"/>
    <w:tmpl w:val="5E24FE36"/>
    <w:lvl w:ilvl="0" w:tplc="CC2A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51701"/>
    <w:multiLevelType w:val="hybridMultilevel"/>
    <w:tmpl w:val="73F64074"/>
    <w:lvl w:ilvl="0" w:tplc="92181684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937E9"/>
    <w:multiLevelType w:val="multilevel"/>
    <w:tmpl w:val="FFDEA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4">
    <w:nsid w:val="381A0DE5"/>
    <w:multiLevelType w:val="hybridMultilevel"/>
    <w:tmpl w:val="96C0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DE2A0CC">
      <w:start w:val="1"/>
      <w:numFmt w:val="thaiNumbers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47C0C"/>
    <w:multiLevelType w:val="hybridMultilevel"/>
    <w:tmpl w:val="AAEEF57E"/>
    <w:lvl w:ilvl="0" w:tplc="92181684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6007B"/>
    <w:multiLevelType w:val="hybridMultilevel"/>
    <w:tmpl w:val="DA126D58"/>
    <w:lvl w:ilvl="0" w:tplc="1E226FAE">
      <w:start w:val="2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4045E00"/>
    <w:multiLevelType w:val="hybridMultilevel"/>
    <w:tmpl w:val="CD98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16A0C"/>
    <w:multiLevelType w:val="hybridMultilevel"/>
    <w:tmpl w:val="CF382AD0"/>
    <w:lvl w:ilvl="0" w:tplc="6486C276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B2938"/>
    <w:multiLevelType w:val="hybridMultilevel"/>
    <w:tmpl w:val="10CA8336"/>
    <w:lvl w:ilvl="0" w:tplc="1B5E60B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B737F"/>
    <w:multiLevelType w:val="hybridMultilevel"/>
    <w:tmpl w:val="DBF84474"/>
    <w:lvl w:ilvl="0" w:tplc="92181684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92181684">
      <w:start w:val="1"/>
      <w:numFmt w:val="thaiNumbers"/>
      <w:lvlText w:val="(%2)"/>
      <w:lvlJc w:val="left"/>
      <w:pPr>
        <w:ind w:left="1440" w:hanging="360"/>
      </w:pPr>
      <w:rPr>
        <w:rFonts w:hint="default"/>
      </w:rPr>
    </w:lvl>
    <w:lvl w:ilvl="2" w:tplc="9CFE3638">
      <w:numFmt w:val="bullet"/>
      <w:lvlText w:val="-"/>
      <w:lvlJc w:val="left"/>
      <w:pPr>
        <w:ind w:left="2340" w:hanging="360"/>
      </w:pPr>
      <w:rPr>
        <w:rFonts w:ascii="TH SarabunIT๙" w:eastAsiaTheme="minorHAnsi" w:hAnsi="TH SarabunIT๙" w:cs="TH SarabunIT๙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67BD9"/>
    <w:multiLevelType w:val="multilevel"/>
    <w:tmpl w:val="C4D0183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232E84"/>
    <w:rsid w:val="001F3F3B"/>
    <w:rsid w:val="00232E84"/>
    <w:rsid w:val="00536757"/>
    <w:rsid w:val="00607873"/>
    <w:rsid w:val="00906766"/>
    <w:rsid w:val="00927829"/>
    <w:rsid w:val="00950013"/>
    <w:rsid w:val="00E83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2E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32E84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9500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50013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2013-06-27T02:06:00Z</dcterms:created>
  <dcterms:modified xsi:type="dcterms:W3CDTF">2013-10-07T14:00:00Z</dcterms:modified>
</cp:coreProperties>
</file>