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45" w:rsidRDefault="003E773C" w:rsidP="00D85E42">
      <w:pPr>
        <w:pStyle w:val="10"/>
        <w:jc w:val="center"/>
        <w:rPr>
          <w:rFonts w:ascii="宋体" w:eastAsia="宋体" w:hAnsi="宋体" w:cs="宋体"/>
          <w:lang w:val="zh-TW"/>
        </w:rPr>
      </w:pPr>
      <w:r>
        <w:rPr>
          <w:rFonts w:ascii="宋体" w:eastAsia="宋体" w:hAnsi="宋体" w:cs="宋体"/>
          <w:lang w:val="zh-TW" w:eastAsia="zh-TW"/>
        </w:rPr>
        <w:pict>
          <v:rect id="_x0000_s1026" style="position:absolute;left:0;text-align:left;margin-left:-1.3pt;margin-top:90.95pt;width:423pt;height:22.6pt;z-index:251659264;visibility:visible;mso-wrap-distance-left:0;mso-wrap-distance-right:0;mso-position-horizontal-relative:margin;mso-position-vertical-relative:line" fillcolor="#b6d28c" strokecolor="silver" strokeweight="1pt">
            <v:fill color2="#bedb92" type="gradient">
              <o:fill v:ext="view" type="gradientUnscaled"/>
            </v:fill>
            <v:stroke joinstyle="round"/>
            <v:textbox>
              <w:txbxContent>
                <w:p w:rsidR="00760A45" w:rsidRDefault="000E27A7">
                  <w:pPr>
                    <w:pStyle w:val="A0"/>
                  </w:pPr>
                  <w:r>
                    <w:rPr>
                      <w:rFonts w:ascii="宋体" w:eastAsia="宋体" w:hAnsi="宋体" w:cs="宋体"/>
                      <w:b/>
                      <w:bCs/>
                      <w:lang w:val="zh-TW" w:eastAsia="zh-TW"/>
                    </w:rPr>
                    <w:t>基本信息</w:t>
                  </w:r>
                </w:p>
              </w:txbxContent>
            </v:textbox>
            <w10:wrap anchorx="margin"/>
          </v:rect>
        </w:pict>
      </w:r>
      <w:r w:rsidR="000E27A7">
        <w:rPr>
          <w:rFonts w:ascii="宋体" w:eastAsia="宋体" w:hAnsi="宋体" w:cs="宋体"/>
          <w:lang w:val="zh-TW" w:eastAsia="zh-TW"/>
        </w:rPr>
        <w:t>个人简历</w:t>
      </w:r>
    </w:p>
    <w:p w:rsidR="00D85E42" w:rsidRPr="00D85E42" w:rsidRDefault="00D85E42" w:rsidP="00D85E42">
      <w:pPr>
        <w:pStyle w:val="A0"/>
        <w:rPr>
          <w:rFonts w:eastAsiaTheme="minorEastAsia"/>
          <w:lang w:val="zh-TW"/>
        </w:rPr>
      </w:pPr>
    </w:p>
    <w:p w:rsidR="00760A45" w:rsidRDefault="000E27A7">
      <w:pPr>
        <w:pStyle w:val="A0"/>
      </w:pPr>
      <w:r>
        <w:rPr>
          <w:rFonts w:ascii="宋体" w:eastAsia="宋体" w:hAnsi="宋体" w:cs="宋体"/>
          <w:lang w:val="zh-TW" w:eastAsia="zh-TW"/>
        </w:rPr>
        <w:t>姓</w:t>
      </w:r>
      <w:r w:rsidR="00D85E42">
        <w:rPr>
          <w:rFonts w:ascii="宋体" w:eastAsia="宋体" w:hAnsi="宋体" w:cs="宋体"/>
          <w:lang w:val="zh-TW" w:eastAsia="zh-TW"/>
        </w:rPr>
        <w:t xml:space="preserve">  </w:t>
      </w:r>
      <w:r>
        <w:rPr>
          <w:rFonts w:ascii="宋体" w:eastAsia="宋体" w:hAnsi="宋体" w:cs="宋体"/>
          <w:lang w:val="zh-TW" w:eastAsia="zh-TW"/>
        </w:rPr>
        <w:t>名：吴珍枝</w:t>
      </w:r>
      <w:r>
        <w:rPr>
          <w:rFonts w:ascii="宋体" w:eastAsia="宋体" w:hAnsi="宋体" w:cs="宋体"/>
          <w:lang w:val="zh-TW" w:eastAsia="zh-TW"/>
        </w:rPr>
        <w:tab/>
      </w:r>
      <w:r w:rsidR="009F4A7F">
        <w:rPr>
          <w:rFonts w:ascii="宋体" w:eastAsia="宋体" w:hAnsi="宋体" w:cs="宋体"/>
          <w:lang w:val="zh-TW" w:eastAsia="zh-TW"/>
        </w:rPr>
        <w:t xml:space="preserve">           </w:t>
      </w:r>
      <w:r w:rsidR="009F4A7F">
        <w:rPr>
          <w:rFonts w:ascii="宋体" w:eastAsia="宋体" w:hAnsi="宋体" w:cs="宋体" w:hint="eastAsia"/>
          <w:lang w:val="zh-TW"/>
        </w:rPr>
        <w:t xml:space="preserve"> </w:t>
      </w:r>
      <w:r>
        <w:rPr>
          <w:rFonts w:ascii="宋体" w:eastAsia="宋体" w:hAnsi="宋体" w:cs="宋体"/>
          <w:lang w:val="zh-TW" w:eastAsia="zh-TW"/>
        </w:rPr>
        <w:t xml:space="preserve"> 性</w:t>
      </w:r>
      <w:r w:rsidR="00F9168B">
        <w:rPr>
          <w:rFonts w:ascii="宋体" w:eastAsia="宋体" w:hAnsi="宋体" w:cs="宋体"/>
          <w:lang w:val="zh-TW" w:eastAsia="zh-TW"/>
        </w:rPr>
        <w:t xml:space="preserve"> </w:t>
      </w:r>
      <w:r>
        <w:rPr>
          <w:rFonts w:ascii="宋体" w:eastAsia="宋体" w:hAnsi="宋体" w:cs="宋体"/>
          <w:lang w:val="zh-TW" w:eastAsia="zh-TW"/>
        </w:rPr>
        <w:t xml:space="preserve"> 别：女</w:t>
      </w:r>
      <w:r>
        <w:tab/>
      </w:r>
      <w:r>
        <w:tab/>
      </w:r>
      <w:r>
        <w:tab/>
      </w:r>
      <w:r w:rsidR="009F4A7F">
        <w:rPr>
          <w:rFonts w:eastAsiaTheme="minorEastAsia" w:hint="eastAsia"/>
        </w:rPr>
        <w:t xml:space="preserve">                 </w:t>
      </w:r>
      <w:r>
        <w:rPr>
          <w:rFonts w:ascii="宋体" w:eastAsia="宋体" w:hAnsi="宋体" w:cs="宋体"/>
          <w:lang w:val="zh-TW" w:eastAsia="zh-TW"/>
        </w:rPr>
        <w:t>年</w:t>
      </w:r>
      <w:r w:rsidR="00DE5C20">
        <w:rPr>
          <w:rFonts w:ascii="宋体" w:eastAsia="宋体" w:hAnsi="宋体" w:cs="宋体"/>
          <w:lang w:val="zh-TW" w:eastAsia="zh-TW"/>
        </w:rPr>
        <w:t xml:space="preserve"> </w:t>
      </w:r>
      <w:r>
        <w:rPr>
          <w:rFonts w:ascii="宋体" w:eastAsia="宋体" w:hAnsi="宋体" w:cs="宋体"/>
          <w:lang w:val="zh-TW" w:eastAsia="zh-TW"/>
        </w:rPr>
        <w:t xml:space="preserve"> 龄：</w:t>
      </w:r>
      <w:r>
        <w:t>2</w:t>
      </w:r>
      <w:r w:rsidR="00DE3091">
        <w:rPr>
          <w:rFonts w:eastAsiaTheme="minorEastAsia"/>
          <w:lang w:val="zh-CN"/>
        </w:rPr>
        <w:t>8</w:t>
      </w:r>
      <w:r>
        <w:tab/>
      </w:r>
    </w:p>
    <w:p w:rsidR="00760A45" w:rsidRPr="00622C33" w:rsidRDefault="000E27A7">
      <w:pPr>
        <w:pStyle w:val="A0"/>
        <w:jc w:val="left"/>
        <w:rPr>
          <w:rFonts w:ascii="宋体" w:eastAsia="宋体" w:hAnsi="宋体" w:cs="宋体"/>
          <w:lang w:val="zh-TW" w:eastAsia="zh-TW"/>
        </w:rPr>
      </w:pPr>
      <w:r>
        <w:rPr>
          <w:rFonts w:ascii="宋体" w:eastAsia="宋体" w:hAnsi="宋体" w:cs="宋体"/>
          <w:lang w:val="zh-TW" w:eastAsia="zh-TW"/>
        </w:rPr>
        <w:t>户</w:t>
      </w:r>
      <w:r w:rsidR="000F12D4">
        <w:rPr>
          <w:rFonts w:ascii="宋体" w:eastAsia="宋体" w:hAnsi="宋体" w:cs="宋体"/>
          <w:lang w:val="zh-TW" w:eastAsia="zh-TW"/>
        </w:rPr>
        <w:t xml:space="preserve">  </w:t>
      </w:r>
      <w:r>
        <w:rPr>
          <w:rFonts w:ascii="宋体" w:eastAsia="宋体" w:hAnsi="宋体" w:cs="宋体"/>
          <w:lang w:val="zh-TW" w:eastAsia="zh-TW"/>
        </w:rPr>
        <w:t>口：吉林长春</w:t>
      </w:r>
      <w:r w:rsidR="00622C33">
        <w:rPr>
          <w:rFonts w:ascii="宋体" w:eastAsia="PMingLiU" w:hAnsi="宋体" w:cs="宋体"/>
          <w:lang w:val="zh-TW" w:eastAsia="zh-TW"/>
        </w:rPr>
        <w:tab/>
      </w:r>
      <w:r w:rsidR="00622C33">
        <w:rPr>
          <w:rFonts w:ascii="宋体" w:eastAsia="PMingLiU" w:hAnsi="宋体" w:cs="宋体"/>
          <w:lang w:val="zh-TW" w:eastAsia="zh-TW"/>
        </w:rPr>
        <w:tab/>
      </w:r>
      <w:r w:rsidR="00622C33">
        <w:rPr>
          <w:rFonts w:ascii="宋体" w:eastAsia="PMingLiU" w:hAnsi="宋体" w:cs="宋体"/>
          <w:lang w:val="zh-TW" w:eastAsia="zh-TW"/>
        </w:rPr>
        <w:tab/>
      </w:r>
      <w:r w:rsidR="00622C33" w:rsidRPr="00622C33">
        <w:rPr>
          <w:rFonts w:ascii="宋体" w:eastAsia="宋体" w:hAnsi="宋体" w:cs="宋体"/>
          <w:lang w:val="zh-TW" w:eastAsia="zh-TW"/>
        </w:rPr>
        <w:t xml:space="preserve"> </w:t>
      </w:r>
      <w:r w:rsidR="00622C33" w:rsidRPr="00622C33">
        <w:rPr>
          <w:rFonts w:ascii="宋体" w:eastAsia="宋体" w:hAnsi="宋体" w:cs="宋体" w:hint="eastAsia"/>
          <w:lang w:val="zh-TW" w:eastAsia="zh-TW"/>
        </w:rPr>
        <w:t>婚  育:已婚</w:t>
      </w:r>
      <w:r w:rsidR="00622C33" w:rsidRPr="00622C33">
        <w:rPr>
          <w:rFonts w:ascii="宋体" w:eastAsia="宋体" w:hAnsi="宋体" w:cs="宋体"/>
          <w:lang w:val="zh-TW" w:eastAsia="zh-TW"/>
        </w:rPr>
        <w:t>已育</w:t>
      </w:r>
    </w:p>
    <w:p w:rsidR="00760A45" w:rsidRDefault="000E27A7">
      <w:pPr>
        <w:pStyle w:val="A0"/>
        <w:jc w:val="left"/>
      </w:pPr>
      <w:r>
        <w:rPr>
          <w:rFonts w:ascii="宋体" w:eastAsia="宋体" w:hAnsi="宋体" w:cs="宋体"/>
          <w:lang w:val="zh-CN"/>
        </w:rPr>
        <w:t>手机号</w:t>
      </w:r>
      <w:r>
        <w:rPr>
          <w:rFonts w:ascii="宋体" w:eastAsia="宋体" w:hAnsi="宋体" w:cs="宋体"/>
          <w:lang w:val="zh-TW" w:eastAsia="zh-TW"/>
        </w:rPr>
        <w:t>：</w:t>
      </w:r>
      <w:r>
        <w:t>185</w:t>
      </w:r>
      <w:r w:rsidR="005F328E">
        <w:t>-</w:t>
      </w:r>
      <w:r>
        <w:t>0035</w:t>
      </w:r>
      <w:r w:rsidR="005F328E">
        <w:t>-</w:t>
      </w:r>
      <w:r>
        <w:t xml:space="preserve">9619 </w:t>
      </w:r>
      <w:r>
        <w:tab/>
      </w:r>
      <w:r>
        <w:tab/>
      </w:r>
      <w:r w:rsidR="00F9168B">
        <w:rPr>
          <w:rFonts w:eastAsiaTheme="minorEastAsia" w:hint="eastAsia"/>
        </w:rPr>
        <w:t xml:space="preserve">   </w:t>
      </w:r>
      <w:r>
        <w:rPr>
          <w:lang w:val="zh-CN"/>
        </w:rPr>
        <w:t>邮</w:t>
      </w:r>
      <w:r w:rsidR="00F9168B">
        <w:rPr>
          <w:rFonts w:eastAsiaTheme="minorEastAsia" w:hint="eastAsia"/>
          <w:lang w:val="zh-CN"/>
        </w:rPr>
        <w:t xml:space="preserve">    </w:t>
      </w:r>
      <w:r>
        <w:rPr>
          <w:lang w:val="zh-CN"/>
        </w:rPr>
        <w:t>箱：wzz_hitcs@126.com</w:t>
      </w:r>
    </w:p>
    <w:p w:rsidR="00760A45" w:rsidRDefault="003E773C">
      <w:pPr>
        <w:pStyle w:val="A0"/>
      </w:pPr>
      <w:r>
        <w:pict>
          <v:rect id="_x0000_s1027" style="position:absolute;left:0;text-align:left;margin-left:-1.4pt;margin-top:2.6pt;width:423pt;height:23.4pt;z-index:251660288;visibility:visible;mso-wrap-distance-left:0;mso-wrap-distance-right:0;mso-position-vertical-relative:line" fillcolor="#b6d28c" strokecolor="silver" strokeweight="1pt">
            <v:fill color2="#bedb92" type="gradient">
              <o:fill v:ext="view" type="gradientUnscaled"/>
            </v:fill>
            <v:stroke joinstyle="round"/>
            <v:textbox>
              <w:txbxContent>
                <w:p w:rsidR="00760A45" w:rsidRDefault="00A66EF8">
                  <w:pPr>
                    <w:pStyle w:val="A0"/>
                  </w:pPr>
                  <w:r>
                    <w:rPr>
                      <w:rFonts w:ascii="宋体" w:eastAsia="宋体" w:hAnsi="宋体" w:cs="宋体" w:hint="eastAsia"/>
                      <w:b/>
                      <w:bCs/>
                      <w:lang w:val="zh-TW"/>
                    </w:rPr>
                    <w:t>教育/工作</w:t>
                  </w:r>
                  <w:r w:rsidR="000E27A7">
                    <w:rPr>
                      <w:rFonts w:ascii="宋体" w:eastAsia="宋体" w:hAnsi="宋体" w:cs="宋体"/>
                      <w:b/>
                      <w:bCs/>
                      <w:lang w:val="zh-TW" w:eastAsia="zh-TW"/>
                    </w:rPr>
                    <w:t>经历</w:t>
                  </w:r>
                </w:p>
              </w:txbxContent>
            </v:textbox>
          </v:rect>
        </w:pict>
      </w:r>
    </w:p>
    <w:p w:rsidR="00760A45" w:rsidRDefault="00760A45">
      <w:pPr>
        <w:pStyle w:val="A0"/>
      </w:pPr>
    </w:p>
    <w:p w:rsidR="00760A45" w:rsidRDefault="000E27A7">
      <w:pPr>
        <w:pStyle w:val="A0"/>
      </w:pPr>
      <w:r>
        <w:rPr>
          <w:lang w:val="zh-CN"/>
        </w:rPr>
        <w:t xml:space="preserve">2014.11-至今       </w:t>
      </w:r>
      <w:r w:rsidR="00D85E42">
        <w:rPr>
          <w:rFonts w:eastAsiaTheme="minorEastAsia" w:hint="eastAsia"/>
          <w:lang w:val="zh-CN"/>
        </w:rPr>
        <w:t xml:space="preserve">     </w:t>
      </w:r>
      <w:r>
        <w:rPr>
          <w:lang w:val="zh-CN"/>
        </w:rPr>
        <w:t>北京融兴通达科技有限公司（哈尔滨银行转制而成）高级工程师</w:t>
      </w:r>
    </w:p>
    <w:p w:rsidR="00760A45" w:rsidRDefault="000E27A7">
      <w:pPr>
        <w:pStyle w:val="A0"/>
      </w:pPr>
      <w:r>
        <w:t>2013.03</w:t>
      </w:r>
      <w:r>
        <w:rPr>
          <w:lang w:val="zh-CN"/>
        </w:rPr>
        <w:t>-2013.10</w:t>
      </w:r>
      <w:r w:rsidR="00D85E42">
        <w:rPr>
          <w:rFonts w:ascii="宋体" w:eastAsia="宋体" w:hAnsi="宋体" w:cs="宋体"/>
          <w:lang w:val="zh-TW" w:eastAsia="zh-TW"/>
        </w:rPr>
        <w:t xml:space="preserve">  </w:t>
      </w:r>
      <w:r w:rsidR="00D85E42">
        <w:rPr>
          <w:rFonts w:ascii="宋体" w:eastAsia="宋体" w:hAnsi="宋体" w:cs="宋体" w:hint="eastAsia"/>
          <w:lang w:val="zh-TW"/>
        </w:rPr>
        <w:t xml:space="preserve"> </w:t>
      </w:r>
      <w:r>
        <w:rPr>
          <w:rFonts w:ascii="宋体" w:eastAsia="宋体" w:hAnsi="宋体" w:cs="宋体"/>
          <w:lang w:val="zh-TW" w:eastAsia="zh-TW"/>
        </w:rPr>
        <w:t>哈尔滨银行北京</w:t>
      </w:r>
      <w:r>
        <w:t>IT</w:t>
      </w:r>
      <w:r>
        <w:rPr>
          <w:rFonts w:ascii="宋体" w:eastAsia="宋体" w:hAnsi="宋体" w:cs="宋体"/>
          <w:lang w:val="zh-TW" w:eastAsia="zh-TW"/>
        </w:rPr>
        <w:t>研发中心软件开发设计岗</w:t>
      </w:r>
    </w:p>
    <w:p w:rsidR="00760A45" w:rsidRDefault="000E27A7">
      <w:pPr>
        <w:pStyle w:val="A0"/>
      </w:pPr>
      <w:r>
        <w:t xml:space="preserve">2011.08-2013.03  </w:t>
      </w:r>
      <w:r w:rsidR="00D85E42">
        <w:rPr>
          <w:rFonts w:eastAsiaTheme="minorEastAsia" w:hint="eastAsia"/>
        </w:rPr>
        <w:t xml:space="preserve">    </w:t>
      </w:r>
      <w:r>
        <w:rPr>
          <w:rFonts w:ascii="宋体" w:eastAsia="宋体" w:hAnsi="宋体" w:cs="宋体"/>
          <w:lang w:val="zh-TW" w:eastAsia="zh-TW"/>
        </w:rPr>
        <w:t>哈尔滨银行北京</w:t>
      </w:r>
      <w:r>
        <w:t>IT</w:t>
      </w:r>
      <w:r>
        <w:rPr>
          <w:rFonts w:ascii="宋体" w:eastAsia="宋体" w:hAnsi="宋体" w:cs="宋体"/>
          <w:lang w:val="zh-TW" w:eastAsia="zh-TW"/>
        </w:rPr>
        <w:t>研发中心软件开发实施岗</w:t>
      </w:r>
    </w:p>
    <w:p w:rsidR="00760A45" w:rsidRDefault="000E27A7">
      <w:pPr>
        <w:pStyle w:val="A0"/>
      </w:pPr>
      <w:r>
        <w:t xml:space="preserve">2010.07-2011.08  </w:t>
      </w:r>
      <w:r w:rsidR="00D85E42">
        <w:rPr>
          <w:rFonts w:eastAsiaTheme="minorEastAsia" w:hint="eastAsia"/>
        </w:rPr>
        <w:t xml:space="preserve">    </w:t>
      </w:r>
      <w:r>
        <w:rPr>
          <w:rFonts w:ascii="宋体" w:eastAsia="宋体" w:hAnsi="宋体" w:cs="宋体"/>
          <w:lang w:val="zh-TW" w:eastAsia="zh-TW"/>
        </w:rPr>
        <w:t>哈尔滨银行北京</w:t>
      </w:r>
      <w:r>
        <w:t>IT</w:t>
      </w:r>
      <w:r>
        <w:rPr>
          <w:rFonts w:ascii="宋体" w:eastAsia="宋体" w:hAnsi="宋体" w:cs="宋体"/>
          <w:lang w:val="zh-TW" w:eastAsia="zh-TW"/>
        </w:rPr>
        <w:t>研发中心助理软件开发岗</w:t>
      </w:r>
    </w:p>
    <w:p w:rsidR="00760A45" w:rsidRDefault="000E27A7">
      <w:pPr>
        <w:pStyle w:val="A0"/>
      </w:pPr>
      <w:r>
        <w:t>2006.09-2010.07</w:t>
      </w:r>
      <w:r w:rsidR="00D85E42">
        <w:rPr>
          <w:rFonts w:eastAsiaTheme="minorEastAsia" w:hint="eastAsia"/>
        </w:rPr>
        <w:t xml:space="preserve">    </w:t>
      </w:r>
      <w:r>
        <w:t xml:space="preserve">  </w:t>
      </w:r>
      <w:r>
        <w:rPr>
          <w:rFonts w:ascii="宋体" w:eastAsia="宋体" w:hAnsi="宋体" w:cs="宋体"/>
          <w:lang w:val="zh-TW" w:eastAsia="zh-TW"/>
        </w:rPr>
        <w:t>哈尔滨工业大学计算机科学与技术学院生物信息技术专业本科毕业</w:t>
      </w:r>
    </w:p>
    <w:p w:rsidR="00760A45" w:rsidRDefault="000E27A7">
      <w:pPr>
        <w:pStyle w:val="A0"/>
        <w:rPr>
          <w:rFonts w:eastAsiaTheme="minorEastAsia"/>
        </w:rPr>
      </w:pPr>
      <w:r>
        <w:t xml:space="preserve">2003.09-2006.06 </w:t>
      </w:r>
      <w:r w:rsidR="00D85E42">
        <w:rPr>
          <w:rFonts w:eastAsiaTheme="minorEastAsia" w:hint="eastAsia"/>
        </w:rPr>
        <w:t xml:space="preserve">    </w:t>
      </w:r>
      <w:r>
        <w:t xml:space="preserve"> </w:t>
      </w:r>
      <w:r>
        <w:rPr>
          <w:rFonts w:ascii="宋体" w:eastAsia="宋体" w:hAnsi="宋体" w:cs="宋体"/>
          <w:lang w:val="zh-TW" w:eastAsia="zh-TW"/>
        </w:rPr>
        <w:t>福建省莆田市第一中学</w:t>
      </w:r>
    </w:p>
    <w:p w:rsidR="00D85E42" w:rsidRPr="00D85E42" w:rsidRDefault="003E773C">
      <w:pPr>
        <w:pStyle w:val="A0"/>
        <w:rPr>
          <w:rFonts w:eastAsiaTheme="minorEastAsia"/>
        </w:rPr>
      </w:pPr>
      <w:r>
        <w:rPr>
          <w:rFonts w:ascii="宋体" w:eastAsia="宋体" w:hAnsi="宋体" w:cs="宋体"/>
          <w:lang w:val="zh-TW" w:eastAsia="zh-TW"/>
        </w:rPr>
        <w:pict>
          <v:rect id="_x0000_s1028" style="position:absolute;left:0;text-align:left;margin-left:-4pt;margin-top:.1pt;width:423pt;height:25.1pt;z-index:251661312;visibility:visible;mso-wrap-distance-left:0;mso-wrap-distance-right:0;mso-position-horizontal-relative:margin;mso-position-vertical-relative:line" fillcolor="#b6d28c" strokecolor="silver" strokeweight="1pt">
            <v:fill color2="#bedb92" type="gradient">
              <o:fill v:ext="view" type="gradientUnscaled"/>
            </v:fill>
            <v:stroke joinstyle="round"/>
            <v:textbox>
              <w:txbxContent>
                <w:p w:rsidR="00760A45" w:rsidRDefault="000E27A7">
                  <w:pPr>
                    <w:pStyle w:val="A0"/>
                  </w:pPr>
                  <w:r>
                    <w:rPr>
                      <w:rFonts w:ascii="宋体" w:eastAsia="宋体" w:hAnsi="宋体" w:cs="宋体"/>
                      <w:b/>
                      <w:bCs/>
                      <w:lang w:val="zh-TW" w:eastAsia="zh-TW"/>
                    </w:rPr>
                    <w:t>工作技能</w:t>
                  </w:r>
                </w:p>
              </w:txbxContent>
            </v:textbox>
            <w10:wrap anchorx="margin"/>
          </v:rect>
        </w:pict>
      </w:r>
    </w:p>
    <w:p w:rsidR="00760A45" w:rsidRDefault="003E773C">
      <w:pPr>
        <w:pStyle w:val="A0"/>
      </w:pPr>
      <w:r>
        <w:rPr>
          <w:noProof/>
        </w:rPr>
        <w:pict>
          <v:shapetype id="_x0000_t202" coordsize="21600,21600" o:spt="202" path="m,l,21600r21600,l21600,xe">
            <v:stroke joinstyle="miter"/>
            <v:path gradientshapeok="t" o:connecttype="rect"/>
          </v:shapetype>
          <v:shape id="文本框 2" o:spid="_x0000_s1033" type="#_x0000_t202" style="position:absolute;left:0;text-align:left;margin-left:258.75pt;margin-top:10.85pt;width:136.9pt;height:69.15pt;z-index:25165823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9ccOA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TpUZ9K1ztg1uqhw2Ei&#10;YdNq+xmjDrq7xO7ThliGkXilQJ1ZNh6HcYjGeHIJVCJ77qnOPURRgCqxx2jYLn0cocibuQEVVzzy&#10;G+QeMjmkDF0baT9MWBiLcztG/foPLH4C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uQfXHDgCAABPBAAADgAAAAAAAAAAAAAA&#10;AAAuAgAAZHJzL2Uyb0RvYy54bWxQSwECLQAUAAYACAAAACEASFsnctsAAAAHAQAADwAAAAAAAAAA&#10;AAAAAACSBAAAZHJzL2Rvd25yZXYueG1sUEsFBgAAAAAEAAQA8wAAAJoFAAAAAA==&#10;" stroked="f">
            <v:textbox>
              <w:txbxContent>
                <w:p w:rsidR="00EE58D3" w:rsidRPr="00EE58D3" w:rsidRDefault="00EE58D3" w:rsidP="00AD6393">
                  <w:pPr>
                    <w:ind w:left="1050" w:hangingChars="500" w:hanging="1050"/>
                    <w:rPr>
                      <w:sz w:val="21"/>
                      <w:szCs w:val="21"/>
                      <w:lang w:eastAsia="zh-CN"/>
                    </w:rPr>
                  </w:pPr>
                  <w:r>
                    <w:rPr>
                      <w:sz w:val="21"/>
                      <w:szCs w:val="21"/>
                      <w:lang w:eastAsia="zh-CN"/>
                    </w:rPr>
                    <w:t>业务</w:t>
                  </w:r>
                  <w:r w:rsidR="00AD6393">
                    <w:rPr>
                      <w:rFonts w:hint="eastAsia"/>
                      <w:sz w:val="21"/>
                      <w:szCs w:val="21"/>
                      <w:lang w:eastAsia="zh-CN"/>
                    </w:rPr>
                    <w:t>模块</w:t>
                  </w:r>
                  <w:r w:rsidR="00AD6393">
                    <w:rPr>
                      <w:sz w:val="21"/>
                      <w:szCs w:val="21"/>
                      <w:lang w:eastAsia="zh-CN"/>
                    </w:rPr>
                    <w:t>：贷款</w:t>
                  </w:r>
                  <w:r w:rsidR="00AD6393">
                    <w:rPr>
                      <w:rFonts w:hint="eastAsia"/>
                      <w:sz w:val="21"/>
                      <w:szCs w:val="21"/>
                      <w:lang w:eastAsia="zh-CN"/>
                    </w:rPr>
                    <w:t>/</w:t>
                  </w:r>
                  <w:r>
                    <w:rPr>
                      <w:sz w:val="21"/>
                      <w:szCs w:val="21"/>
                      <w:lang w:eastAsia="zh-CN"/>
                    </w:rPr>
                    <w:t>总账</w:t>
                  </w:r>
                  <w:r w:rsidR="00AD6393">
                    <w:rPr>
                      <w:rFonts w:hint="eastAsia"/>
                      <w:sz w:val="21"/>
                      <w:szCs w:val="21"/>
                      <w:lang w:eastAsia="zh-CN"/>
                    </w:rPr>
                    <w:t>/</w:t>
                  </w:r>
                  <w:r>
                    <w:rPr>
                      <w:sz w:val="21"/>
                      <w:szCs w:val="21"/>
                      <w:lang w:eastAsia="zh-CN"/>
                    </w:rPr>
                    <w:t>内部账</w:t>
                  </w:r>
                  <w:r w:rsidR="00AD6393">
                    <w:rPr>
                      <w:rFonts w:hint="eastAsia"/>
                      <w:sz w:val="21"/>
                      <w:szCs w:val="21"/>
                      <w:lang w:eastAsia="zh-CN"/>
                    </w:rPr>
                    <w:t>/</w:t>
                  </w:r>
                  <w:r>
                    <w:rPr>
                      <w:rFonts w:hint="eastAsia"/>
                      <w:sz w:val="21"/>
                      <w:szCs w:val="21"/>
                      <w:lang w:eastAsia="zh-CN"/>
                    </w:rPr>
                    <w:t>机构</w:t>
                  </w:r>
                  <w:r w:rsidR="00AD6393">
                    <w:rPr>
                      <w:rFonts w:hint="eastAsia"/>
                      <w:sz w:val="21"/>
                      <w:szCs w:val="21"/>
                      <w:lang w:eastAsia="zh-CN"/>
                    </w:rPr>
                    <w:t>/</w:t>
                  </w:r>
                  <w:r>
                    <w:rPr>
                      <w:sz w:val="21"/>
                      <w:szCs w:val="21"/>
                      <w:lang w:eastAsia="zh-CN"/>
                    </w:rPr>
                    <w:t>柜员</w:t>
                  </w:r>
                  <w:r w:rsidR="00AD6393">
                    <w:rPr>
                      <w:rFonts w:hint="eastAsia"/>
                      <w:sz w:val="21"/>
                      <w:szCs w:val="21"/>
                      <w:lang w:eastAsia="zh-CN"/>
                    </w:rPr>
                    <w:t>/</w:t>
                  </w:r>
                  <w:r>
                    <w:rPr>
                      <w:rFonts w:hint="eastAsia"/>
                      <w:sz w:val="21"/>
                      <w:szCs w:val="21"/>
                      <w:lang w:eastAsia="zh-CN"/>
                    </w:rPr>
                    <w:t>凭证</w:t>
                  </w:r>
                  <w:r w:rsidR="00AD6393">
                    <w:rPr>
                      <w:rFonts w:hint="eastAsia"/>
                      <w:sz w:val="21"/>
                      <w:szCs w:val="21"/>
                      <w:lang w:eastAsia="zh-CN"/>
                    </w:rPr>
                    <w:t>/</w:t>
                  </w:r>
                  <w:r>
                    <w:rPr>
                      <w:rFonts w:hint="eastAsia"/>
                      <w:sz w:val="21"/>
                      <w:szCs w:val="21"/>
                      <w:lang w:eastAsia="zh-CN"/>
                    </w:rPr>
                    <w:t>授权</w:t>
                  </w:r>
                  <w:r w:rsidR="00AD6393">
                    <w:rPr>
                      <w:rFonts w:hint="eastAsia"/>
                      <w:sz w:val="21"/>
                      <w:szCs w:val="21"/>
                      <w:lang w:eastAsia="zh-CN"/>
                    </w:rPr>
                    <w:t>/</w:t>
                  </w:r>
                  <w:r w:rsidR="00AD6393">
                    <w:rPr>
                      <w:sz w:val="21"/>
                      <w:szCs w:val="21"/>
                      <w:lang w:eastAsia="zh-CN"/>
                    </w:rPr>
                    <w:t>费用</w:t>
                  </w:r>
                  <w:r w:rsidR="00AD6393">
                    <w:rPr>
                      <w:sz w:val="21"/>
                      <w:szCs w:val="21"/>
                      <w:lang w:eastAsia="zh-CN"/>
                    </w:rPr>
                    <w:t>/</w:t>
                  </w:r>
                  <w:r w:rsidR="00AD6393">
                    <w:rPr>
                      <w:sz w:val="21"/>
                      <w:szCs w:val="21"/>
                      <w:lang w:eastAsia="zh-CN"/>
                    </w:rPr>
                    <w:t>产品</w:t>
                  </w:r>
                  <w:r w:rsidR="00AD6393">
                    <w:rPr>
                      <w:sz w:val="21"/>
                      <w:szCs w:val="21"/>
                      <w:lang w:eastAsia="zh-CN"/>
                    </w:rPr>
                    <w:t>/</w:t>
                  </w:r>
                  <w:r>
                    <w:rPr>
                      <w:sz w:val="21"/>
                      <w:szCs w:val="21"/>
                      <w:lang w:eastAsia="zh-CN"/>
                    </w:rPr>
                    <w:t>客户信息</w:t>
                  </w:r>
                </w:p>
              </w:txbxContent>
            </v:textbox>
            <w10:wrap type="square"/>
          </v:shape>
        </w:pict>
      </w:r>
    </w:p>
    <w:p w:rsidR="00760A45" w:rsidRDefault="00AD6393">
      <w:pPr>
        <w:pStyle w:val="A0"/>
        <w:rPr>
          <w:rFonts w:ascii="宋体" w:eastAsia="宋体" w:hAnsi="宋体" w:cs="宋体"/>
        </w:rPr>
      </w:pPr>
      <w:r>
        <w:rPr>
          <w:rFonts w:ascii="宋体" w:eastAsia="宋体" w:hAnsi="宋体" w:cs="宋体" w:hint="eastAsia"/>
        </w:rPr>
        <w:t>熟练</w:t>
      </w:r>
      <w:r>
        <w:rPr>
          <w:rFonts w:ascii="宋体" w:eastAsia="宋体" w:hAnsi="宋体" w:cs="宋体"/>
        </w:rPr>
        <w:t>技术：</w:t>
      </w:r>
      <w:r w:rsidR="00855157">
        <w:rPr>
          <w:rFonts w:ascii="宋体" w:eastAsia="宋体" w:hAnsi="宋体" w:cs="宋体" w:hint="eastAsia"/>
        </w:rPr>
        <w:t>数据库</w:t>
      </w:r>
      <w:r w:rsidR="00913095">
        <w:rPr>
          <w:rFonts w:ascii="宋体" w:eastAsia="宋体" w:hAnsi="宋体" w:cs="宋体" w:hint="eastAsia"/>
        </w:rPr>
        <w:t>：</w:t>
      </w:r>
      <w:r w:rsidR="000E27A7">
        <w:rPr>
          <w:rFonts w:ascii="宋体" w:eastAsia="宋体" w:hAnsi="宋体" w:cs="宋体"/>
        </w:rPr>
        <w:t>DB</w:t>
      </w:r>
      <w:r w:rsidR="000E27A7" w:rsidRPr="00B55F5C">
        <w:rPr>
          <w:rFonts w:ascii="宋体" w:eastAsia="宋体" w:hAnsi="宋体" w:cs="宋体"/>
        </w:rPr>
        <w:t>2</w:t>
      </w:r>
      <w:r w:rsidR="00855157" w:rsidRPr="00B55F5C">
        <w:rPr>
          <w:rFonts w:ascii="宋体" w:eastAsia="宋体" w:hAnsi="宋体" w:cs="宋体" w:hint="eastAsia"/>
        </w:rPr>
        <w:t>/</w:t>
      </w:r>
      <w:r w:rsidR="000E27A7">
        <w:rPr>
          <w:rFonts w:ascii="宋体" w:eastAsia="宋体" w:hAnsi="宋体" w:cs="宋体"/>
        </w:rPr>
        <w:t>INFORMIX</w:t>
      </w:r>
    </w:p>
    <w:p w:rsidR="00855157" w:rsidRPr="00855157" w:rsidRDefault="00855157" w:rsidP="00AD6393">
      <w:pPr>
        <w:pStyle w:val="A0"/>
        <w:ind w:left="420" w:firstLineChars="300" w:firstLine="630"/>
        <w:rPr>
          <w:rFonts w:ascii="宋体" w:eastAsia="宋体" w:hAnsi="宋体" w:cs="宋体"/>
        </w:rPr>
      </w:pPr>
      <w:r>
        <w:rPr>
          <w:rFonts w:ascii="宋体" w:eastAsia="宋体" w:hAnsi="宋体" w:cs="宋体" w:hint="eastAsia"/>
        </w:rPr>
        <w:t>开发</w:t>
      </w:r>
      <w:r>
        <w:rPr>
          <w:rFonts w:ascii="宋体" w:eastAsia="宋体" w:hAnsi="宋体" w:cs="宋体"/>
        </w:rPr>
        <w:t>语言：C</w:t>
      </w:r>
      <w:r>
        <w:rPr>
          <w:rFonts w:ascii="宋体" w:eastAsia="宋体" w:hAnsi="宋体" w:cs="宋体" w:hint="eastAsia"/>
        </w:rPr>
        <w:t>语言/</w:t>
      </w:r>
      <w:r>
        <w:rPr>
          <w:rFonts w:ascii="宋体" w:eastAsia="宋体" w:hAnsi="宋体" w:cs="宋体"/>
        </w:rPr>
        <w:t>Java</w:t>
      </w:r>
      <w:r>
        <w:rPr>
          <w:rFonts w:ascii="宋体" w:eastAsia="宋体" w:hAnsi="宋体" w:cs="宋体" w:hint="eastAsia"/>
        </w:rPr>
        <w:t>/</w:t>
      </w:r>
      <w:r>
        <w:rPr>
          <w:rFonts w:ascii="宋体" w:eastAsia="宋体" w:hAnsi="宋体" w:cs="宋体"/>
        </w:rPr>
        <w:t>Shell</w:t>
      </w:r>
    </w:p>
    <w:p w:rsidR="00760A45" w:rsidRPr="00855157" w:rsidRDefault="00855157" w:rsidP="00AD6393">
      <w:pPr>
        <w:pStyle w:val="A0"/>
        <w:ind w:left="630" w:firstLine="420"/>
        <w:rPr>
          <w:rFonts w:ascii="宋体" w:eastAsia="PMingLiU" w:hAnsi="宋体" w:cs="宋体"/>
          <w:lang w:val="zh-TW" w:eastAsia="zh-TW"/>
        </w:rPr>
      </w:pPr>
      <w:r>
        <w:rPr>
          <w:rFonts w:ascii="宋体" w:eastAsia="宋体" w:hAnsi="宋体" w:cs="宋体" w:hint="eastAsia"/>
        </w:rPr>
        <w:t>操作</w:t>
      </w:r>
      <w:r>
        <w:rPr>
          <w:rFonts w:ascii="宋体" w:eastAsia="宋体" w:hAnsi="宋体" w:cs="宋体"/>
        </w:rPr>
        <w:t xml:space="preserve">系统： </w:t>
      </w:r>
      <w:r w:rsidR="000E27A7">
        <w:rPr>
          <w:rFonts w:ascii="宋体" w:eastAsia="宋体" w:hAnsi="宋体" w:cs="宋体"/>
        </w:rPr>
        <w:t>UNIX</w:t>
      </w:r>
      <w:r>
        <w:rPr>
          <w:rFonts w:ascii="宋体" w:eastAsia="宋体" w:hAnsi="宋体" w:cs="宋体" w:hint="eastAsia"/>
        </w:rPr>
        <w:t>/</w:t>
      </w:r>
      <w:r w:rsidR="000E27A7">
        <w:rPr>
          <w:rFonts w:ascii="宋体" w:eastAsia="宋体" w:hAnsi="宋体" w:cs="宋体"/>
        </w:rPr>
        <w:t>AIX</w:t>
      </w:r>
    </w:p>
    <w:p w:rsidR="00855157" w:rsidRPr="00B55F5C" w:rsidRDefault="00855157" w:rsidP="00AD6393">
      <w:pPr>
        <w:pStyle w:val="A0"/>
        <w:ind w:left="630" w:firstLine="420"/>
        <w:rPr>
          <w:rFonts w:ascii="宋体" w:eastAsia="PMingLiU" w:hAnsi="宋体" w:cs="宋体"/>
          <w:lang w:eastAsia="zh-TW"/>
        </w:rPr>
      </w:pPr>
      <w:r>
        <w:rPr>
          <w:rFonts w:ascii="宋体" w:eastAsia="宋体" w:hAnsi="宋体" w:cs="宋体" w:hint="eastAsia"/>
          <w:lang w:val="zh-CN"/>
        </w:rPr>
        <w:t>中间件</w:t>
      </w:r>
      <w:r w:rsidRPr="00B55F5C">
        <w:rPr>
          <w:rFonts w:ascii="宋体" w:eastAsia="宋体" w:hAnsi="宋体" w:cs="宋体"/>
        </w:rPr>
        <w:t>：</w:t>
      </w:r>
      <w:r w:rsidR="000E27A7">
        <w:rPr>
          <w:rFonts w:ascii="宋体" w:eastAsia="宋体" w:hAnsi="宋体" w:cs="宋体"/>
          <w:lang w:eastAsia="zh-TW"/>
        </w:rPr>
        <w:t>CICS</w:t>
      </w:r>
    </w:p>
    <w:p w:rsidR="00760A45" w:rsidRDefault="003E773C" w:rsidP="00AD6393">
      <w:pPr>
        <w:pStyle w:val="A0"/>
        <w:ind w:left="630" w:firstLine="420"/>
        <w:rPr>
          <w:rFonts w:ascii="宋体" w:eastAsia="宋体" w:hAnsi="宋体" w:cs="宋体"/>
        </w:rPr>
      </w:pPr>
      <w:r>
        <w:rPr>
          <w:rFonts w:ascii="宋体" w:eastAsia="宋体" w:hAnsi="宋体" w:cs="宋体"/>
          <w:lang w:val="zh-TW" w:eastAsia="zh-TW"/>
        </w:rPr>
        <w:pict>
          <v:rect id="_x0000_s1029" style="position:absolute;left:0;text-align:left;margin-left:-4pt;margin-top:14.25pt;width:423pt;height:25pt;z-index:251662336;visibility:visible;mso-wrap-distance-left:0;mso-wrap-distance-right:0;mso-position-horizontal-relative:margin;mso-position-vertical-relative:line" fillcolor="#b6d28c" strokecolor="silver" strokeweight="1pt">
            <v:fill color2="#bedb92" type="gradient">
              <o:fill v:ext="view" type="gradientUnscaled"/>
            </v:fill>
            <v:stroke joinstyle="round"/>
            <v:textbox style="mso-next-textbox:#_x0000_s1029">
              <w:txbxContent>
                <w:p w:rsidR="00760A45" w:rsidRDefault="00412C3C">
                  <w:pPr>
                    <w:pStyle w:val="A0"/>
                  </w:pPr>
                  <w:r>
                    <w:rPr>
                      <w:rFonts w:ascii="宋体" w:eastAsia="宋体" w:hAnsi="宋体" w:cs="宋体" w:hint="eastAsia"/>
                      <w:b/>
                      <w:bCs/>
                      <w:lang w:val="zh-TW"/>
                    </w:rPr>
                    <w:t>主要</w:t>
                  </w:r>
                  <w:r w:rsidR="000E27A7">
                    <w:rPr>
                      <w:rFonts w:ascii="宋体" w:eastAsia="宋体" w:hAnsi="宋体" w:cs="宋体"/>
                      <w:b/>
                      <w:bCs/>
                      <w:lang w:val="zh-TW" w:eastAsia="zh-TW"/>
                    </w:rPr>
                    <w:t>项目经验</w:t>
                  </w:r>
                </w:p>
              </w:txbxContent>
            </v:textbox>
            <w10:wrap anchorx="margin"/>
          </v:rect>
        </w:pict>
      </w:r>
      <w:r w:rsidR="00855157">
        <w:rPr>
          <w:rFonts w:eastAsiaTheme="minorEastAsia" w:hint="eastAsia"/>
        </w:rPr>
        <w:t>配置</w:t>
      </w:r>
      <w:r w:rsidR="00855157">
        <w:rPr>
          <w:rFonts w:eastAsiaTheme="minorEastAsia"/>
        </w:rPr>
        <w:t>管理工具：</w:t>
      </w:r>
      <w:r w:rsidR="000E27A7" w:rsidRPr="00855157">
        <w:rPr>
          <w:rFonts w:ascii="宋体" w:eastAsia="宋体" w:hAnsi="宋体" w:cs="宋体"/>
          <w:lang w:eastAsia="zh-TW"/>
        </w:rPr>
        <w:t>clear case</w:t>
      </w:r>
      <w:r w:rsidR="00855157" w:rsidRPr="00855157">
        <w:rPr>
          <w:rFonts w:ascii="宋体" w:eastAsia="宋体" w:hAnsi="宋体" w:cs="宋体" w:hint="eastAsia"/>
        </w:rPr>
        <w:t>/</w:t>
      </w:r>
      <w:r w:rsidR="00855157">
        <w:rPr>
          <w:rFonts w:ascii="宋体" w:eastAsia="宋体" w:hAnsi="宋体" w:cs="宋体"/>
        </w:rPr>
        <w:t>SVN/Jekins</w:t>
      </w:r>
    </w:p>
    <w:p w:rsidR="004A724B" w:rsidRPr="00B55F5C" w:rsidRDefault="004A724B">
      <w:pPr>
        <w:pStyle w:val="A0"/>
        <w:rPr>
          <w:rFonts w:eastAsiaTheme="minorEastAsia"/>
        </w:rPr>
      </w:pPr>
    </w:p>
    <w:p w:rsidR="00760A45" w:rsidRDefault="00760A45">
      <w:pPr>
        <w:pStyle w:val="A0"/>
        <w:tabs>
          <w:tab w:val="left" w:pos="4970"/>
          <w:tab w:val="left" w:pos="6165"/>
        </w:tabs>
        <w:outlineLvl w:val="0"/>
        <w:rPr>
          <w:rFonts w:ascii="宋体" w:eastAsia="宋体" w:hAnsi="宋体" w:cs="宋体"/>
          <w:b/>
          <w:bCs/>
        </w:rPr>
      </w:pPr>
    </w:p>
    <w:p w:rsidR="00D66296" w:rsidRPr="00DD5C90" w:rsidRDefault="00D66296" w:rsidP="00D66296">
      <w:pPr>
        <w:pStyle w:val="A0"/>
        <w:numPr>
          <w:ilvl w:val="0"/>
          <w:numId w:val="2"/>
        </w:numPr>
        <w:jc w:val="left"/>
        <w:rPr>
          <w:rFonts w:ascii="宋体" w:eastAsia="宋体" w:hAnsi="宋体" w:cs="宋体"/>
          <w:bCs/>
          <w:lang w:val="zh-TW" w:eastAsia="zh-TW"/>
        </w:rPr>
      </w:pPr>
      <w:r>
        <w:rPr>
          <w:rFonts w:ascii="宋体" w:eastAsia="宋体" w:hAnsi="宋体" w:cs="宋体"/>
          <w:b/>
          <w:bCs/>
          <w:lang w:val="zh-TW" w:eastAsia="zh-TW"/>
        </w:rPr>
        <w:t>项目</w:t>
      </w:r>
      <w:r w:rsidR="00412C3C">
        <w:rPr>
          <w:rFonts w:ascii="宋体" w:eastAsia="宋体" w:hAnsi="宋体" w:cs="宋体" w:hint="eastAsia"/>
          <w:b/>
          <w:bCs/>
        </w:rPr>
        <w:t>名称</w:t>
      </w:r>
      <w:r>
        <w:rPr>
          <w:rFonts w:ascii="宋体" w:eastAsia="宋体" w:hAnsi="宋体" w:cs="宋体"/>
          <w:b/>
          <w:bCs/>
          <w:lang w:val="zh-TW" w:eastAsia="zh-TW"/>
        </w:rPr>
        <w:t>：</w:t>
      </w:r>
      <w:r w:rsidR="00FF3C8E">
        <w:rPr>
          <w:rFonts w:ascii="宋体" w:eastAsia="宋体" w:hAnsi="宋体" w:cs="宋体" w:hint="eastAsia"/>
          <w:bCs/>
          <w:lang w:val="zh-CN"/>
        </w:rPr>
        <w:t>核心</w:t>
      </w:r>
      <w:r w:rsidR="00FF3C8E">
        <w:rPr>
          <w:rFonts w:ascii="宋体" w:eastAsia="宋体" w:hAnsi="宋体" w:cs="宋体"/>
          <w:bCs/>
          <w:lang w:val="zh-CN"/>
        </w:rPr>
        <w:t>系统转型咨询项目</w:t>
      </w:r>
      <w:r w:rsidR="003467C2">
        <w:rPr>
          <w:rFonts w:ascii="宋体" w:eastAsia="宋体" w:hAnsi="宋体" w:cs="宋体" w:hint="eastAsia"/>
          <w:bCs/>
          <w:lang w:val="zh-CN"/>
        </w:rPr>
        <w:t xml:space="preserve"> 2016.2</w:t>
      </w:r>
      <w:r w:rsidR="003467C2">
        <w:rPr>
          <w:rFonts w:ascii="宋体" w:eastAsia="宋体" w:hAnsi="宋体" w:cs="宋体"/>
          <w:bCs/>
          <w:lang w:val="zh-CN"/>
        </w:rPr>
        <w:t>-</w:t>
      </w:r>
      <w:r w:rsidR="003467C2">
        <w:rPr>
          <w:rFonts w:ascii="宋体" w:eastAsia="宋体" w:hAnsi="宋体" w:cs="宋体" w:hint="eastAsia"/>
          <w:bCs/>
          <w:lang w:val="zh-CN"/>
        </w:rPr>
        <w:t>至今</w:t>
      </w:r>
    </w:p>
    <w:p w:rsidR="00D66296" w:rsidRPr="00D85E42" w:rsidRDefault="00D66296" w:rsidP="00D66296">
      <w:pPr>
        <w:pStyle w:val="A0"/>
        <w:numPr>
          <w:ilvl w:val="0"/>
          <w:numId w:val="2"/>
        </w:numPr>
        <w:jc w:val="left"/>
        <w:rPr>
          <w:rFonts w:ascii="宋体" w:eastAsia="宋体" w:hAnsi="宋体" w:cs="宋体"/>
          <w:b/>
          <w:bCs/>
          <w:lang w:val="zh-TW" w:eastAsia="zh-TW"/>
        </w:rPr>
      </w:pPr>
      <w:r w:rsidRPr="00D85E42">
        <w:rPr>
          <w:rFonts w:ascii="宋体" w:eastAsia="宋体" w:hAnsi="宋体" w:cs="宋体"/>
          <w:b/>
          <w:bCs/>
          <w:lang w:val="zh-TW" w:eastAsia="zh-TW"/>
        </w:rPr>
        <w:t>项目描述</w:t>
      </w:r>
      <w:r w:rsidRPr="00D85E42">
        <w:rPr>
          <w:rFonts w:ascii="宋体" w:eastAsia="宋体" w:hAnsi="宋体" w:cs="宋体" w:hint="eastAsia"/>
          <w:lang w:val="zh-TW" w:eastAsia="zh-TW"/>
        </w:rPr>
        <w:t>：</w:t>
      </w:r>
      <w:r w:rsidR="00244808">
        <w:rPr>
          <w:rFonts w:ascii="宋体" w:eastAsia="宋体" w:hAnsi="宋体" w:cs="宋体" w:hint="eastAsia"/>
          <w:lang w:val="zh-CN"/>
        </w:rPr>
        <w:t>核心</w:t>
      </w:r>
      <w:r w:rsidR="00244808">
        <w:rPr>
          <w:rFonts w:ascii="宋体" w:eastAsia="宋体" w:hAnsi="宋体" w:cs="宋体"/>
          <w:lang w:val="zh-CN"/>
        </w:rPr>
        <w:t>系统转型咨询项目，</w:t>
      </w:r>
      <w:r w:rsidR="003463D4">
        <w:rPr>
          <w:rFonts w:ascii="宋体" w:eastAsia="宋体" w:hAnsi="宋体" w:cs="宋体" w:hint="eastAsia"/>
          <w:lang w:val="zh-CN"/>
        </w:rPr>
        <w:t>主要</w:t>
      </w:r>
      <w:r w:rsidR="00F26EB1">
        <w:rPr>
          <w:rFonts w:ascii="宋体" w:eastAsia="宋体" w:hAnsi="宋体" w:cs="宋体" w:hint="eastAsia"/>
          <w:lang w:val="zh-CN"/>
        </w:rPr>
        <w:t>配合咨询</w:t>
      </w:r>
      <w:r w:rsidR="001B78BF">
        <w:rPr>
          <w:rFonts w:ascii="宋体" w:eastAsia="宋体" w:hAnsi="宋体" w:cs="宋体"/>
          <w:lang w:val="zh-CN"/>
        </w:rPr>
        <w:t>公司</w:t>
      </w:r>
      <w:r w:rsidR="001B78BF">
        <w:rPr>
          <w:rFonts w:ascii="宋体" w:eastAsia="宋体" w:hAnsi="宋体" w:cs="宋体" w:hint="eastAsia"/>
          <w:lang w:val="zh-CN"/>
        </w:rPr>
        <w:t>完成</w:t>
      </w:r>
      <w:r w:rsidR="00F26EB1">
        <w:rPr>
          <w:rFonts w:ascii="宋体" w:eastAsia="宋体" w:hAnsi="宋体" w:cs="宋体"/>
          <w:lang w:val="zh-CN"/>
        </w:rPr>
        <w:t>行里</w:t>
      </w:r>
      <w:r w:rsidR="00F26EB1">
        <w:rPr>
          <w:rFonts w:ascii="宋体" w:eastAsia="宋体" w:hAnsi="宋体" w:cs="宋体" w:hint="eastAsia"/>
          <w:lang w:val="zh-CN"/>
        </w:rPr>
        <w:t>业务</w:t>
      </w:r>
      <w:r w:rsidR="00F26EB1">
        <w:rPr>
          <w:rFonts w:ascii="宋体" w:eastAsia="宋体" w:hAnsi="宋体" w:cs="宋体"/>
          <w:lang w:val="zh-CN"/>
        </w:rPr>
        <w:t>需求</w:t>
      </w:r>
      <w:r w:rsidR="00F26EB1">
        <w:rPr>
          <w:rFonts w:ascii="宋体" w:eastAsia="宋体" w:hAnsi="宋体" w:cs="宋体" w:hint="eastAsia"/>
          <w:lang w:val="zh-CN"/>
        </w:rPr>
        <w:t>的调研</w:t>
      </w:r>
      <w:r w:rsidR="00F26EB1">
        <w:rPr>
          <w:rFonts w:ascii="宋体" w:eastAsia="宋体" w:hAnsi="宋体" w:cs="宋体"/>
          <w:lang w:val="zh-CN"/>
        </w:rPr>
        <w:t>和梳理工作，并</w:t>
      </w:r>
      <w:r w:rsidR="00F26EB1">
        <w:rPr>
          <w:rFonts w:ascii="宋体" w:eastAsia="宋体" w:hAnsi="宋体" w:cs="宋体" w:hint="eastAsia"/>
          <w:lang w:val="zh-CN"/>
        </w:rPr>
        <w:t>落实</w:t>
      </w:r>
      <w:r w:rsidR="00F26EB1">
        <w:rPr>
          <w:rFonts w:ascii="宋体" w:eastAsia="宋体" w:hAnsi="宋体" w:cs="宋体"/>
          <w:lang w:val="zh-CN"/>
        </w:rPr>
        <w:t>形成</w:t>
      </w:r>
      <w:r w:rsidR="00611BFD">
        <w:rPr>
          <w:rFonts w:ascii="宋体" w:eastAsia="宋体" w:hAnsi="宋体" w:cs="宋体" w:hint="eastAsia"/>
          <w:lang w:val="zh-CN"/>
        </w:rPr>
        <w:t>业务</w:t>
      </w:r>
      <w:r w:rsidR="00F26EB1">
        <w:rPr>
          <w:rFonts w:ascii="宋体" w:eastAsia="宋体" w:hAnsi="宋体" w:cs="宋体"/>
          <w:lang w:val="zh-CN"/>
        </w:rPr>
        <w:t>需求说明书。同时</w:t>
      </w:r>
      <w:r w:rsidR="001F73F4">
        <w:rPr>
          <w:rFonts w:ascii="宋体" w:eastAsia="宋体" w:hAnsi="宋体" w:cs="宋体" w:hint="eastAsia"/>
          <w:lang w:val="zh-CN"/>
        </w:rPr>
        <w:t>开展</w:t>
      </w:r>
      <w:r w:rsidR="00F26EB1">
        <w:rPr>
          <w:rFonts w:ascii="宋体" w:eastAsia="宋体" w:hAnsi="宋体" w:cs="宋体"/>
          <w:lang w:val="zh-CN"/>
        </w:rPr>
        <w:t>实施厂商的</w:t>
      </w:r>
      <w:r w:rsidR="001F73F4">
        <w:rPr>
          <w:rFonts w:ascii="宋体" w:eastAsia="宋体" w:hAnsi="宋体" w:cs="宋体" w:hint="eastAsia"/>
          <w:lang w:val="zh-CN"/>
        </w:rPr>
        <w:t>选型</w:t>
      </w:r>
      <w:r w:rsidR="001F73F4">
        <w:rPr>
          <w:rFonts w:ascii="宋体" w:eastAsia="宋体" w:hAnsi="宋体" w:cs="宋体"/>
          <w:lang w:val="zh-CN"/>
        </w:rPr>
        <w:t>工作，</w:t>
      </w:r>
      <w:r w:rsidR="001F73F4">
        <w:rPr>
          <w:rFonts w:ascii="宋体" w:eastAsia="宋体" w:hAnsi="宋体" w:cs="宋体" w:hint="eastAsia"/>
          <w:lang w:val="zh-CN"/>
        </w:rPr>
        <w:t>进行</w:t>
      </w:r>
      <w:r w:rsidR="00F26EB1">
        <w:rPr>
          <w:rFonts w:ascii="宋体" w:eastAsia="宋体" w:hAnsi="宋体" w:cs="宋体"/>
          <w:lang w:val="zh-CN"/>
        </w:rPr>
        <w:t>业务和技术交流，以及POC测试。</w:t>
      </w:r>
    </w:p>
    <w:p w:rsidR="00D66296" w:rsidRPr="00DD5C90" w:rsidRDefault="00D66296" w:rsidP="00D66296">
      <w:pPr>
        <w:pStyle w:val="A0"/>
        <w:numPr>
          <w:ilvl w:val="0"/>
          <w:numId w:val="2"/>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t>担任角色：</w:t>
      </w:r>
      <w:r w:rsidR="00244808">
        <w:rPr>
          <w:rFonts w:ascii="宋体" w:eastAsia="宋体" w:hAnsi="宋体" w:cs="宋体" w:hint="eastAsia"/>
          <w:bCs/>
          <w:lang w:val="zh-CN"/>
        </w:rPr>
        <w:t>贷款模块负责人</w:t>
      </w:r>
    </w:p>
    <w:p w:rsidR="00D85E42" w:rsidRPr="00DD5C90" w:rsidRDefault="00412C3C" w:rsidP="00D85E42">
      <w:pPr>
        <w:pStyle w:val="A0"/>
        <w:numPr>
          <w:ilvl w:val="0"/>
          <w:numId w:val="2"/>
        </w:numPr>
        <w:jc w:val="left"/>
        <w:rPr>
          <w:rFonts w:ascii="宋体" w:eastAsia="宋体" w:hAnsi="宋体" w:cs="宋体"/>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sidRPr="00DD5C90">
        <w:rPr>
          <w:rFonts w:ascii="宋体" w:eastAsia="宋体" w:hAnsi="宋体" w:cs="宋体"/>
          <w:bCs/>
          <w:lang w:val="zh-CN"/>
        </w:rPr>
        <w:t>年终结算停机方案改造 2014.5-2014.12</w:t>
      </w:r>
    </w:p>
    <w:p w:rsidR="00760A45" w:rsidRPr="00D85E42" w:rsidRDefault="000E27A7" w:rsidP="00D85E42">
      <w:pPr>
        <w:pStyle w:val="A0"/>
        <w:numPr>
          <w:ilvl w:val="0"/>
          <w:numId w:val="2"/>
        </w:numPr>
        <w:jc w:val="left"/>
        <w:rPr>
          <w:rFonts w:ascii="宋体" w:eastAsia="宋体" w:hAnsi="宋体" w:cs="宋体"/>
          <w:b/>
          <w:bCs/>
          <w:lang w:val="zh-TW" w:eastAsia="zh-TW"/>
        </w:rPr>
      </w:pPr>
      <w:r w:rsidRPr="00D85E42">
        <w:rPr>
          <w:rFonts w:ascii="宋体" w:eastAsia="宋体" w:hAnsi="宋体" w:cs="宋体"/>
          <w:b/>
          <w:bCs/>
          <w:lang w:val="zh-TW" w:eastAsia="zh-TW"/>
        </w:rPr>
        <w:t>项目描述</w:t>
      </w:r>
      <w:r w:rsidRPr="00D85E42">
        <w:rPr>
          <w:rFonts w:ascii="宋体" w:eastAsia="宋体" w:hAnsi="宋体" w:cs="宋体" w:hint="eastAsia"/>
          <w:lang w:val="zh-TW" w:eastAsia="zh-TW"/>
        </w:rPr>
        <w:t>：</w:t>
      </w:r>
      <w:r w:rsidRPr="00D85E42">
        <w:rPr>
          <w:rFonts w:ascii="宋体" w:eastAsia="宋体" w:hAnsi="宋体" w:cs="宋体" w:hint="eastAsia"/>
          <w:lang w:val="zh-CN"/>
        </w:rPr>
        <w:t>为改善往年年结日停机时间对哈尔滨银行客户的影响，科技人员主动寻求更为合理的停机方案，自主研究系统优化点并协调各业务部门配合改造，投产后</w:t>
      </w:r>
      <w:r w:rsidRPr="00D85E42">
        <w:rPr>
          <w:rFonts w:ascii="宋体" w:eastAsia="宋体" w:hAnsi="宋体" w:cs="宋体"/>
          <w:lang w:val="zh-CN"/>
        </w:rPr>
        <w:t>2014</w:t>
      </w:r>
      <w:r w:rsidRPr="00D85E42">
        <w:rPr>
          <w:rFonts w:ascii="宋体" w:eastAsia="宋体" w:hAnsi="宋体" w:cs="宋体" w:hint="eastAsia"/>
          <w:lang w:val="zh-CN"/>
        </w:rPr>
        <w:t>年年终结算仅停机</w:t>
      </w:r>
      <w:r w:rsidRPr="00D85E42">
        <w:rPr>
          <w:rFonts w:ascii="宋体" w:eastAsia="宋体" w:hAnsi="宋体" w:cs="宋体"/>
          <w:lang w:val="zh-CN"/>
        </w:rPr>
        <w:t>2</w:t>
      </w:r>
      <w:r w:rsidRPr="00D85E42">
        <w:rPr>
          <w:rFonts w:ascii="宋体" w:eastAsia="宋体" w:hAnsi="宋体" w:cs="宋体" w:hint="eastAsia"/>
          <w:lang w:val="zh-CN"/>
        </w:rPr>
        <w:t>个小时，较之</w:t>
      </w:r>
      <w:r w:rsidRPr="00D85E42">
        <w:rPr>
          <w:rFonts w:ascii="宋体" w:eastAsia="宋体" w:hAnsi="宋体" w:cs="宋体"/>
          <w:lang w:val="zh-CN"/>
        </w:rPr>
        <w:t>2013</w:t>
      </w:r>
      <w:r w:rsidRPr="00D85E42">
        <w:rPr>
          <w:rFonts w:ascii="宋体" w:eastAsia="宋体" w:hAnsi="宋体" w:cs="宋体" w:hint="eastAsia"/>
          <w:lang w:val="zh-CN"/>
        </w:rPr>
        <w:t>年的</w:t>
      </w:r>
      <w:r w:rsidRPr="00D85E42">
        <w:rPr>
          <w:rFonts w:ascii="宋体" w:eastAsia="宋体" w:hAnsi="宋体" w:cs="宋体"/>
          <w:lang w:val="zh-CN"/>
        </w:rPr>
        <w:t>8.5</w:t>
      </w:r>
      <w:r w:rsidRPr="00D85E42">
        <w:rPr>
          <w:rFonts w:ascii="宋体" w:eastAsia="宋体" w:hAnsi="宋体" w:cs="宋体" w:hint="eastAsia"/>
          <w:lang w:val="zh-CN"/>
        </w:rPr>
        <w:t>个小时，大大提升了客户满意度。</w:t>
      </w:r>
    </w:p>
    <w:p w:rsidR="00760A45" w:rsidRPr="00DD5C90" w:rsidRDefault="000E27A7">
      <w:pPr>
        <w:pStyle w:val="A0"/>
        <w:numPr>
          <w:ilvl w:val="0"/>
          <w:numId w:val="2"/>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t>担任角色：</w:t>
      </w:r>
      <w:r w:rsidRPr="00DD5C90">
        <w:rPr>
          <w:rFonts w:ascii="宋体" w:eastAsia="宋体" w:hAnsi="宋体" w:cs="宋体"/>
          <w:bCs/>
          <w:lang w:val="zh-CN"/>
        </w:rPr>
        <w:t>项目经理</w:t>
      </w:r>
    </w:p>
    <w:p w:rsidR="00760A45" w:rsidRDefault="00412C3C">
      <w:pPr>
        <w:pStyle w:val="A0"/>
        <w:numPr>
          <w:ilvl w:val="0"/>
          <w:numId w:val="6"/>
        </w:numPr>
        <w:outlineLvl w:val="0"/>
        <w:rPr>
          <w:rFonts w:ascii="宋体" w:eastAsia="宋体" w:hAnsi="宋体" w:cs="宋体"/>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hint="eastAsia"/>
          <w:b/>
          <w:bCs/>
          <w:lang w:val="zh-TW" w:eastAsia="zh-TW"/>
        </w:rPr>
        <w:t>：</w:t>
      </w:r>
      <w:r w:rsidR="000E27A7">
        <w:rPr>
          <w:rFonts w:ascii="宋体" w:eastAsia="宋体" w:hAnsi="宋体" w:cs="宋体"/>
          <w:lang w:val="zh-TW" w:eastAsia="zh-TW"/>
        </w:rPr>
        <w:t>境内外币支付系统建设</w:t>
      </w:r>
      <w:r w:rsidR="00DD5C90">
        <w:rPr>
          <w:rFonts w:ascii="宋体" w:eastAsia="宋体" w:hAnsi="宋体" w:cs="宋体"/>
          <w:lang w:val="zh-CN"/>
        </w:rPr>
        <w:t xml:space="preserve"> </w:t>
      </w:r>
      <w:r w:rsidR="000E27A7">
        <w:rPr>
          <w:rFonts w:ascii="宋体" w:eastAsia="宋体" w:hAnsi="宋体" w:cs="宋体"/>
          <w:lang w:val="zh-CN"/>
        </w:rPr>
        <w:t>2014.3-</w:t>
      </w:r>
      <w:r w:rsidR="00AA510A">
        <w:rPr>
          <w:rFonts w:ascii="宋体" w:eastAsia="宋体" w:hAnsi="宋体" w:cs="宋体" w:hint="eastAsia"/>
          <w:lang w:val="zh-CN"/>
        </w:rPr>
        <w:t>2</w:t>
      </w:r>
      <w:r w:rsidR="00AA510A">
        <w:rPr>
          <w:rFonts w:ascii="宋体" w:eastAsia="宋体" w:hAnsi="宋体" w:cs="宋体"/>
          <w:lang w:val="zh-CN"/>
        </w:rPr>
        <w:t>015.8</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：外币支付系统由外币清算处理中心负责对参与者和特许参与者提交的支付指令进行接收、清算和转发，由代理结算银行负责对外币清算处理中心提交的清算结果进行结算。</w:t>
      </w:r>
    </w:p>
    <w:p w:rsidR="00760A45" w:rsidRPr="00DD5C90" w:rsidRDefault="000E27A7">
      <w:pPr>
        <w:pStyle w:val="A0"/>
        <w:numPr>
          <w:ilvl w:val="0"/>
          <w:numId w:val="2"/>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t>担任角色：</w:t>
      </w:r>
      <w:r w:rsidRPr="00DD5C90">
        <w:rPr>
          <w:rFonts w:ascii="宋体" w:eastAsia="宋体" w:hAnsi="宋体" w:cs="宋体"/>
          <w:bCs/>
          <w:lang w:val="zh-CN"/>
        </w:rPr>
        <w:t>项目经理</w:t>
      </w:r>
    </w:p>
    <w:p w:rsidR="00760A45" w:rsidRDefault="00412C3C">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Pr>
          <w:rFonts w:ascii="宋体" w:eastAsia="宋体" w:hAnsi="宋体" w:cs="宋体" w:hint="eastAsia"/>
          <w:lang w:val="zh-TW" w:eastAsia="zh-TW"/>
        </w:rPr>
        <w:t>信贷系统</w:t>
      </w:r>
      <w:r w:rsidR="002725A4">
        <w:rPr>
          <w:rFonts w:ascii="宋体" w:eastAsia="宋体" w:hAnsi="宋体" w:cs="宋体" w:hint="eastAsia"/>
          <w:lang w:val="zh-TW"/>
        </w:rPr>
        <w:t>（管理</w:t>
      </w:r>
      <w:r w:rsidR="002725A4">
        <w:rPr>
          <w:rFonts w:ascii="宋体" w:eastAsia="宋体" w:hAnsi="宋体" w:cs="宋体"/>
          <w:lang w:val="zh-TW"/>
        </w:rPr>
        <w:t>核算一体化）</w:t>
      </w:r>
      <w:r w:rsidR="002725A4">
        <w:rPr>
          <w:rFonts w:ascii="宋体" w:eastAsia="宋体" w:hAnsi="宋体" w:cs="宋体" w:hint="eastAsia"/>
          <w:lang w:val="zh-TW"/>
        </w:rPr>
        <w:t>建设</w:t>
      </w:r>
      <w:r w:rsidR="00CE58B0">
        <w:rPr>
          <w:rFonts w:ascii="宋体" w:eastAsia="宋体" w:hAnsi="宋体" w:cs="宋体" w:hint="eastAsia"/>
          <w:lang w:val="zh-CN"/>
        </w:rPr>
        <w:t xml:space="preserve"> </w:t>
      </w:r>
      <w:r w:rsidR="000E27A7">
        <w:rPr>
          <w:rFonts w:ascii="宋体" w:eastAsia="宋体" w:hAnsi="宋体" w:cs="宋体"/>
          <w:lang w:val="zh-CN"/>
        </w:rPr>
        <w:t>2012.2-2014.8</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：将</w:t>
      </w:r>
      <w:r>
        <w:rPr>
          <w:rFonts w:ascii="宋体" w:eastAsia="宋体" w:hAnsi="宋体" w:cs="宋体" w:hint="eastAsia"/>
          <w:lang w:val="zh-CN"/>
        </w:rPr>
        <w:t>小企业、</w:t>
      </w:r>
      <w:r>
        <w:rPr>
          <w:rFonts w:ascii="宋体" w:eastAsia="宋体" w:hAnsi="宋体" w:cs="宋体" w:hint="eastAsia"/>
          <w:lang w:val="zh-TW" w:eastAsia="zh-TW"/>
        </w:rPr>
        <w:t>对公</w:t>
      </w:r>
      <w:r>
        <w:rPr>
          <w:rFonts w:ascii="宋体" w:eastAsia="宋体" w:hAnsi="宋体" w:cs="宋体" w:hint="eastAsia"/>
          <w:lang w:val="zh-CN"/>
        </w:rPr>
        <w:t>类、</w:t>
      </w:r>
      <w:r>
        <w:rPr>
          <w:rFonts w:ascii="宋体" w:eastAsia="宋体" w:hAnsi="宋体" w:cs="宋体" w:hint="eastAsia"/>
          <w:lang w:val="zh-TW" w:eastAsia="zh-TW"/>
        </w:rPr>
        <w:t>个人类贷款业务</w:t>
      </w:r>
      <w:r>
        <w:rPr>
          <w:rFonts w:ascii="宋体" w:eastAsia="宋体" w:hAnsi="宋体" w:cs="宋体" w:hint="eastAsia"/>
          <w:lang w:val="zh-CN"/>
        </w:rPr>
        <w:t>按照业务类型分批次逐步</w:t>
      </w:r>
      <w:r>
        <w:rPr>
          <w:rFonts w:ascii="宋体" w:eastAsia="宋体" w:hAnsi="宋体" w:cs="宋体" w:hint="eastAsia"/>
          <w:lang w:val="zh-TW" w:eastAsia="zh-TW"/>
        </w:rPr>
        <w:t>纳入</w:t>
      </w:r>
      <w:r>
        <w:rPr>
          <w:rFonts w:ascii="宋体" w:eastAsia="宋体" w:hAnsi="宋体" w:cs="宋体" w:hint="eastAsia"/>
          <w:lang w:val="zh-CN"/>
        </w:rPr>
        <w:t>小企业系统和</w:t>
      </w:r>
      <w:r>
        <w:rPr>
          <w:rFonts w:ascii="宋体" w:eastAsia="宋体" w:hAnsi="宋体" w:cs="宋体" w:hint="eastAsia"/>
          <w:lang w:val="zh-TW" w:eastAsia="zh-TW"/>
        </w:rPr>
        <w:t>全流程系统管理</w:t>
      </w:r>
      <w:r>
        <w:rPr>
          <w:rFonts w:ascii="宋体" w:eastAsia="宋体" w:hAnsi="宋体" w:cs="宋体" w:hint="eastAsia"/>
          <w:lang w:val="zh-CN"/>
        </w:rPr>
        <w:t>，涉及老</w:t>
      </w:r>
      <w:r>
        <w:rPr>
          <w:rFonts w:ascii="宋体" w:eastAsia="宋体" w:hAnsi="宋体" w:cs="宋体" w:hint="eastAsia"/>
          <w:lang w:val="zh-TW" w:eastAsia="zh-TW"/>
        </w:rPr>
        <w:t>信贷系统</w:t>
      </w:r>
      <w:r>
        <w:rPr>
          <w:rFonts w:ascii="宋体" w:eastAsia="宋体" w:hAnsi="宋体" w:cs="宋体" w:hint="eastAsia"/>
          <w:lang w:val="zh-CN"/>
        </w:rPr>
        <w:t>、核心系统、数据仓库等多个上下游系统的改造，实现两个系统从贷前至贷后的整体管理。全流程和小企业两个系统的新建工作均</w:t>
      </w:r>
      <w:r>
        <w:rPr>
          <w:rFonts w:ascii="宋体" w:eastAsia="宋体" w:hAnsi="宋体" w:cs="宋体" w:hint="eastAsia"/>
          <w:lang w:val="zh-TW" w:eastAsia="zh-TW"/>
        </w:rPr>
        <w:t>分为一期和二期两次进行。</w:t>
      </w:r>
    </w:p>
    <w:p w:rsidR="00760A45" w:rsidRDefault="000E27A7">
      <w:pPr>
        <w:pStyle w:val="A0"/>
        <w:numPr>
          <w:ilvl w:val="0"/>
          <w:numId w:val="6"/>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lastRenderedPageBreak/>
        <w:t>担任角色：</w:t>
      </w:r>
      <w:r>
        <w:rPr>
          <w:rFonts w:ascii="宋体" w:eastAsia="宋体" w:hAnsi="宋体" w:cs="宋体" w:hint="eastAsia"/>
          <w:lang w:val="zh-TW" w:eastAsia="zh-TW"/>
        </w:rPr>
        <w:t>核心系统负责人</w:t>
      </w:r>
    </w:p>
    <w:p w:rsidR="00760A45" w:rsidRDefault="00412C3C">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Pr>
          <w:rFonts w:ascii="宋体" w:eastAsia="宋体" w:hAnsi="宋体" w:cs="宋体" w:hint="eastAsia"/>
          <w:lang w:val="zh-CN"/>
        </w:rPr>
        <w:t xml:space="preserve">利率市场化改造项目 </w:t>
      </w:r>
      <w:r w:rsidR="000E27A7">
        <w:rPr>
          <w:rFonts w:ascii="宋体" w:eastAsia="宋体" w:hAnsi="宋体" w:cs="宋体"/>
          <w:lang w:val="zh-CN"/>
        </w:rPr>
        <w:t>2014.12-2015.8</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w:t>
      </w:r>
      <w:r>
        <w:rPr>
          <w:rFonts w:ascii="宋体" w:eastAsia="宋体" w:hAnsi="宋体" w:cs="宋体" w:hint="eastAsia"/>
          <w:lang w:val="zh-CN"/>
        </w:rPr>
        <w:t>完全由科技人员主导进行需求编写、方案设计并自主研发的项目，跨越式提升了哈尔滨银行负债产品的定价及执行能力。目前具备各分行，按照各产品期限、按存款金额、按客户属性等多个层级纬度进行灵活定价的能力。</w:t>
      </w:r>
    </w:p>
    <w:p w:rsidR="00760A45" w:rsidRDefault="000E27A7">
      <w:pPr>
        <w:pStyle w:val="A0"/>
        <w:numPr>
          <w:ilvl w:val="0"/>
          <w:numId w:val="6"/>
        </w:numPr>
        <w:pBdr>
          <w:bottom w:val="single" w:sz="6" w:space="0" w:color="000000"/>
        </w:pBdr>
        <w:outlineLvl w:val="0"/>
        <w:rPr>
          <w:rFonts w:ascii="宋体" w:eastAsia="宋体" w:hAnsi="宋体" w:cs="宋体"/>
          <w:b/>
          <w:bCs/>
          <w:lang w:val="zh-TW" w:eastAsia="zh-TW"/>
        </w:rPr>
      </w:pPr>
      <w:r>
        <w:rPr>
          <w:rFonts w:ascii="宋体" w:eastAsia="宋体" w:hAnsi="宋体" w:cs="宋体"/>
          <w:b/>
          <w:bCs/>
          <w:lang w:val="zh-TW" w:eastAsia="zh-TW"/>
        </w:rPr>
        <w:t>担任角色：</w:t>
      </w:r>
      <w:r>
        <w:rPr>
          <w:rFonts w:ascii="宋体" w:eastAsia="宋体" w:hAnsi="宋体" w:cs="宋体" w:hint="eastAsia"/>
          <w:lang w:val="zh-CN"/>
        </w:rPr>
        <w:t>需求分析及方案设计负责人</w:t>
      </w:r>
    </w:p>
    <w:p w:rsidR="00760A45" w:rsidRDefault="00412C3C">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Pr>
          <w:rFonts w:ascii="宋体" w:eastAsia="宋体" w:hAnsi="宋体" w:cs="宋体" w:hint="eastAsia"/>
          <w:lang w:val="zh-CN"/>
        </w:rPr>
        <w:t xml:space="preserve">运营大集中及流程优化项目 </w:t>
      </w:r>
      <w:r w:rsidR="000E27A7">
        <w:rPr>
          <w:rFonts w:ascii="宋体" w:eastAsia="宋体" w:hAnsi="宋体" w:cs="宋体"/>
          <w:lang w:val="zh-CN"/>
        </w:rPr>
        <w:t>2014.10-</w:t>
      </w:r>
      <w:r w:rsidR="000618F6">
        <w:rPr>
          <w:rFonts w:ascii="宋体" w:eastAsia="宋体" w:hAnsi="宋体" w:cs="宋体" w:hint="eastAsia"/>
          <w:lang w:val="zh-CN"/>
        </w:rPr>
        <w:t>2</w:t>
      </w:r>
      <w:r w:rsidR="000618F6">
        <w:rPr>
          <w:rFonts w:ascii="宋体" w:eastAsia="宋体" w:hAnsi="宋体" w:cs="宋体"/>
          <w:lang w:val="zh-CN"/>
        </w:rPr>
        <w:t>015.</w:t>
      </w:r>
      <w:r w:rsidR="00C90710">
        <w:rPr>
          <w:rFonts w:ascii="宋体" w:eastAsia="宋体" w:hAnsi="宋体" w:cs="宋体"/>
          <w:lang w:val="zh-CN"/>
        </w:rPr>
        <w:t>2</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w:t>
      </w:r>
      <w:r>
        <w:rPr>
          <w:rFonts w:ascii="宋体" w:eastAsia="宋体" w:hAnsi="宋体" w:cs="宋体" w:hint="eastAsia"/>
          <w:lang w:val="zh-CN"/>
        </w:rPr>
        <w:t>运营大集中咨询项目为银行转型前期准备工作之一。为期</w:t>
      </w:r>
      <w:r>
        <w:rPr>
          <w:rFonts w:ascii="宋体" w:eastAsia="宋体" w:hAnsi="宋体" w:cs="宋体"/>
          <w:lang w:val="zh-CN"/>
        </w:rPr>
        <w:t>16</w:t>
      </w:r>
      <w:r>
        <w:rPr>
          <w:rFonts w:ascii="宋体" w:eastAsia="宋体" w:hAnsi="宋体" w:cs="宋体" w:hint="eastAsia"/>
          <w:lang w:val="zh-CN"/>
        </w:rPr>
        <w:t>周的咨询项目，为哈行制定未来五年的转型主要工作，咨询项目结束后的实施工作之一流程优化项目紧随其后逐步分阶段开展。</w:t>
      </w:r>
    </w:p>
    <w:p w:rsidR="00760A45" w:rsidRDefault="000E27A7">
      <w:pPr>
        <w:pStyle w:val="A0"/>
        <w:numPr>
          <w:ilvl w:val="0"/>
          <w:numId w:val="6"/>
        </w:numPr>
        <w:pBdr>
          <w:bottom w:val="single" w:sz="6" w:space="0" w:color="000000"/>
        </w:pBdr>
        <w:outlineLvl w:val="0"/>
        <w:rPr>
          <w:rFonts w:ascii="宋体" w:eastAsia="宋体" w:hAnsi="宋体" w:cs="宋体"/>
          <w:b/>
          <w:bCs/>
          <w:lang w:val="zh-TW" w:eastAsia="zh-TW"/>
        </w:rPr>
      </w:pPr>
      <w:r>
        <w:rPr>
          <w:rFonts w:ascii="宋体" w:eastAsia="宋体" w:hAnsi="宋体" w:cs="宋体"/>
          <w:b/>
          <w:bCs/>
          <w:lang w:val="zh-TW" w:eastAsia="zh-TW"/>
        </w:rPr>
        <w:t>担任角色：</w:t>
      </w:r>
      <w:r>
        <w:rPr>
          <w:rFonts w:ascii="宋体" w:eastAsia="宋体" w:hAnsi="宋体" w:cs="宋体" w:hint="eastAsia"/>
          <w:lang w:val="zh-TW" w:eastAsia="zh-TW"/>
        </w:rPr>
        <w:t>核心</w:t>
      </w:r>
      <w:r w:rsidR="002B553E">
        <w:rPr>
          <w:rFonts w:ascii="宋体" w:eastAsia="宋体" w:hAnsi="宋体" w:cs="宋体" w:hint="eastAsia"/>
          <w:lang w:val="zh-TW"/>
        </w:rPr>
        <w:t>及</w:t>
      </w:r>
      <w:r w:rsidR="002B553E">
        <w:rPr>
          <w:rFonts w:ascii="宋体" w:eastAsia="宋体" w:hAnsi="宋体" w:cs="宋体"/>
          <w:lang w:val="zh-TW"/>
        </w:rPr>
        <w:t>中间</w:t>
      </w:r>
      <w:r>
        <w:rPr>
          <w:rFonts w:ascii="宋体" w:eastAsia="宋体" w:hAnsi="宋体" w:cs="宋体" w:hint="eastAsia"/>
          <w:lang w:val="zh-CN"/>
        </w:rPr>
        <w:t>业务</w:t>
      </w:r>
      <w:r w:rsidR="002B553E">
        <w:rPr>
          <w:rFonts w:ascii="宋体" w:eastAsia="宋体" w:hAnsi="宋体" w:cs="宋体" w:hint="eastAsia"/>
          <w:lang w:val="zh-CN"/>
        </w:rPr>
        <w:t>产品</w:t>
      </w:r>
      <w:r>
        <w:rPr>
          <w:rFonts w:ascii="宋体" w:eastAsia="宋体" w:hAnsi="宋体" w:cs="宋体" w:hint="eastAsia"/>
          <w:lang w:val="zh-CN"/>
        </w:rPr>
        <w:t>技术代表</w:t>
      </w:r>
    </w:p>
    <w:p w:rsidR="00760A45" w:rsidRDefault="00412C3C">
      <w:pPr>
        <w:pStyle w:val="A0"/>
        <w:numPr>
          <w:ilvl w:val="0"/>
          <w:numId w:val="6"/>
        </w:numPr>
        <w:outlineLvl w:val="0"/>
        <w:rPr>
          <w:rFonts w:ascii="宋体" w:eastAsia="宋体" w:hAnsi="宋体" w:cs="宋体"/>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hint="eastAsia"/>
          <w:b/>
          <w:bCs/>
          <w:lang w:val="zh-TW" w:eastAsia="zh-TW"/>
        </w:rPr>
        <w:t>：</w:t>
      </w:r>
      <w:r w:rsidR="000E27A7">
        <w:rPr>
          <w:rFonts w:ascii="宋体" w:eastAsia="宋体" w:hAnsi="宋体" w:cs="宋体"/>
          <w:lang w:val="zh-TW" w:eastAsia="zh-TW"/>
        </w:rPr>
        <w:t>版本管理</w:t>
      </w:r>
      <w:r w:rsidR="000E27A7">
        <w:t>-ClearCase</w:t>
      </w:r>
      <w:r w:rsidR="000E27A7">
        <w:rPr>
          <w:rFonts w:ascii="宋体" w:eastAsia="宋体" w:hAnsi="宋体" w:cs="宋体"/>
          <w:lang w:val="zh-TW" w:eastAsia="zh-TW"/>
        </w:rPr>
        <w:t>版本管理工具的应用推广</w:t>
      </w:r>
      <w:r w:rsidR="000E27A7">
        <w:rPr>
          <w:rFonts w:ascii="宋体" w:eastAsia="宋体" w:hAnsi="宋体" w:cs="宋体"/>
          <w:lang w:val="zh-CN"/>
        </w:rPr>
        <w:t xml:space="preserve"> 2013.1-2013.3</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：梳理核心应用团队的版本控制流程，制定版本管理办法，牵头进行版本管理的实施。与厂商接洽，进行</w:t>
      </w:r>
      <w:r>
        <w:t>ClearCase</w:t>
      </w:r>
      <w:r>
        <w:rPr>
          <w:rFonts w:ascii="宋体" w:eastAsia="宋体" w:hAnsi="宋体" w:cs="宋体" w:hint="eastAsia"/>
          <w:lang w:val="zh-TW" w:eastAsia="zh-TW"/>
        </w:rPr>
        <w:t>版本管理工具的交接，投入使用，后期在研发中心进行培训推广。</w:t>
      </w:r>
    </w:p>
    <w:p w:rsidR="00760A45" w:rsidRDefault="000E27A7">
      <w:pPr>
        <w:pStyle w:val="A0"/>
        <w:numPr>
          <w:ilvl w:val="0"/>
          <w:numId w:val="6"/>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t>担任角色：</w:t>
      </w:r>
      <w:r>
        <w:rPr>
          <w:b/>
          <w:bCs/>
        </w:rPr>
        <w:t>ClearCase</w:t>
      </w:r>
      <w:r>
        <w:rPr>
          <w:rFonts w:ascii="宋体" w:eastAsia="宋体" w:hAnsi="宋体" w:cs="宋体" w:hint="eastAsia"/>
          <w:lang w:val="zh-TW" w:eastAsia="zh-TW"/>
        </w:rPr>
        <w:t>行方首位交接者，培训讲师，中心内推广实施人员。</w:t>
      </w:r>
    </w:p>
    <w:p w:rsidR="00760A45" w:rsidRDefault="00412C3C">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Pr>
          <w:rFonts w:ascii="宋体" w:eastAsia="宋体" w:hAnsi="宋体" w:cs="宋体" w:hint="eastAsia"/>
          <w:lang w:val="zh-TW" w:eastAsia="zh-TW"/>
        </w:rPr>
        <w:t>集团客户现金管理系统</w:t>
      </w:r>
      <w:r w:rsidR="000E27A7">
        <w:rPr>
          <w:rFonts w:ascii="宋体" w:eastAsia="宋体" w:hAnsi="宋体" w:cs="宋体"/>
          <w:lang w:val="zh-CN"/>
        </w:rPr>
        <w:t xml:space="preserve"> 2010.8-2010.12</w:t>
      </w:r>
    </w:p>
    <w:p w:rsidR="00760A45" w:rsidRDefault="000E27A7">
      <w:pPr>
        <w:pStyle w:val="A0"/>
        <w:numPr>
          <w:ilvl w:val="0"/>
          <w:numId w:val="6"/>
        </w:numPr>
        <w:outlineLvl w:val="0"/>
        <w:rPr>
          <w:rFonts w:ascii="宋体" w:eastAsia="宋体" w:hAnsi="宋体" w:cs="宋体"/>
          <w:b/>
          <w:bCs/>
          <w:lang w:val="zh-TW" w:eastAsia="zh-TW"/>
        </w:rPr>
      </w:pPr>
      <w:r>
        <w:rPr>
          <w:rFonts w:ascii="宋体" w:eastAsia="宋体" w:hAnsi="宋体" w:cs="宋体"/>
          <w:b/>
          <w:bCs/>
          <w:lang w:val="zh-TW" w:eastAsia="zh-TW"/>
        </w:rPr>
        <w:t>项目描述</w:t>
      </w:r>
      <w:r>
        <w:rPr>
          <w:rFonts w:ascii="宋体" w:eastAsia="宋体" w:hAnsi="宋体" w:cs="宋体" w:hint="eastAsia"/>
          <w:lang w:val="zh-TW" w:eastAsia="zh-TW"/>
        </w:rPr>
        <w:t>：分别用</w:t>
      </w:r>
      <w:r>
        <w:t>Java</w:t>
      </w:r>
      <w:r>
        <w:rPr>
          <w:rFonts w:ascii="宋体" w:eastAsia="宋体" w:hAnsi="宋体" w:cs="宋体" w:hint="eastAsia"/>
          <w:lang w:val="zh-TW" w:eastAsia="zh-TW"/>
        </w:rPr>
        <w:t>语言和</w:t>
      </w:r>
      <w:r>
        <w:t>C</w:t>
      </w:r>
      <w:r>
        <w:rPr>
          <w:rFonts w:ascii="宋体" w:eastAsia="宋体" w:hAnsi="宋体" w:cs="宋体" w:hint="eastAsia"/>
          <w:lang w:val="zh-TW" w:eastAsia="zh-TW"/>
        </w:rPr>
        <w:t>语言在现金管理系统和核心系统中实现客户签约、客户解约、签约信息维护、额度管理、临时额度管理、手动归集、手动下拨以及一系列查询的功能，并给外围系统提供标准接口，配合实现系统间的通讯运行。</w:t>
      </w:r>
    </w:p>
    <w:p w:rsidR="00760A45" w:rsidRDefault="000E27A7">
      <w:pPr>
        <w:pStyle w:val="A0"/>
        <w:numPr>
          <w:ilvl w:val="0"/>
          <w:numId w:val="6"/>
        </w:numPr>
        <w:pBdr>
          <w:bottom w:val="single" w:sz="6" w:space="0" w:color="000000"/>
        </w:pBdr>
        <w:outlineLvl w:val="0"/>
        <w:rPr>
          <w:rFonts w:ascii="宋体" w:eastAsia="宋体" w:hAnsi="宋体" w:cs="宋体"/>
          <w:lang w:val="zh-TW" w:eastAsia="zh-TW"/>
        </w:rPr>
      </w:pPr>
      <w:r>
        <w:rPr>
          <w:rFonts w:ascii="宋体" w:eastAsia="宋体" w:hAnsi="宋体" w:cs="宋体"/>
          <w:b/>
          <w:bCs/>
          <w:lang w:val="zh-TW" w:eastAsia="zh-TW"/>
        </w:rPr>
        <w:t>担任角色：</w:t>
      </w:r>
      <w:r>
        <w:rPr>
          <w:rFonts w:ascii="宋体" w:eastAsia="宋体" w:hAnsi="宋体" w:cs="宋体" w:hint="eastAsia"/>
          <w:lang w:val="zh-TW" w:eastAsia="zh-TW"/>
        </w:rPr>
        <w:t>开发人员、核心系统配合人员</w:t>
      </w:r>
    </w:p>
    <w:p w:rsidR="00D85E42" w:rsidRDefault="00412C3C" w:rsidP="00D85E42">
      <w:pPr>
        <w:pStyle w:val="A0"/>
        <w:numPr>
          <w:ilvl w:val="0"/>
          <w:numId w:val="2"/>
        </w:numPr>
        <w:jc w:val="left"/>
        <w:rPr>
          <w:rFonts w:ascii="宋体" w:eastAsia="宋体" w:hAnsi="宋体" w:cs="宋体"/>
          <w:b/>
          <w:bCs/>
          <w:lang w:val="zh-TW" w:eastAsia="zh-TW"/>
        </w:rPr>
      </w:pPr>
      <w:r>
        <w:rPr>
          <w:rFonts w:ascii="宋体" w:eastAsia="宋体" w:hAnsi="宋体" w:cs="宋体"/>
          <w:b/>
          <w:bCs/>
          <w:lang w:val="zh-TW" w:eastAsia="zh-TW"/>
        </w:rPr>
        <w:t>项目</w:t>
      </w:r>
      <w:r>
        <w:rPr>
          <w:rFonts w:ascii="宋体" w:eastAsia="宋体" w:hAnsi="宋体" w:cs="宋体" w:hint="eastAsia"/>
          <w:b/>
          <w:bCs/>
        </w:rPr>
        <w:t>名称</w:t>
      </w:r>
      <w:r w:rsidR="000E27A7">
        <w:rPr>
          <w:rFonts w:ascii="宋体" w:eastAsia="宋体" w:hAnsi="宋体" w:cs="宋体"/>
          <w:b/>
          <w:bCs/>
          <w:lang w:val="zh-TW" w:eastAsia="zh-TW"/>
        </w:rPr>
        <w:t>：</w:t>
      </w:r>
      <w:r w:rsidR="000E27A7">
        <w:rPr>
          <w:rFonts w:ascii="宋体" w:eastAsia="宋体" w:hAnsi="宋体" w:cs="宋体" w:hint="eastAsia"/>
          <w:lang w:val="zh-TW" w:eastAsia="zh-TW"/>
        </w:rPr>
        <w:t>村镇银行核心系统建设</w:t>
      </w:r>
      <w:r w:rsidR="000E27A7">
        <w:rPr>
          <w:rFonts w:ascii="宋体" w:eastAsia="宋体" w:hAnsi="宋体" w:cs="宋体"/>
          <w:lang w:val="zh-CN"/>
        </w:rPr>
        <w:t xml:space="preserve"> 2010.8-2011.6</w:t>
      </w:r>
    </w:p>
    <w:p w:rsidR="00760A45" w:rsidRPr="00D85E42" w:rsidRDefault="000E27A7" w:rsidP="00D85E42">
      <w:pPr>
        <w:pStyle w:val="A0"/>
        <w:numPr>
          <w:ilvl w:val="0"/>
          <w:numId w:val="2"/>
        </w:numPr>
        <w:jc w:val="left"/>
        <w:rPr>
          <w:rFonts w:ascii="宋体" w:eastAsia="宋体" w:hAnsi="宋体" w:cs="宋体"/>
          <w:b/>
          <w:bCs/>
          <w:lang w:val="zh-TW" w:eastAsia="zh-TW"/>
        </w:rPr>
      </w:pPr>
      <w:r w:rsidRPr="00D85E42">
        <w:rPr>
          <w:rFonts w:ascii="宋体" w:eastAsia="宋体" w:hAnsi="宋体" w:cs="宋体"/>
          <w:b/>
          <w:bCs/>
          <w:lang w:val="zh-TW" w:eastAsia="zh-TW"/>
        </w:rPr>
        <w:t>项目描述</w:t>
      </w:r>
      <w:r w:rsidRPr="00D85E42">
        <w:rPr>
          <w:rFonts w:ascii="宋体" w:eastAsia="宋体" w:hAnsi="宋体" w:cs="宋体" w:hint="eastAsia"/>
          <w:lang w:val="zh-TW" w:eastAsia="zh-TW"/>
        </w:rPr>
        <w:t>：新建村镇银行核心系统，将所有村镇银行业务从哈尔滨银行核心</w:t>
      </w:r>
      <w:r w:rsidRPr="00D85E42">
        <w:rPr>
          <w:rFonts w:ascii="宋体" w:eastAsia="宋体" w:hAnsi="宋体" w:cs="宋体"/>
          <w:lang w:val="zh-TW" w:eastAsia="zh-TW"/>
        </w:rPr>
        <w:t>系统中剥离，实现哈尔滨银行和村镇银行的系统独立管理。</w:t>
      </w:r>
    </w:p>
    <w:p w:rsidR="00760A45" w:rsidRDefault="000E27A7">
      <w:pPr>
        <w:pStyle w:val="A0"/>
        <w:numPr>
          <w:ilvl w:val="0"/>
          <w:numId w:val="2"/>
        </w:numPr>
        <w:pBdr>
          <w:bottom w:val="single" w:sz="6" w:space="0" w:color="000000"/>
        </w:pBdr>
        <w:outlineLvl w:val="0"/>
        <w:rPr>
          <w:rFonts w:ascii="宋体" w:eastAsia="宋体" w:hAnsi="宋体" w:cs="宋体"/>
          <w:b/>
          <w:bCs/>
          <w:lang w:val="zh-TW" w:eastAsia="zh-TW"/>
        </w:rPr>
      </w:pPr>
      <w:r>
        <w:rPr>
          <w:rFonts w:ascii="宋体" w:eastAsia="宋体" w:hAnsi="宋体" w:cs="宋体"/>
          <w:b/>
          <w:bCs/>
          <w:lang w:val="zh-TW" w:eastAsia="zh-TW"/>
        </w:rPr>
        <w:t>担任角色：</w:t>
      </w:r>
      <w:r>
        <w:rPr>
          <w:rFonts w:ascii="宋体" w:eastAsia="宋体" w:hAnsi="宋体" w:cs="宋体" w:hint="eastAsia"/>
          <w:lang w:val="zh-TW" w:eastAsia="zh-TW"/>
        </w:rPr>
        <w:t>开发人员</w:t>
      </w:r>
      <w:r w:rsidR="003E773C">
        <w:rPr>
          <w:rFonts w:ascii="宋体" w:eastAsia="宋体" w:hAnsi="宋体" w:cs="宋体"/>
          <w:lang w:val="zh-TW" w:eastAsia="zh-TW"/>
        </w:rPr>
        <w:pict>
          <v:rect id="_x0000_s1030" style="position:absolute;left:0;text-align:left;margin-left:-2.2pt;margin-top:16.3pt;width:423pt;height:25pt;z-index:251664384;visibility:visible;mso-wrap-distance-left:0;mso-wrap-distance-right:0;mso-position-horizontal-relative:margin;mso-position-vertical-relative:line" fillcolor="#b6d28c" strokecolor="silver" strokeweight="1pt">
            <v:fill color2="#bedb92" type="gradient">
              <o:fill v:ext="view" type="gradientUnscaled"/>
            </v:fill>
            <v:stroke joinstyle="round"/>
            <v:textbox>
              <w:txbxContent>
                <w:p w:rsidR="00760A45" w:rsidRDefault="000E27A7">
                  <w:pPr>
                    <w:pStyle w:val="A0"/>
                    <w:rPr>
                      <w:b/>
                      <w:bCs/>
                      <w:lang w:val="zh-TW" w:eastAsia="zh-TW"/>
                    </w:rPr>
                  </w:pPr>
                  <w:r>
                    <w:rPr>
                      <w:rFonts w:ascii="宋体" w:eastAsia="宋体" w:hAnsi="宋体" w:cs="宋体"/>
                      <w:b/>
                      <w:bCs/>
                      <w:lang w:val="zh-TW" w:eastAsia="zh-TW"/>
                    </w:rPr>
                    <w:t>管理经验</w:t>
                  </w:r>
                </w:p>
                <w:p w:rsidR="00760A45" w:rsidRDefault="00760A45">
                  <w:pPr>
                    <w:pStyle w:val="A0"/>
                    <w:rPr>
                      <w:b/>
                      <w:bCs/>
                    </w:rPr>
                  </w:pPr>
                </w:p>
                <w:p w:rsidR="00760A45" w:rsidRDefault="00760A45">
                  <w:pPr>
                    <w:pStyle w:val="A0"/>
                    <w:rPr>
                      <w:b/>
                      <w:bCs/>
                    </w:rPr>
                  </w:pPr>
                </w:p>
                <w:p w:rsidR="00760A45" w:rsidRDefault="00760A45">
                  <w:pPr>
                    <w:pStyle w:val="A0"/>
                  </w:pPr>
                </w:p>
              </w:txbxContent>
            </v:textbox>
            <w10:wrap anchorx="margin"/>
          </v:rect>
        </w:pict>
      </w:r>
    </w:p>
    <w:p w:rsidR="00760A45" w:rsidRDefault="00760A45">
      <w:pPr>
        <w:pStyle w:val="A0"/>
        <w:tabs>
          <w:tab w:val="left" w:pos="4970"/>
          <w:tab w:val="left" w:pos="6165"/>
        </w:tabs>
        <w:outlineLvl w:val="0"/>
        <w:rPr>
          <w:rFonts w:ascii="宋体" w:eastAsia="宋体" w:hAnsi="宋体" w:cs="宋体"/>
          <w:b/>
          <w:bCs/>
        </w:rPr>
      </w:pPr>
    </w:p>
    <w:p w:rsidR="00760A45" w:rsidRDefault="00760A45">
      <w:pPr>
        <w:pStyle w:val="a6"/>
        <w:ind w:firstLine="0"/>
      </w:pPr>
    </w:p>
    <w:p w:rsidR="00760A45" w:rsidRPr="00D85E42" w:rsidRDefault="000E27A7">
      <w:pPr>
        <w:pStyle w:val="A0"/>
        <w:numPr>
          <w:ilvl w:val="0"/>
          <w:numId w:val="6"/>
        </w:numPr>
        <w:outlineLvl w:val="0"/>
        <w:rPr>
          <w:rFonts w:ascii="宋体" w:eastAsia="宋体" w:hAnsi="宋体" w:cs="宋体"/>
          <w:bCs/>
          <w:lang w:val="zh-CN"/>
        </w:rPr>
      </w:pPr>
      <w:r w:rsidRPr="00D85E42">
        <w:rPr>
          <w:rFonts w:ascii="宋体" w:eastAsia="宋体" w:hAnsi="宋体" w:cs="宋体"/>
          <w:bCs/>
          <w:lang w:val="zh-CN"/>
        </w:rPr>
        <w:t>2015年3月</w:t>
      </w:r>
      <w:r w:rsidR="00BB0FAA">
        <w:rPr>
          <w:rFonts w:ascii="宋体" w:eastAsia="宋体" w:hAnsi="宋体" w:cs="宋体" w:hint="eastAsia"/>
          <w:lang w:val="zh-TW"/>
        </w:rPr>
        <w:t>-</w:t>
      </w:r>
      <w:r w:rsidR="00BB0FAA">
        <w:rPr>
          <w:rFonts w:ascii="宋体" w:eastAsia="PMingLiU" w:hAnsi="宋体" w:cs="宋体"/>
          <w:lang w:val="zh-TW" w:eastAsia="zh-TW"/>
        </w:rPr>
        <w:t>2016</w:t>
      </w:r>
      <w:r w:rsidR="00BB0FAA">
        <w:rPr>
          <w:rFonts w:ascii="宋体" w:eastAsiaTheme="minorEastAsia" w:hAnsi="宋体" w:cs="宋体" w:hint="eastAsia"/>
          <w:lang w:val="zh-TW"/>
        </w:rPr>
        <w:t>年8月</w:t>
      </w:r>
      <w:r w:rsidRPr="00D85E42">
        <w:rPr>
          <w:rFonts w:ascii="宋体" w:eastAsia="宋体" w:hAnsi="宋体" w:cs="宋体"/>
          <w:bCs/>
          <w:lang w:val="zh-CN"/>
        </w:rPr>
        <w:t>，作为核心团队java模块的开发组负责人，带领其他8位同事进行包括财务管理、总账</w:t>
      </w:r>
      <w:r w:rsidR="00F96CAB">
        <w:rPr>
          <w:rFonts w:ascii="宋体" w:eastAsia="宋体" w:hAnsi="宋体" w:cs="宋体"/>
          <w:bCs/>
          <w:lang w:val="zh-CN"/>
        </w:rPr>
        <w:t>、流程银行、二代支付系统、城商行清算系统、亚联盟前置等产品的</w:t>
      </w:r>
      <w:r w:rsidR="00F96CAB">
        <w:rPr>
          <w:rFonts w:ascii="宋体" w:eastAsia="宋体" w:hAnsi="宋体" w:cs="宋体" w:hint="eastAsia"/>
          <w:bCs/>
          <w:lang w:val="zh-CN"/>
        </w:rPr>
        <w:t>开发</w:t>
      </w:r>
      <w:r w:rsidR="00F96CAB">
        <w:rPr>
          <w:rFonts w:ascii="宋体" w:eastAsia="宋体" w:hAnsi="宋体" w:cs="宋体"/>
          <w:bCs/>
          <w:lang w:val="zh-CN"/>
        </w:rPr>
        <w:t>维护</w:t>
      </w:r>
      <w:r w:rsidRPr="00D85E42">
        <w:rPr>
          <w:rFonts w:ascii="宋体" w:eastAsia="宋体" w:hAnsi="宋体" w:cs="宋体"/>
          <w:bCs/>
          <w:lang w:val="zh-CN"/>
        </w:rPr>
        <w:t>工作。</w:t>
      </w:r>
    </w:p>
    <w:p w:rsidR="00760A45" w:rsidRDefault="000E27A7">
      <w:pPr>
        <w:pStyle w:val="A0"/>
        <w:numPr>
          <w:ilvl w:val="0"/>
          <w:numId w:val="6"/>
        </w:numPr>
        <w:outlineLvl w:val="0"/>
        <w:rPr>
          <w:rFonts w:ascii="宋体" w:eastAsia="宋体" w:hAnsi="宋体" w:cs="宋体"/>
          <w:b/>
          <w:bCs/>
        </w:rPr>
      </w:pPr>
      <w:r>
        <w:t>2014</w:t>
      </w:r>
      <w:r>
        <w:rPr>
          <w:rFonts w:ascii="宋体" w:eastAsia="宋体" w:hAnsi="宋体" w:cs="宋体" w:hint="eastAsia"/>
          <w:lang w:val="zh-TW" w:eastAsia="zh-TW"/>
        </w:rPr>
        <w:t>年</w:t>
      </w:r>
      <w:r>
        <w:t>2</w:t>
      </w:r>
      <w:r>
        <w:rPr>
          <w:rFonts w:ascii="宋体" w:eastAsia="宋体" w:hAnsi="宋体" w:cs="宋体" w:hint="eastAsia"/>
          <w:lang w:val="zh-TW" w:eastAsia="zh-TW"/>
        </w:rPr>
        <w:t>月</w:t>
      </w:r>
      <w:r w:rsidR="00BB0FAA">
        <w:rPr>
          <w:rFonts w:ascii="宋体" w:eastAsia="宋体" w:hAnsi="宋体" w:cs="宋体" w:hint="eastAsia"/>
          <w:lang w:val="zh-TW"/>
        </w:rPr>
        <w:t>-</w:t>
      </w:r>
      <w:r w:rsidR="00BB0FAA">
        <w:rPr>
          <w:rFonts w:ascii="宋体" w:eastAsia="PMingLiU" w:hAnsi="宋体" w:cs="宋体"/>
          <w:lang w:val="zh-TW" w:eastAsia="zh-TW"/>
        </w:rPr>
        <w:t>201</w:t>
      </w:r>
      <w:r w:rsidR="00297AE8">
        <w:rPr>
          <w:rFonts w:ascii="宋体" w:eastAsia="PMingLiU" w:hAnsi="宋体" w:cs="宋体"/>
          <w:lang w:val="zh-TW" w:eastAsia="zh-TW"/>
        </w:rPr>
        <w:t>5</w:t>
      </w:r>
      <w:r w:rsidR="00BB0FAA">
        <w:rPr>
          <w:rFonts w:ascii="宋体" w:eastAsiaTheme="minorEastAsia" w:hAnsi="宋体" w:cs="宋体" w:hint="eastAsia"/>
          <w:lang w:val="zh-TW"/>
        </w:rPr>
        <w:t>年</w:t>
      </w:r>
      <w:r w:rsidR="00297AE8">
        <w:rPr>
          <w:rFonts w:ascii="宋体" w:eastAsia="PMingLiU" w:hAnsi="宋体" w:cs="宋体"/>
          <w:lang w:val="zh-TW" w:eastAsia="zh-TW"/>
        </w:rPr>
        <w:t>3</w:t>
      </w:r>
      <w:r w:rsidR="00BB0FAA">
        <w:rPr>
          <w:rFonts w:ascii="宋体" w:eastAsiaTheme="minorEastAsia" w:hAnsi="宋体" w:cs="宋体" w:hint="eastAsia"/>
          <w:lang w:val="zh-TW"/>
        </w:rPr>
        <w:t>月</w:t>
      </w:r>
      <w:r>
        <w:rPr>
          <w:rFonts w:ascii="宋体" w:eastAsia="宋体" w:hAnsi="宋体" w:cs="宋体" w:hint="eastAsia"/>
          <w:lang w:val="zh-TW" w:eastAsia="zh-TW"/>
        </w:rPr>
        <w:t>，作为核心系统公共模块的负责人，带领其他</w:t>
      </w:r>
      <w:r>
        <w:t>5</w:t>
      </w:r>
      <w:r>
        <w:rPr>
          <w:rFonts w:ascii="宋体" w:eastAsia="宋体" w:hAnsi="宋体" w:cs="宋体" w:hint="eastAsia"/>
          <w:lang w:val="zh-TW" w:eastAsia="zh-TW"/>
        </w:rPr>
        <w:t>位同事进行核心系统、</w:t>
      </w:r>
      <w:r>
        <w:t>ECIF</w:t>
      </w:r>
      <w:r w:rsidR="003146BF">
        <w:rPr>
          <w:rFonts w:ascii="宋体" w:eastAsia="宋体" w:hAnsi="宋体" w:cs="宋体" w:hint="eastAsia"/>
          <w:lang w:val="zh-TW" w:eastAsia="zh-TW"/>
        </w:rPr>
        <w:t>系统、短信平台的日常开发维护工作，</w:t>
      </w:r>
      <w:r w:rsidR="003146BF">
        <w:rPr>
          <w:rFonts w:ascii="宋体" w:eastAsia="宋体" w:hAnsi="宋体" w:cs="宋体" w:hint="eastAsia"/>
          <w:lang w:val="zh-TW"/>
        </w:rPr>
        <w:t>主导</w:t>
      </w:r>
      <w:r>
        <w:rPr>
          <w:rFonts w:ascii="宋体" w:eastAsia="宋体" w:hAnsi="宋体" w:cs="宋体" w:hint="eastAsia"/>
          <w:lang w:val="zh-TW" w:eastAsia="zh-TW"/>
        </w:rPr>
        <w:t>完成</w:t>
      </w:r>
      <w:r w:rsidR="00E61FCF">
        <w:rPr>
          <w:rFonts w:ascii="宋体" w:eastAsia="宋体" w:hAnsi="宋体" w:cs="宋体" w:hint="eastAsia"/>
          <w:lang w:val="zh-TW"/>
        </w:rPr>
        <w:t>包含</w:t>
      </w:r>
      <w:r>
        <w:rPr>
          <w:rFonts w:ascii="宋体" w:eastAsia="宋体" w:hAnsi="宋体" w:cs="宋体" w:hint="eastAsia"/>
          <w:lang w:val="zh-TW" w:eastAsia="zh-TW"/>
        </w:rPr>
        <w:t>核心系统批量优化、年终结算优化</w:t>
      </w:r>
      <w:r w:rsidR="009572EF">
        <w:rPr>
          <w:rFonts w:ascii="宋体" w:eastAsia="宋体" w:hAnsi="宋体" w:cs="宋体" w:hint="eastAsia"/>
          <w:lang w:val="zh-TW"/>
        </w:rPr>
        <w:t>在内</w:t>
      </w:r>
      <w:r>
        <w:rPr>
          <w:rFonts w:ascii="宋体" w:eastAsia="宋体" w:hAnsi="宋体" w:cs="宋体" w:hint="eastAsia"/>
          <w:lang w:val="zh-TW" w:eastAsia="zh-TW"/>
        </w:rPr>
        <w:t>的方案设计和改造工作。</w:t>
      </w:r>
    </w:p>
    <w:p w:rsidR="00760A45" w:rsidRDefault="000E27A7">
      <w:pPr>
        <w:pStyle w:val="A0"/>
        <w:numPr>
          <w:ilvl w:val="0"/>
          <w:numId w:val="6"/>
        </w:numPr>
        <w:outlineLvl w:val="0"/>
        <w:rPr>
          <w:rFonts w:ascii="宋体" w:eastAsia="宋体" w:hAnsi="宋体" w:cs="宋体"/>
          <w:b/>
          <w:bCs/>
        </w:rPr>
      </w:pPr>
      <w:r>
        <w:t>2013</w:t>
      </w:r>
      <w:r>
        <w:rPr>
          <w:rFonts w:ascii="宋体" w:eastAsia="宋体" w:hAnsi="宋体" w:cs="宋体" w:hint="eastAsia"/>
          <w:lang w:val="zh-TW" w:eastAsia="zh-TW"/>
        </w:rPr>
        <w:t>年</w:t>
      </w:r>
      <w:r>
        <w:t>2</w:t>
      </w:r>
      <w:r>
        <w:rPr>
          <w:rFonts w:ascii="宋体" w:eastAsia="宋体" w:hAnsi="宋体" w:cs="宋体" w:hint="eastAsia"/>
          <w:lang w:val="zh-TW" w:eastAsia="zh-TW"/>
        </w:rPr>
        <w:t>月至</w:t>
      </w:r>
      <w:r>
        <w:t>2014</w:t>
      </w:r>
      <w:r>
        <w:rPr>
          <w:rFonts w:ascii="宋体" w:eastAsia="宋体" w:hAnsi="宋体" w:cs="宋体" w:hint="eastAsia"/>
          <w:lang w:val="zh-TW" w:eastAsia="zh-TW"/>
        </w:rPr>
        <w:t>年</w:t>
      </w:r>
      <w:r>
        <w:t>2</w:t>
      </w:r>
      <w:r>
        <w:rPr>
          <w:rFonts w:ascii="宋体" w:eastAsia="宋体" w:hAnsi="宋体" w:cs="宋体" w:hint="eastAsia"/>
          <w:lang w:val="zh-TW" w:eastAsia="zh-TW"/>
        </w:rPr>
        <w:t>月，作为贷款和总账模块的负责人，带领其他两位同事维护、开发核心业务系统，包括生产问题解决和需求任务的开发，涉及贷款、总账内部帐管理、银行承兑汇票、保函、抵质押品管理、银行卡、存取款、客户信息、同城交换等业务。</w:t>
      </w:r>
    </w:p>
    <w:p w:rsidR="00760A45" w:rsidRDefault="000E27A7">
      <w:pPr>
        <w:pStyle w:val="A0"/>
        <w:numPr>
          <w:ilvl w:val="0"/>
          <w:numId w:val="6"/>
        </w:numPr>
        <w:outlineLvl w:val="0"/>
        <w:rPr>
          <w:rFonts w:ascii="宋体" w:eastAsia="宋体" w:hAnsi="宋体" w:cs="宋体"/>
          <w:b/>
          <w:bCs/>
        </w:rPr>
      </w:pPr>
      <w:r>
        <w:t>2011</w:t>
      </w:r>
      <w:r>
        <w:rPr>
          <w:rFonts w:ascii="宋体" w:eastAsia="宋体" w:hAnsi="宋体" w:cs="宋体" w:hint="eastAsia"/>
          <w:lang w:val="zh-TW" w:eastAsia="zh-TW"/>
        </w:rPr>
        <w:t>年</w:t>
      </w:r>
      <w:r>
        <w:t>8</w:t>
      </w:r>
      <w:r>
        <w:rPr>
          <w:rFonts w:ascii="宋体" w:eastAsia="宋体" w:hAnsi="宋体" w:cs="宋体" w:hint="eastAsia"/>
          <w:lang w:val="zh-TW" w:eastAsia="zh-TW"/>
        </w:rPr>
        <w:t>月</w:t>
      </w:r>
      <w:r w:rsidR="006073EF">
        <w:rPr>
          <w:rFonts w:ascii="宋体" w:eastAsia="宋体" w:hAnsi="宋体" w:cs="宋体" w:hint="eastAsia"/>
          <w:lang w:val="zh-TW"/>
        </w:rPr>
        <w:t>-</w:t>
      </w:r>
      <w:r w:rsidR="006073EF">
        <w:rPr>
          <w:rFonts w:ascii="宋体" w:eastAsia="PMingLiU" w:hAnsi="宋体" w:cs="宋体"/>
          <w:lang w:val="zh-TW" w:eastAsia="zh-TW"/>
        </w:rPr>
        <w:t>2016</w:t>
      </w:r>
      <w:r w:rsidR="006073EF">
        <w:rPr>
          <w:rFonts w:ascii="宋体" w:eastAsiaTheme="minorEastAsia" w:hAnsi="宋体" w:cs="宋体" w:hint="eastAsia"/>
          <w:lang w:val="zh-TW"/>
        </w:rPr>
        <w:t>年8月</w:t>
      </w:r>
      <w:r>
        <w:rPr>
          <w:rFonts w:ascii="宋体" w:eastAsia="宋体" w:hAnsi="宋体" w:cs="宋体" w:hint="eastAsia"/>
          <w:lang w:val="zh-TW" w:eastAsia="zh-TW"/>
        </w:rPr>
        <w:t>，作为核心系统、</w:t>
      </w:r>
      <w:r>
        <w:rPr>
          <w:rFonts w:ascii="宋体" w:eastAsia="宋体" w:hAnsi="宋体" w:cs="宋体" w:hint="eastAsia"/>
          <w:lang w:val="zh-CN"/>
        </w:rPr>
        <w:t>中间业务系统、</w:t>
      </w:r>
      <w:r>
        <w:rPr>
          <w:rFonts w:ascii="宋体" w:eastAsia="宋体" w:hAnsi="宋体" w:cs="宋体" w:hint="eastAsia"/>
          <w:lang w:val="zh-TW" w:eastAsia="zh-TW"/>
        </w:rPr>
        <w:t>小额前置系统、短信平台、</w:t>
      </w:r>
      <w:r>
        <w:t>ECIF</w:t>
      </w:r>
      <w:r>
        <w:rPr>
          <w:rFonts w:ascii="宋体" w:eastAsia="宋体" w:hAnsi="宋体" w:cs="宋体" w:hint="eastAsia"/>
          <w:lang w:val="zh-TW" w:eastAsia="zh-TW"/>
        </w:rPr>
        <w:t>系统的版本管理</w:t>
      </w:r>
      <w:r w:rsidR="00AB5D63">
        <w:rPr>
          <w:rFonts w:ascii="宋体" w:eastAsia="宋体" w:hAnsi="宋体" w:cs="宋体" w:hint="eastAsia"/>
          <w:lang w:val="zh-TW"/>
        </w:rPr>
        <w:t>总</w:t>
      </w:r>
      <w:r>
        <w:rPr>
          <w:rFonts w:ascii="宋体" w:eastAsia="宋体" w:hAnsi="宋体" w:cs="宋体" w:hint="eastAsia"/>
          <w:lang w:val="zh-TW" w:eastAsia="zh-TW"/>
        </w:rPr>
        <w:t>负责人，带领其他</w:t>
      </w:r>
      <w:r>
        <w:rPr>
          <w:lang w:val="zh-CN"/>
        </w:rPr>
        <w:t>12</w:t>
      </w:r>
      <w:r>
        <w:rPr>
          <w:rFonts w:ascii="宋体" w:eastAsia="宋体" w:hAnsi="宋体" w:cs="宋体" w:hint="eastAsia"/>
          <w:lang w:val="zh-TW" w:eastAsia="zh-TW"/>
        </w:rPr>
        <w:t>位同事，进行版本管理工作。</w:t>
      </w:r>
    </w:p>
    <w:p w:rsidR="00760A45" w:rsidRDefault="003E773C">
      <w:pPr>
        <w:pStyle w:val="A0"/>
        <w:tabs>
          <w:tab w:val="left" w:pos="4970"/>
          <w:tab w:val="left" w:pos="6165"/>
        </w:tabs>
        <w:outlineLvl w:val="0"/>
      </w:pPr>
      <w:r>
        <w:rPr>
          <w:rFonts w:ascii="宋体" w:eastAsia="宋体" w:hAnsi="宋体" w:cs="宋体"/>
          <w:b/>
          <w:bCs/>
        </w:rPr>
        <w:pict>
          <v:rect id="_x0000_s1031" style="position:absolute;left:0;text-align:left;margin-left:-4pt;margin-top:.7pt;width:423pt;height:25pt;z-index:251663360;visibility:visible;mso-wrap-distance-left:0;mso-wrap-distance-right:0;mso-position-horizontal-relative:margin;mso-position-vertical-relative:line" fillcolor="#b6d28c" strokecolor="silver" strokeweight="1pt">
            <v:fill color2="#bedb92" type="gradient">
              <o:fill v:ext="view" type="gradientUnscaled"/>
            </v:fill>
            <v:stroke joinstyle="round"/>
            <v:textbox>
              <w:txbxContent>
                <w:p w:rsidR="00760A45" w:rsidRPr="00AB2C66" w:rsidRDefault="00AB2C66">
                  <w:pPr>
                    <w:pStyle w:val="A0"/>
                    <w:rPr>
                      <w:rFonts w:eastAsiaTheme="minorEastAsia" w:hint="eastAsia"/>
                      <w:b/>
                      <w:bCs/>
                      <w:lang w:val="zh-TW"/>
                    </w:rPr>
                  </w:pPr>
                  <w:r>
                    <w:rPr>
                      <w:rFonts w:ascii="宋体" w:eastAsia="宋体" w:hAnsi="宋体" w:cs="宋体" w:hint="eastAsia"/>
                      <w:b/>
                      <w:bCs/>
                      <w:lang w:val="zh-TW"/>
                    </w:rPr>
                    <w:t>获得荣誉</w:t>
                  </w:r>
                  <w:r>
                    <w:rPr>
                      <w:rFonts w:ascii="宋体" w:eastAsia="PMingLiU" w:hAnsi="宋体" w:cs="宋体"/>
                      <w:b/>
                      <w:bCs/>
                      <w:lang w:val="zh-TW" w:eastAsia="zh-TW"/>
                    </w:rPr>
                    <w:t>及</w:t>
                  </w:r>
                  <w:r>
                    <w:rPr>
                      <w:rFonts w:ascii="宋体" w:eastAsiaTheme="minorEastAsia" w:hAnsi="宋体" w:cs="宋体" w:hint="eastAsia"/>
                      <w:b/>
                      <w:bCs/>
                      <w:lang w:val="zh-TW"/>
                    </w:rPr>
                    <w:t>自我</w:t>
                  </w:r>
                  <w:r>
                    <w:rPr>
                      <w:rFonts w:ascii="宋体" w:eastAsiaTheme="minorEastAsia" w:hAnsi="宋体" w:cs="宋体"/>
                      <w:b/>
                      <w:bCs/>
                      <w:lang w:val="zh-TW"/>
                    </w:rPr>
                    <w:t>评价</w:t>
                  </w:r>
                </w:p>
                <w:p w:rsidR="00760A45" w:rsidRDefault="00760A45">
                  <w:pPr>
                    <w:pStyle w:val="A0"/>
                    <w:rPr>
                      <w:b/>
                      <w:bCs/>
                    </w:rPr>
                  </w:pPr>
                </w:p>
                <w:p w:rsidR="00760A45" w:rsidRDefault="00760A45">
                  <w:pPr>
                    <w:pStyle w:val="A0"/>
                    <w:rPr>
                      <w:b/>
                      <w:bCs/>
                    </w:rPr>
                  </w:pPr>
                </w:p>
                <w:p w:rsidR="00760A45" w:rsidRDefault="00760A45">
                  <w:pPr>
                    <w:pStyle w:val="A0"/>
                  </w:pPr>
                </w:p>
              </w:txbxContent>
            </v:textbox>
            <w10:wrap anchorx="margin"/>
          </v:rect>
        </w:pict>
      </w:r>
    </w:p>
    <w:p w:rsidR="00760A45" w:rsidRDefault="00760A45">
      <w:pPr>
        <w:pStyle w:val="A0"/>
        <w:tabs>
          <w:tab w:val="left" w:pos="4970"/>
          <w:tab w:val="left" w:pos="6165"/>
        </w:tabs>
        <w:outlineLvl w:val="0"/>
        <w:rPr>
          <w:rFonts w:ascii="宋体" w:eastAsia="宋体" w:hAnsi="宋体" w:cs="宋体"/>
          <w:b/>
          <w:bCs/>
        </w:rPr>
      </w:pPr>
    </w:p>
    <w:p w:rsidR="00AB2C66" w:rsidRDefault="000E27A7" w:rsidP="00AB2C66">
      <w:pPr>
        <w:pStyle w:val="A0"/>
        <w:numPr>
          <w:ilvl w:val="0"/>
          <w:numId w:val="7"/>
        </w:numPr>
        <w:jc w:val="left"/>
        <w:rPr>
          <w:rFonts w:eastAsiaTheme="minorEastAsia"/>
        </w:rPr>
      </w:pPr>
      <w:r>
        <w:rPr>
          <w:rFonts w:ascii="宋体" w:eastAsia="宋体" w:hAnsi="宋体" w:cs="宋体"/>
          <w:lang w:val="zh-TW" w:eastAsia="zh-TW"/>
        </w:rPr>
        <w:t>工作认真负责，有强烈的责任感，</w:t>
      </w:r>
      <w:r>
        <w:rPr>
          <w:rFonts w:ascii="宋体" w:eastAsia="宋体" w:hAnsi="宋体" w:cs="宋体"/>
          <w:lang w:val="zh-CN"/>
        </w:rPr>
        <w:t>能高质高效完成上级安排的工作，</w:t>
      </w:r>
      <w:r>
        <w:rPr>
          <w:rFonts w:ascii="宋体" w:eastAsia="宋体" w:hAnsi="宋体" w:cs="宋体"/>
          <w:lang w:val="zh-TW" w:eastAsia="zh-TW"/>
        </w:rPr>
        <w:t>自学能力强，善于学习掌握新技术手段。执行力强，敢于尝试，有意识锻炼自己的管理和统筹规划能力，日常注重归纳总结，善于思考和分享，</w:t>
      </w:r>
      <w:r>
        <w:rPr>
          <w:rFonts w:ascii="宋体" w:eastAsia="宋体" w:hAnsi="宋体" w:cs="宋体"/>
          <w:lang w:val="zh-CN"/>
        </w:rPr>
        <w:t>和同事关系融洽，擅于</w:t>
      </w:r>
      <w:r>
        <w:rPr>
          <w:rFonts w:ascii="宋体" w:eastAsia="宋体" w:hAnsi="宋体" w:cs="宋体"/>
          <w:lang w:val="zh-TW" w:eastAsia="zh-TW"/>
        </w:rPr>
        <w:t>交流开发心得和业务、技术知</w:t>
      </w:r>
      <w:r>
        <w:rPr>
          <w:rFonts w:ascii="宋体" w:eastAsia="宋体" w:hAnsi="宋体" w:cs="宋体"/>
          <w:lang w:val="zh-CN"/>
        </w:rPr>
        <w:t>识。</w:t>
      </w:r>
    </w:p>
    <w:p w:rsidR="00AB2C66" w:rsidRPr="00AB2C66" w:rsidRDefault="00AB2C66" w:rsidP="00AB2C66">
      <w:pPr>
        <w:pStyle w:val="A0"/>
        <w:numPr>
          <w:ilvl w:val="0"/>
          <w:numId w:val="7"/>
        </w:numPr>
        <w:jc w:val="left"/>
      </w:pPr>
      <w:r>
        <w:rPr>
          <w:rFonts w:ascii="宋体" w:eastAsia="宋体" w:hAnsi="宋体" w:cs="宋体" w:hint="eastAsia"/>
          <w:lang w:val="zh-CN"/>
        </w:rPr>
        <w:t>荣获2012年</w:t>
      </w:r>
      <w:r>
        <w:rPr>
          <w:rFonts w:ascii="宋体" w:eastAsia="宋体" w:hAnsi="宋体" w:cs="宋体"/>
          <w:lang w:val="zh-CN"/>
        </w:rPr>
        <w:t>中国银联黑龙江分公司颁发的“</w:t>
      </w:r>
      <w:r>
        <w:rPr>
          <w:rFonts w:ascii="宋体" w:eastAsia="宋体" w:hAnsi="宋体" w:cs="宋体" w:hint="eastAsia"/>
          <w:lang w:val="zh-CN"/>
        </w:rPr>
        <w:t>银联</w:t>
      </w:r>
      <w:r>
        <w:rPr>
          <w:rFonts w:ascii="宋体" w:eastAsia="宋体" w:hAnsi="宋体" w:cs="宋体"/>
          <w:lang w:val="zh-CN"/>
        </w:rPr>
        <w:t>卡新增业务规则推广技术能手”</w:t>
      </w:r>
      <w:r>
        <w:rPr>
          <w:rFonts w:ascii="宋体" w:eastAsia="宋体" w:hAnsi="宋体" w:cs="宋体" w:hint="eastAsia"/>
          <w:lang w:val="zh-CN"/>
        </w:rPr>
        <w:t>称号</w:t>
      </w:r>
    </w:p>
    <w:p w:rsidR="00AB2C66" w:rsidRPr="00071561" w:rsidRDefault="00AB2C66" w:rsidP="00071561">
      <w:pPr>
        <w:pStyle w:val="A0"/>
        <w:numPr>
          <w:ilvl w:val="0"/>
          <w:numId w:val="7"/>
        </w:numPr>
        <w:jc w:val="left"/>
        <w:rPr>
          <w:rFonts w:hint="eastAsia"/>
        </w:rPr>
      </w:pPr>
      <w:r>
        <w:rPr>
          <w:rFonts w:ascii="宋体" w:eastAsia="宋体" w:hAnsi="宋体" w:cs="宋体" w:hint="eastAsia"/>
          <w:lang w:val="zh-CN"/>
        </w:rPr>
        <w:t>荣获2015年北京融兴通达</w:t>
      </w:r>
      <w:r>
        <w:rPr>
          <w:rFonts w:ascii="宋体" w:eastAsia="宋体" w:hAnsi="宋体" w:cs="宋体"/>
          <w:lang w:val="zh-CN"/>
        </w:rPr>
        <w:t>科技有限公司颁发的“</w:t>
      </w:r>
      <w:r>
        <w:rPr>
          <w:rFonts w:ascii="宋体" w:eastAsia="宋体" w:hAnsi="宋体" w:cs="宋体" w:hint="eastAsia"/>
          <w:lang w:val="zh-CN"/>
        </w:rPr>
        <w:t>五年服务奖</w:t>
      </w:r>
      <w:r>
        <w:rPr>
          <w:rFonts w:ascii="宋体" w:eastAsia="宋体" w:hAnsi="宋体" w:cs="宋体"/>
          <w:lang w:val="zh-CN"/>
        </w:rPr>
        <w:t>”</w:t>
      </w:r>
      <w:r>
        <w:rPr>
          <w:rFonts w:ascii="宋体" w:eastAsia="宋体" w:hAnsi="宋体" w:cs="宋体" w:hint="eastAsia"/>
          <w:lang w:val="zh-CN"/>
        </w:rPr>
        <w:t>奖杯</w:t>
      </w:r>
      <w:bookmarkStart w:id="0" w:name="_GoBack"/>
      <w:bookmarkEnd w:id="0"/>
    </w:p>
    <w:sectPr w:rsidR="00AB2C66" w:rsidRPr="00071561" w:rsidSect="00760A4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3C" w:rsidRDefault="003E773C" w:rsidP="00760A45">
      <w:r>
        <w:separator/>
      </w:r>
    </w:p>
  </w:endnote>
  <w:endnote w:type="continuationSeparator" w:id="0">
    <w:p w:rsidR="003E773C" w:rsidRDefault="003E773C" w:rsidP="0076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3C" w:rsidRDefault="003E773C" w:rsidP="00760A45">
      <w:r>
        <w:separator/>
      </w:r>
    </w:p>
  </w:footnote>
  <w:footnote w:type="continuationSeparator" w:id="0">
    <w:p w:rsidR="003E773C" w:rsidRDefault="003E773C" w:rsidP="00760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466"/>
    <w:multiLevelType w:val="hybridMultilevel"/>
    <w:tmpl w:val="4D4A7220"/>
    <w:numStyleLink w:val="3"/>
  </w:abstractNum>
  <w:abstractNum w:abstractNumId="1">
    <w:nsid w:val="276A528A"/>
    <w:multiLevelType w:val="hybridMultilevel"/>
    <w:tmpl w:val="70E443EC"/>
    <w:styleLink w:val="2"/>
    <w:lvl w:ilvl="0" w:tplc="29DAE2F8">
      <w:start w:val="1"/>
      <w:numFmt w:val="bullet"/>
      <w:lvlText w:val="➢"/>
      <w:lvlJc w:val="left"/>
      <w:pPr>
        <w:tabs>
          <w:tab w:val="left" w:pos="4970"/>
          <w:tab w:val="left" w:pos="6165"/>
        </w:tabs>
        <w:ind w:left="97" w:hanging="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A8C8DAE">
      <w:start w:val="1"/>
      <w:numFmt w:val="bullet"/>
      <w:lvlText w:val="■"/>
      <w:lvlJc w:val="left"/>
      <w:pPr>
        <w:tabs>
          <w:tab w:val="left" w:pos="4970"/>
          <w:tab w:val="left" w:pos="6165"/>
        </w:tabs>
        <w:ind w:left="4550" w:hanging="45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38916E">
      <w:start w:val="1"/>
      <w:numFmt w:val="bullet"/>
      <w:lvlText w:val="◆"/>
      <w:lvlJc w:val="left"/>
      <w:pPr>
        <w:tabs>
          <w:tab w:val="left" w:pos="4970"/>
          <w:tab w:val="left" w:pos="6165"/>
        </w:tabs>
        <w:ind w:left="4130" w:hanging="41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B42F64">
      <w:start w:val="1"/>
      <w:numFmt w:val="bullet"/>
      <w:lvlText w:val="●"/>
      <w:lvlJc w:val="left"/>
      <w:pPr>
        <w:tabs>
          <w:tab w:val="left" w:pos="4970"/>
          <w:tab w:val="left" w:pos="6165"/>
        </w:tabs>
        <w:ind w:left="3710" w:hanging="3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400E302">
      <w:start w:val="1"/>
      <w:numFmt w:val="bullet"/>
      <w:lvlText w:val="■"/>
      <w:lvlJc w:val="left"/>
      <w:pPr>
        <w:tabs>
          <w:tab w:val="left" w:pos="4970"/>
          <w:tab w:val="left" w:pos="6165"/>
        </w:tabs>
        <w:ind w:left="3290" w:hanging="32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3623EE">
      <w:start w:val="1"/>
      <w:numFmt w:val="bullet"/>
      <w:lvlText w:val="◆"/>
      <w:lvlJc w:val="left"/>
      <w:pPr>
        <w:tabs>
          <w:tab w:val="left" w:pos="4970"/>
          <w:tab w:val="left" w:pos="6165"/>
        </w:tabs>
        <w:ind w:left="2870" w:hanging="28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785AD4">
      <w:start w:val="1"/>
      <w:numFmt w:val="bullet"/>
      <w:lvlText w:val="●"/>
      <w:lvlJc w:val="left"/>
      <w:pPr>
        <w:tabs>
          <w:tab w:val="left" w:pos="4970"/>
          <w:tab w:val="left" w:pos="6165"/>
        </w:tabs>
        <w:ind w:left="2940" w:hanging="2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A86A398">
      <w:start w:val="1"/>
      <w:numFmt w:val="bullet"/>
      <w:lvlText w:val="■"/>
      <w:lvlJc w:val="left"/>
      <w:pPr>
        <w:tabs>
          <w:tab w:val="left" w:pos="4970"/>
          <w:tab w:val="left" w:pos="6165"/>
        </w:tabs>
        <w:ind w:left="3360" w:hanging="20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320B90">
      <w:start w:val="1"/>
      <w:numFmt w:val="bullet"/>
      <w:lvlText w:val="◆"/>
      <w:lvlJc w:val="left"/>
      <w:pPr>
        <w:tabs>
          <w:tab w:val="left" w:pos="4970"/>
          <w:tab w:val="left" w:pos="6165"/>
        </w:tabs>
        <w:ind w:left="3780" w:hanging="16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4641722"/>
    <w:multiLevelType w:val="hybridMultilevel"/>
    <w:tmpl w:val="4D4A7220"/>
    <w:styleLink w:val="3"/>
    <w:lvl w:ilvl="0" w:tplc="B5FABFEC">
      <w:start w:val="1"/>
      <w:numFmt w:val="bullet"/>
      <w:lvlText w:val="➢"/>
      <w:lvlJc w:val="left"/>
      <w:pPr>
        <w:tabs>
          <w:tab w:val="num" w:pos="97"/>
          <w:tab w:val="left" w:pos="4970"/>
          <w:tab w:val="left" w:pos="6165"/>
        </w:tabs>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C7E8736">
      <w:start w:val="1"/>
      <w:numFmt w:val="bullet"/>
      <w:lvlText w:val="■"/>
      <w:lvlJc w:val="left"/>
      <w:pPr>
        <w:tabs>
          <w:tab w:val="num" w:pos="4550"/>
          <w:tab w:val="left" w:pos="4970"/>
          <w:tab w:val="left" w:pos="6165"/>
        </w:tabs>
        <w:ind w:left="4873" w:hanging="487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C8F3E2">
      <w:start w:val="1"/>
      <w:numFmt w:val="bullet"/>
      <w:lvlText w:val="◆"/>
      <w:lvlJc w:val="left"/>
      <w:pPr>
        <w:tabs>
          <w:tab w:val="num" w:pos="4130"/>
          <w:tab w:val="left" w:pos="4970"/>
          <w:tab w:val="left" w:pos="6165"/>
        </w:tabs>
        <w:ind w:left="4453" w:hanging="445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469186">
      <w:start w:val="1"/>
      <w:numFmt w:val="bullet"/>
      <w:lvlText w:val="●"/>
      <w:lvlJc w:val="left"/>
      <w:pPr>
        <w:tabs>
          <w:tab w:val="num" w:pos="3710"/>
          <w:tab w:val="left" w:pos="4970"/>
          <w:tab w:val="left" w:pos="6165"/>
        </w:tabs>
        <w:ind w:left="4033" w:hanging="40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A661C4">
      <w:start w:val="1"/>
      <w:numFmt w:val="bullet"/>
      <w:lvlText w:val="■"/>
      <w:lvlJc w:val="left"/>
      <w:pPr>
        <w:tabs>
          <w:tab w:val="num" w:pos="3290"/>
          <w:tab w:val="left" w:pos="4970"/>
          <w:tab w:val="left" w:pos="6165"/>
        </w:tabs>
        <w:ind w:left="3613" w:hanging="36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68F71E">
      <w:start w:val="1"/>
      <w:numFmt w:val="bullet"/>
      <w:lvlText w:val="◆"/>
      <w:lvlJc w:val="left"/>
      <w:pPr>
        <w:tabs>
          <w:tab w:val="num" w:pos="2870"/>
          <w:tab w:val="left" w:pos="4970"/>
          <w:tab w:val="left" w:pos="6165"/>
        </w:tabs>
        <w:ind w:left="3193" w:hanging="3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F61D14">
      <w:start w:val="1"/>
      <w:numFmt w:val="bullet"/>
      <w:lvlText w:val="●"/>
      <w:lvlJc w:val="left"/>
      <w:pPr>
        <w:tabs>
          <w:tab w:val="num" w:pos="2940"/>
          <w:tab w:val="left" w:pos="4970"/>
          <w:tab w:val="left" w:pos="6165"/>
        </w:tabs>
        <w:ind w:left="3263" w:hanging="277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FC0AF72">
      <w:start w:val="1"/>
      <w:numFmt w:val="bullet"/>
      <w:lvlText w:val="■"/>
      <w:lvlJc w:val="left"/>
      <w:pPr>
        <w:tabs>
          <w:tab w:val="num" w:pos="3360"/>
          <w:tab w:val="left" w:pos="4970"/>
          <w:tab w:val="left" w:pos="6165"/>
        </w:tabs>
        <w:ind w:left="3683" w:hanging="235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04DCE8">
      <w:start w:val="1"/>
      <w:numFmt w:val="bullet"/>
      <w:lvlText w:val="◆"/>
      <w:lvlJc w:val="left"/>
      <w:pPr>
        <w:tabs>
          <w:tab w:val="num" w:pos="3780"/>
          <w:tab w:val="left" w:pos="4970"/>
          <w:tab w:val="left" w:pos="6165"/>
        </w:tabs>
        <w:ind w:left="4103" w:hanging="19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F46DF5"/>
    <w:multiLevelType w:val="hybridMultilevel"/>
    <w:tmpl w:val="3E6E73C6"/>
    <w:styleLink w:val="1"/>
    <w:lvl w:ilvl="0" w:tplc="F04E7496">
      <w:start w:val="1"/>
      <w:numFmt w:val="bullet"/>
      <w:lvlText w:val="➢"/>
      <w:lvlJc w:val="left"/>
      <w:pPr>
        <w:tabs>
          <w:tab w:val="num" w:pos="97"/>
          <w:tab w:val="left" w:pos="4970"/>
          <w:tab w:val="left" w:pos="6165"/>
        </w:tabs>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ECD6FC">
      <w:start w:val="1"/>
      <w:numFmt w:val="bullet"/>
      <w:lvlText w:val="■"/>
      <w:lvlJc w:val="left"/>
      <w:pPr>
        <w:tabs>
          <w:tab w:val="num" w:pos="4550"/>
          <w:tab w:val="left" w:pos="4970"/>
          <w:tab w:val="left" w:pos="6165"/>
        </w:tabs>
        <w:ind w:left="4873" w:hanging="487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EE51E8">
      <w:start w:val="1"/>
      <w:numFmt w:val="bullet"/>
      <w:lvlText w:val="◆"/>
      <w:lvlJc w:val="left"/>
      <w:pPr>
        <w:tabs>
          <w:tab w:val="num" w:pos="4130"/>
          <w:tab w:val="left" w:pos="4970"/>
          <w:tab w:val="left" w:pos="6165"/>
        </w:tabs>
        <w:ind w:left="4453" w:hanging="445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EA232E">
      <w:start w:val="1"/>
      <w:numFmt w:val="bullet"/>
      <w:lvlText w:val="●"/>
      <w:lvlJc w:val="left"/>
      <w:pPr>
        <w:tabs>
          <w:tab w:val="num" w:pos="3710"/>
          <w:tab w:val="left" w:pos="4970"/>
          <w:tab w:val="left" w:pos="6165"/>
        </w:tabs>
        <w:ind w:left="4033" w:hanging="40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F6CC836">
      <w:start w:val="1"/>
      <w:numFmt w:val="bullet"/>
      <w:lvlText w:val="■"/>
      <w:lvlJc w:val="left"/>
      <w:pPr>
        <w:tabs>
          <w:tab w:val="num" w:pos="3290"/>
          <w:tab w:val="left" w:pos="4970"/>
          <w:tab w:val="left" w:pos="6165"/>
        </w:tabs>
        <w:ind w:left="3613" w:hanging="36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14C164">
      <w:start w:val="1"/>
      <w:numFmt w:val="bullet"/>
      <w:lvlText w:val="◆"/>
      <w:lvlJc w:val="left"/>
      <w:pPr>
        <w:tabs>
          <w:tab w:val="num" w:pos="2870"/>
          <w:tab w:val="left" w:pos="4970"/>
          <w:tab w:val="left" w:pos="6165"/>
        </w:tabs>
        <w:ind w:left="3193" w:hanging="3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603E78">
      <w:start w:val="1"/>
      <w:numFmt w:val="bullet"/>
      <w:lvlText w:val="●"/>
      <w:lvlJc w:val="left"/>
      <w:pPr>
        <w:tabs>
          <w:tab w:val="num" w:pos="2940"/>
          <w:tab w:val="left" w:pos="4970"/>
          <w:tab w:val="left" w:pos="6165"/>
        </w:tabs>
        <w:ind w:left="3263" w:hanging="277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BA6B2BC">
      <w:start w:val="1"/>
      <w:numFmt w:val="bullet"/>
      <w:lvlText w:val="■"/>
      <w:lvlJc w:val="left"/>
      <w:pPr>
        <w:tabs>
          <w:tab w:val="num" w:pos="3360"/>
          <w:tab w:val="left" w:pos="4970"/>
          <w:tab w:val="left" w:pos="6165"/>
        </w:tabs>
        <w:ind w:left="3683" w:hanging="235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5621AA">
      <w:start w:val="1"/>
      <w:numFmt w:val="bullet"/>
      <w:lvlText w:val="◆"/>
      <w:lvlJc w:val="left"/>
      <w:pPr>
        <w:tabs>
          <w:tab w:val="num" w:pos="3780"/>
          <w:tab w:val="left" w:pos="4970"/>
          <w:tab w:val="left" w:pos="6165"/>
        </w:tabs>
        <w:ind w:left="4103" w:hanging="19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6326664B"/>
    <w:multiLevelType w:val="hybridMultilevel"/>
    <w:tmpl w:val="3E6E73C6"/>
    <w:numStyleLink w:val="1"/>
  </w:abstractNum>
  <w:abstractNum w:abstractNumId="5">
    <w:nsid w:val="7BA25464"/>
    <w:multiLevelType w:val="hybridMultilevel"/>
    <w:tmpl w:val="70E443EC"/>
    <w:numStyleLink w:val="2"/>
  </w:abstractNum>
  <w:abstractNum w:abstractNumId="6">
    <w:nsid w:val="7C2D0DAE"/>
    <w:multiLevelType w:val="hybridMultilevel"/>
    <w:tmpl w:val="8690B378"/>
    <w:lvl w:ilvl="0" w:tplc="84BC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0A45"/>
    <w:rsid w:val="00055EA0"/>
    <w:rsid w:val="000618F6"/>
    <w:rsid w:val="00071561"/>
    <w:rsid w:val="000E27A7"/>
    <w:rsid w:val="000F12D4"/>
    <w:rsid w:val="001B78BF"/>
    <w:rsid w:val="001F73F4"/>
    <w:rsid w:val="00244808"/>
    <w:rsid w:val="002725A4"/>
    <w:rsid w:val="00297AE8"/>
    <w:rsid w:val="002B553E"/>
    <w:rsid w:val="003146BF"/>
    <w:rsid w:val="003463D4"/>
    <w:rsid w:val="003467C2"/>
    <w:rsid w:val="003C4F9A"/>
    <w:rsid w:val="003E773C"/>
    <w:rsid w:val="00412C3C"/>
    <w:rsid w:val="004A724B"/>
    <w:rsid w:val="005F328E"/>
    <w:rsid w:val="006073EF"/>
    <w:rsid w:val="00611BFD"/>
    <w:rsid w:val="00622C33"/>
    <w:rsid w:val="006578A0"/>
    <w:rsid w:val="00760A45"/>
    <w:rsid w:val="007C146F"/>
    <w:rsid w:val="00827414"/>
    <w:rsid w:val="00855157"/>
    <w:rsid w:val="00913095"/>
    <w:rsid w:val="009572EF"/>
    <w:rsid w:val="009F4A7F"/>
    <w:rsid w:val="00A66EF8"/>
    <w:rsid w:val="00AA510A"/>
    <w:rsid w:val="00AB2C66"/>
    <w:rsid w:val="00AB5D63"/>
    <w:rsid w:val="00AD6393"/>
    <w:rsid w:val="00B55F5C"/>
    <w:rsid w:val="00B94CD4"/>
    <w:rsid w:val="00BA4072"/>
    <w:rsid w:val="00BB0FAA"/>
    <w:rsid w:val="00C90710"/>
    <w:rsid w:val="00CE58B0"/>
    <w:rsid w:val="00D16113"/>
    <w:rsid w:val="00D66296"/>
    <w:rsid w:val="00D85E42"/>
    <w:rsid w:val="00DD5C90"/>
    <w:rsid w:val="00DE3091"/>
    <w:rsid w:val="00DE5C20"/>
    <w:rsid w:val="00E61FCF"/>
    <w:rsid w:val="00E96600"/>
    <w:rsid w:val="00EA7AF7"/>
    <w:rsid w:val="00EE58D3"/>
    <w:rsid w:val="00F26EB1"/>
    <w:rsid w:val="00F9168B"/>
    <w:rsid w:val="00F96CAB"/>
    <w:rsid w:val="00FF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7E8204-0554-45B3-B64A-5E8B7E47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60A45"/>
    <w:rPr>
      <w:sz w:val="24"/>
      <w:szCs w:val="24"/>
      <w:lang w:eastAsia="en-US"/>
    </w:rPr>
  </w:style>
  <w:style w:type="paragraph" w:styleId="10">
    <w:name w:val="heading 1"/>
    <w:next w:val="A0"/>
    <w:rsid w:val="00760A45"/>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760A45"/>
    <w:rPr>
      <w:u w:val="single"/>
    </w:rPr>
  </w:style>
  <w:style w:type="table" w:customStyle="1" w:styleId="TableNormal">
    <w:name w:val="Table Normal"/>
    <w:rsid w:val="00760A45"/>
    <w:tblPr>
      <w:tblInd w:w="0" w:type="dxa"/>
      <w:tblCellMar>
        <w:top w:w="0" w:type="dxa"/>
        <w:left w:w="0" w:type="dxa"/>
        <w:bottom w:w="0" w:type="dxa"/>
        <w:right w:w="0" w:type="dxa"/>
      </w:tblCellMar>
    </w:tblPr>
  </w:style>
  <w:style w:type="paragraph" w:customStyle="1" w:styleId="a5">
    <w:name w:val="页眉与页脚"/>
    <w:rsid w:val="00760A45"/>
    <w:pPr>
      <w:tabs>
        <w:tab w:val="right" w:pos="9020"/>
      </w:tabs>
    </w:pPr>
    <w:rPr>
      <w:rFonts w:ascii="Helvetica" w:eastAsia="Arial Unicode MS" w:hAnsi="Helvetica" w:cs="Arial Unicode MS"/>
      <w:color w:val="000000"/>
      <w:sz w:val="24"/>
      <w:szCs w:val="24"/>
    </w:rPr>
  </w:style>
  <w:style w:type="paragraph" w:customStyle="1" w:styleId="A0">
    <w:name w:val="正文 A"/>
    <w:rsid w:val="00760A45"/>
    <w:pPr>
      <w:widowControl w:val="0"/>
      <w:jc w:val="both"/>
    </w:pPr>
    <w:rPr>
      <w:rFonts w:ascii="Calibri" w:eastAsia="Calibri" w:hAnsi="Calibri" w:cs="Calibri"/>
      <w:color w:val="000000"/>
      <w:kern w:val="2"/>
      <w:sz w:val="21"/>
      <w:szCs w:val="21"/>
      <w:u w:color="000000"/>
    </w:rPr>
  </w:style>
  <w:style w:type="numbering" w:customStyle="1" w:styleId="1">
    <w:name w:val="已导入的样式“1”"/>
    <w:rsid w:val="00760A45"/>
    <w:pPr>
      <w:numPr>
        <w:numId w:val="1"/>
      </w:numPr>
    </w:pPr>
  </w:style>
  <w:style w:type="numbering" w:customStyle="1" w:styleId="2">
    <w:name w:val="已导入的样式“2”"/>
    <w:rsid w:val="00760A45"/>
    <w:pPr>
      <w:numPr>
        <w:numId w:val="3"/>
      </w:numPr>
    </w:pPr>
  </w:style>
  <w:style w:type="numbering" w:customStyle="1" w:styleId="3">
    <w:name w:val="已导入的样式“3”"/>
    <w:rsid w:val="00760A45"/>
    <w:pPr>
      <w:numPr>
        <w:numId w:val="5"/>
      </w:numPr>
    </w:pPr>
  </w:style>
  <w:style w:type="paragraph" w:styleId="a6">
    <w:name w:val="List Paragraph"/>
    <w:rsid w:val="00760A45"/>
    <w:pPr>
      <w:widowControl w:val="0"/>
      <w:ind w:firstLine="420"/>
      <w:jc w:val="both"/>
    </w:pPr>
    <w:rPr>
      <w:rFonts w:ascii="Calibri" w:eastAsia="Calibri" w:hAnsi="Calibri" w:cs="Calibri"/>
      <w:color w:val="000000"/>
      <w:kern w:val="2"/>
      <w:sz w:val="21"/>
      <w:szCs w:val="21"/>
      <w:u w:color="000000"/>
    </w:rPr>
  </w:style>
  <w:style w:type="paragraph" w:styleId="a7">
    <w:name w:val="header"/>
    <w:basedOn w:val="a"/>
    <w:link w:val="Char"/>
    <w:uiPriority w:val="99"/>
    <w:semiHidden/>
    <w:unhideWhenUsed/>
    <w:rsid w:val="00D85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uiPriority w:val="99"/>
    <w:semiHidden/>
    <w:rsid w:val="00D85E42"/>
    <w:rPr>
      <w:sz w:val="18"/>
      <w:szCs w:val="18"/>
      <w:lang w:eastAsia="en-US"/>
    </w:rPr>
  </w:style>
  <w:style w:type="paragraph" w:styleId="a8">
    <w:name w:val="footer"/>
    <w:basedOn w:val="a"/>
    <w:link w:val="Char0"/>
    <w:uiPriority w:val="99"/>
    <w:semiHidden/>
    <w:unhideWhenUsed/>
    <w:rsid w:val="00D85E42"/>
    <w:pPr>
      <w:tabs>
        <w:tab w:val="center" w:pos="4153"/>
        <w:tab w:val="right" w:pos="8306"/>
      </w:tabs>
      <w:snapToGrid w:val="0"/>
    </w:pPr>
    <w:rPr>
      <w:sz w:val="18"/>
      <w:szCs w:val="18"/>
    </w:rPr>
  </w:style>
  <w:style w:type="character" w:customStyle="1" w:styleId="Char0">
    <w:name w:val="页脚 Char"/>
    <w:basedOn w:val="a1"/>
    <w:link w:val="a8"/>
    <w:uiPriority w:val="99"/>
    <w:semiHidden/>
    <w:rsid w:val="00D85E42"/>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356</Words>
  <Characters>2030</Characters>
  <Application>Microsoft Office Word</Application>
  <DocSecurity>0</DocSecurity>
  <Lines>16</Lines>
  <Paragraphs>4</Paragraphs>
  <ScaleCrop>false</ScaleCrop>
  <Company>China</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WZZ</cp:lastModifiedBy>
  <cp:revision>51</cp:revision>
  <dcterms:created xsi:type="dcterms:W3CDTF">2015-12-07T13:44:00Z</dcterms:created>
  <dcterms:modified xsi:type="dcterms:W3CDTF">2016-08-30T11:18:00Z</dcterms:modified>
</cp:coreProperties>
</file>