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9.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8.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739" w:rsidRDefault="00E42739">
      <w:pPr>
        <w:pStyle w:val="Title"/>
        <w:rPr>
          <w:rFonts w:ascii="Courier New" w:hAnsi="Courier New" w:cs="Courier New"/>
          <w:b/>
          <w:bCs/>
        </w:rPr>
      </w:pPr>
    </w:p>
    <w:p w:rsidR="00E42739" w:rsidRDefault="00DD5880">
      <w:pPr>
        <w:pStyle w:val="Title"/>
        <w:rPr>
          <w:rFonts w:ascii="New Century Schoolbook" w:hAnsi="New Century Schoolbook" w:cs="Courier New"/>
          <w:b/>
          <w:bCs/>
          <w:color w:val="0000CC"/>
          <w:sz w:val="56"/>
          <w:szCs w:val="56"/>
        </w:rPr>
      </w:pPr>
      <w:r w:rsidRPr="00E42739">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110.25pt" filled="t" fillcolor="blue">
            <v:fill color2="fill darken(118)" rotate="t" method="linear sigma" focus="100%" type="gradient"/>
            <v:imagedata r:id="rId7" o:title="DHS_fema_K_T"/>
          </v:shape>
        </w:pict>
      </w:r>
    </w:p>
    <w:p w:rsidR="00E575FD" w:rsidRPr="001A240B" w:rsidRDefault="001A240B" w:rsidP="00154B93">
      <w:pPr>
        <w:pStyle w:val="Title"/>
        <w:tabs>
          <w:tab w:val="left" w:pos="8600"/>
        </w:tabs>
        <w:ind w:right="803"/>
        <w:rPr>
          <w:sz w:val="56"/>
          <w:szCs w:val="56"/>
        </w:rPr>
      </w:pPr>
      <w:r w:rsidRPr="001A240B">
        <w:rPr>
          <w:sz w:val="56"/>
          <w:szCs w:val="56"/>
        </w:rPr>
        <w:t xml:space="preserve">Disaster Contracting </w:t>
      </w:r>
      <w:r w:rsidR="00154B93">
        <w:rPr>
          <w:sz w:val="56"/>
          <w:szCs w:val="56"/>
        </w:rPr>
        <w:t xml:space="preserve">Desk </w:t>
      </w:r>
      <w:r w:rsidRPr="001A240B">
        <w:rPr>
          <w:sz w:val="56"/>
          <w:szCs w:val="56"/>
        </w:rPr>
        <w:t>Guide</w:t>
      </w:r>
    </w:p>
    <w:p w:rsidR="00E42739" w:rsidRPr="00E42739" w:rsidRDefault="00E42739">
      <w:pPr>
        <w:pStyle w:val="Title"/>
        <w:rPr>
          <w:rFonts w:ascii="New Century Schoolbook" w:hAnsi="New Century Schoolbook" w:cs="Courier New"/>
          <w:bCs/>
          <w:color w:val="0000CC"/>
          <w:sz w:val="52"/>
          <w:szCs w:val="52"/>
        </w:rPr>
        <w:sectPr w:rsidR="00E42739" w:rsidRPr="00E42739">
          <w:headerReference w:type="default" r:id="rId8"/>
          <w:footerReference w:type="even" r:id="rId9"/>
          <w:footerReference w:type="default" r:id="rId10"/>
          <w:footnotePr>
            <w:numRestart w:val="eachSect"/>
          </w:footnotePr>
          <w:pgSz w:w="12240" w:h="15840" w:code="1"/>
          <w:pgMar w:top="1440" w:right="1440" w:bottom="1440" w:left="1397" w:header="720" w:footer="720" w:gutter="0"/>
          <w:pgNumType w:start="1"/>
          <w:cols w:space="720"/>
          <w:docGrid w:linePitch="272"/>
        </w:sectPr>
      </w:pPr>
    </w:p>
    <w:p w:rsidR="005F6CCA" w:rsidRPr="001A240B" w:rsidRDefault="005F6CCA" w:rsidP="00920BC1">
      <w:pPr>
        <w:pStyle w:val="Heading1"/>
      </w:pPr>
      <w:bookmarkStart w:id="0" w:name="_Toc144195877"/>
      <w:r w:rsidRPr="001A240B">
        <w:lastRenderedPageBreak/>
        <w:t>TABLE OF CONTENTS</w:t>
      </w:r>
      <w:bookmarkEnd w:id="0"/>
    </w:p>
    <w:p w:rsidR="001B1728" w:rsidRDefault="00920BC1">
      <w:pPr>
        <w:pStyle w:val="TOC1"/>
        <w:tabs>
          <w:tab w:val="right" w:leader="dot" w:pos="9537"/>
        </w:tabs>
        <w:rPr>
          <w:b w:val="0"/>
          <w:bCs w:val="0"/>
          <w:caps w:val="0"/>
          <w:noProof/>
          <w:sz w:val="24"/>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44195877" w:history="1">
        <w:r w:rsidR="001B1728" w:rsidRPr="0026390F">
          <w:rPr>
            <w:rStyle w:val="Hyperlink"/>
            <w:noProof/>
          </w:rPr>
          <w:t>TABLE OF CONTENTS</w:t>
        </w:r>
        <w:r w:rsidR="001B1728">
          <w:rPr>
            <w:noProof/>
            <w:webHidden/>
          </w:rPr>
          <w:tab/>
        </w:r>
        <w:r w:rsidR="001B1728">
          <w:rPr>
            <w:noProof/>
            <w:webHidden/>
          </w:rPr>
          <w:fldChar w:fldCharType="begin"/>
        </w:r>
        <w:r w:rsidR="001B1728">
          <w:rPr>
            <w:noProof/>
            <w:webHidden/>
          </w:rPr>
          <w:instrText xml:space="preserve"> PAGEREF _Toc144195877 \h </w:instrText>
        </w:r>
        <w:r w:rsidR="001B1728">
          <w:rPr>
            <w:noProof/>
          </w:rPr>
        </w:r>
        <w:r w:rsidR="001B1728">
          <w:rPr>
            <w:noProof/>
            <w:webHidden/>
          </w:rPr>
          <w:fldChar w:fldCharType="separate"/>
        </w:r>
        <w:r w:rsidR="00F77FEA">
          <w:rPr>
            <w:noProof/>
            <w:webHidden/>
          </w:rPr>
          <w:t>i</w:t>
        </w:r>
        <w:r w:rsidR="001B1728">
          <w:rPr>
            <w:noProof/>
            <w:webHidden/>
          </w:rPr>
          <w:fldChar w:fldCharType="end"/>
        </w:r>
      </w:hyperlink>
    </w:p>
    <w:p w:rsidR="001B1728" w:rsidRDefault="001B1728">
      <w:pPr>
        <w:pStyle w:val="TOC1"/>
        <w:tabs>
          <w:tab w:val="right" w:leader="dot" w:pos="9537"/>
        </w:tabs>
        <w:rPr>
          <w:b w:val="0"/>
          <w:bCs w:val="0"/>
          <w:caps w:val="0"/>
          <w:noProof/>
          <w:sz w:val="24"/>
          <w:szCs w:val="24"/>
        </w:rPr>
      </w:pPr>
      <w:hyperlink w:anchor="_Toc144195878" w:history="1">
        <w:r w:rsidRPr="0026390F">
          <w:rPr>
            <w:rStyle w:val="Hyperlink"/>
            <w:noProof/>
          </w:rPr>
          <w:t>CHAPTER 1: INTRODUCTION</w:t>
        </w:r>
        <w:r>
          <w:rPr>
            <w:noProof/>
            <w:webHidden/>
          </w:rPr>
          <w:tab/>
        </w:r>
        <w:r>
          <w:rPr>
            <w:noProof/>
            <w:webHidden/>
          </w:rPr>
          <w:fldChar w:fldCharType="begin"/>
        </w:r>
        <w:r>
          <w:rPr>
            <w:noProof/>
            <w:webHidden/>
          </w:rPr>
          <w:instrText xml:space="preserve"> PAGEREF _Toc144195878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879" w:history="1">
        <w:r w:rsidRPr="0026390F">
          <w:rPr>
            <w:rStyle w:val="Hyperlink"/>
            <w:noProof/>
          </w:rPr>
          <w:t>General</w:t>
        </w:r>
        <w:r>
          <w:rPr>
            <w:noProof/>
            <w:webHidden/>
          </w:rPr>
          <w:tab/>
        </w:r>
        <w:r>
          <w:rPr>
            <w:noProof/>
            <w:webHidden/>
          </w:rPr>
          <w:fldChar w:fldCharType="begin"/>
        </w:r>
        <w:r>
          <w:rPr>
            <w:noProof/>
            <w:webHidden/>
          </w:rPr>
          <w:instrText xml:space="preserve"> PAGEREF _Toc144195879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880" w:history="1">
        <w:r w:rsidRPr="0026390F">
          <w:rPr>
            <w:rStyle w:val="Hyperlink"/>
            <w:noProof/>
          </w:rPr>
          <w:t>Applicability</w:t>
        </w:r>
        <w:r>
          <w:rPr>
            <w:noProof/>
            <w:webHidden/>
          </w:rPr>
          <w:tab/>
        </w:r>
        <w:r>
          <w:rPr>
            <w:noProof/>
            <w:webHidden/>
          </w:rPr>
          <w:fldChar w:fldCharType="begin"/>
        </w:r>
        <w:r>
          <w:rPr>
            <w:noProof/>
            <w:webHidden/>
          </w:rPr>
          <w:instrText xml:space="preserve"> PAGEREF _Toc144195880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881" w:history="1">
        <w:r w:rsidRPr="0026390F">
          <w:rPr>
            <w:rStyle w:val="Hyperlink"/>
            <w:noProof/>
          </w:rPr>
          <w:t>Scope</w:t>
        </w:r>
        <w:r>
          <w:rPr>
            <w:noProof/>
            <w:webHidden/>
          </w:rPr>
          <w:tab/>
        </w:r>
        <w:r>
          <w:rPr>
            <w:noProof/>
            <w:webHidden/>
          </w:rPr>
          <w:fldChar w:fldCharType="begin"/>
        </w:r>
        <w:r>
          <w:rPr>
            <w:noProof/>
            <w:webHidden/>
          </w:rPr>
          <w:instrText xml:space="preserve"> PAGEREF _Toc144195881 \h </w:instrText>
        </w:r>
        <w:r>
          <w:rPr>
            <w:noProof/>
          </w:rPr>
        </w:r>
        <w:r>
          <w:rPr>
            <w:noProof/>
            <w:webHidden/>
          </w:rPr>
          <w:fldChar w:fldCharType="separate"/>
        </w:r>
        <w:r w:rsidR="00F77FEA">
          <w:rPr>
            <w:noProof/>
            <w:webHidden/>
          </w:rPr>
          <w:t>2</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882" w:history="1">
        <w:r w:rsidRPr="0026390F">
          <w:rPr>
            <w:rStyle w:val="Hyperlink"/>
            <w:noProof/>
          </w:rPr>
          <w:t>RESPONSIBILITIES</w:t>
        </w:r>
        <w:r>
          <w:rPr>
            <w:noProof/>
            <w:webHidden/>
          </w:rPr>
          <w:tab/>
        </w:r>
        <w:r>
          <w:rPr>
            <w:noProof/>
            <w:webHidden/>
          </w:rPr>
          <w:fldChar w:fldCharType="begin"/>
        </w:r>
        <w:r>
          <w:rPr>
            <w:noProof/>
            <w:webHidden/>
          </w:rPr>
          <w:instrText xml:space="preserve"> PAGEREF _Toc144195882 \h </w:instrText>
        </w:r>
        <w:r>
          <w:rPr>
            <w:noProof/>
          </w:rPr>
        </w:r>
        <w:r>
          <w:rPr>
            <w:noProof/>
            <w:webHidden/>
          </w:rPr>
          <w:fldChar w:fldCharType="separate"/>
        </w:r>
        <w:r w:rsidR="00F77FEA">
          <w:rPr>
            <w:noProof/>
            <w:webHidden/>
          </w:rPr>
          <w:t>2</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883" w:history="1">
        <w:r w:rsidRPr="0026390F">
          <w:rPr>
            <w:rStyle w:val="Hyperlink"/>
            <w:noProof/>
          </w:rPr>
          <w:t>FEMA Contracting Officer</w:t>
        </w:r>
        <w:r>
          <w:rPr>
            <w:noProof/>
            <w:webHidden/>
          </w:rPr>
          <w:tab/>
        </w:r>
        <w:r>
          <w:rPr>
            <w:noProof/>
            <w:webHidden/>
          </w:rPr>
          <w:fldChar w:fldCharType="begin"/>
        </w:r>
        <w:r>
          <w:rPr>
            <w:noProof/>
            <w:webHidden/>
          </w:rPr>
          <w:instrText xml:space="preserve"> PAGEREF _Toc144195883 \h </w:instrText>
        </w:r>
        <w:r>
          <w:rPr>
            <w:noProof/>
          </w:rPr>
        </w:r>
        <w:r>
          <w:rPr>
            <w:noProof/>
            <w:webHidden/>
          </w:rPr>
          <w:fldChar w:fldCharType="separate"/>
        </w:r>
        <w:r w:rsidR="00F77FEA">
          <w:rPr>
            <w:noProof/>
            <w:webHidden/>
          </w:rPr>
          <w:t>2</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884" w:history="1">
        <w:r w:rsidRPr="0026390F">
          <w:rPr>
            <w:rStyle w:val="Hyperlink"/>
            <w:noProof/>
          </w:rPr>
          <w:t>General Services Administration (GSA) Contracting Officer</w:t>
        </w:r>
        <w:r>
          <w:rPr>
            <w:noProof/>
            <w:webHidden/>
          </w:rPr>
          <w:tab/>
        </w:r>
        <w:r>
          <w:rPr>
            <w:noProof/>
            <w:webHidden/>
          </w:rPr>
          <w:fldChar w:fldCharType="begin"/>
        </w:r>
        <w:r>
          <w:rPr>
            <w:noProof/>
            <w:webHidden/>
          </w:rPr>
          <w:instrText xml:space="preserve"> PAGEREF _Toc144195884 \h </w:instrText>
        </w:r>
        <w:r>
          <w:rPr>
            <w:noProof/>
          </w:rPr>
        </w:r>
        <w:r>
          <w:rPr>
            <w:noProof/>
            <w:webHidden/>
          </w:rPr>
          <w:fldChar w:fldCharType="separate"/>
        </w:r>
        <w:r w:rsidR="00F77FEA">
          <w:rPr>
            <w:noProof/>
            <w:webHidden/>
          </w:rPr>
          <w:t>3</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885" w:history="1">
        <w:r w:rsidRPr="0026390F">
          <w:rPr>
            <w:rStyle w:val="Hyperlink"/>
            <w:noProof/>
          </w:rPr>
          <w:t>Contracting Officer’s Technical Representative (COTR)</w:t>
        </w:r>
        <w:r>
          <w:rPr>
            <w:noProof/>
            <w:webHidden/>
          </w:rPr>
          <w:tab/>
        </w:r>
        <w:r>
          <w:rPr>
            <w:noProof/>
            <w:webHidden/>
          </w:rPr>
          <w:fldChar w:fldCharType="begin"/>
        </w:r>
        <w:r>
          <w:rPr>
            <w:noProof/>
            <w:webHidden/>
          </w:rPr>
          <w:instrText xml:space="preserve"> PAGEREF _Toc144195885 \h </w:instrText>
        </w:r>
        <w:r>
          <w:rPr>
            <w:noProof/>
          </w:rPr>
        </w:r>
        <w:r>
          <w:rPr>
            <w:noProof/>
            <w:webHidden/>
          </w:rPr>
          <w:fldChar w:fldCharType="separate"/>
        </w:r>
        <w:r w:rsidR="00F77FEA">
          <w:rPr>
            <w:noProof/>
            <w:webHidden/>
          </w:rPr>
          <w:t>3</w:t>
        </w:r>
        <w:r>
          <w:rPr>
            <w:noProof/>
            <w:webHidden/>
          </w:rPr>
          <w:fldChar w:fldCharType="end"/>
        </w:r>
      </w:hyperlink>
    </w:p>
    <w:p w:rsidR="001B1728" w:rsidRDefault="001B1728">
      <w:pPr>
        <w:pStyle w:val="TOC1"/>
        <w:tabs>
          <w:tab w:val="right" w:leader="dot" w:pos="9537"/>
        </w:tabs>
        <w:rPr>
          <w:b w:val="0"/>
          <w:bCs w:val="0"/>
          <w:caps w:val="0"/>
          <w:noProof/>
          <w:sz w:val="24"/>
          <w:szCs w:val="24"/>
        </w:rPr>
      </w:pPr>
      <w:hyperlink w:anchor="_Toc144195886" w:history="1">
        <w:r w:rsidRPr="0026390F">
          <w:rPr>
            <w:rStyle w:val="Hyperlink"/>
            <w:noProof/>
          </w:rPr>
          <w:t>CHAPTER 2: PLANNING OVERVIEW</w:t>
        </w:r>
        <w:r>
          <w:rPr>
            <w:noProof/>
            <w:webHidden/>
          </w:rPr>
          <w:tab/>
        </w:r>
        <w:r>
          <w:rPr>
            <w:noProof/>
            <w:webHidden/>
          </w:rPr>
          <w:fldChar w:fldCharType="begin"/>
        </w:r>
        <w:r>
          <w:rPr>
            <w:noProof/>
            <w:webHidden/>
          </w:rPr>
          <w:instrText xml:space="preserve"> PAGEREF _Toc144195886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887" w:history="1">
        <w:r w:rsidRPr="0026390F">
          <w:rPr>
            <w:rStyle w:val="Hyperlink"/>
            <w:noProof/>
          </w:rPr>
          <w:t>GENERAL</w:t>
        </w:r>
        <w:r>
          <w:rPr>
            <w:noProof/>
            <w:webHidden/>
          </w:rPr>
          <w:tab/>
        </w:r>
        <w:r>
          <w:rPr>
            <w:noProof/>
            <w:webHidden/>
          </w:rPr>
          <w:fldChar w:fldCharType="begin"/>
        </w:r>
        <w:r>
          <w:rPr>
            <w:noProof/>
            <w:webHidden/>
          </w:rPr>
          <w:instrText xml:space="preserve"> PAGEREF _Toc144195887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888" w:history="1">
        <w:r w:rsidRPr="0026390F">
          <w:rPr>
            <w:rStyle w:val="Hyperlink"/>
            <w:noProof/>
          </w:rPr>
          <w:t>PREPARATION</w:t>
        </w:r>
        <w:r>
          <w:rPr>
            <w:noProof/>
            <w:webHidden/>
          </w:rPr>
          <w:tab/>
        </w:r>
        <w:r>
          <w:rPr>
            <w:noProof/>
            <w:webHidden/>
          </w:rPr>
          <w:fldChar w:fldCharType="begin"/>
        </w:r>
        <w:r>
          <w:rPr>
            <w:noProof/>
            <w:webHidden/>
          </w:rPr>
          <w:instrText xml:space="preserve"> PAGEREF _Toc144195888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1"/>
        <w:tabs>
          <w:tab w:val="right" w:leader="dot" w:pos="9537"/>
        </w:tabs>
        <w:rPr>
          <w:b w:val="0"/>
          <w:bCs w:val="0"/>
          <w:caps w:val="0"/>
          <w:noProof/>
          <w:sz w:val="24"/>
          <w:szCs w:val="24"/>
        </w:rPr>
      </w:pPr>
      <w:hyperlink w:anchor="_Toc144195889" w:history="1">
        <w:r w:rsidRPr="0026390F">
          <w:rPr>
            <w:rStyle w:val="Hyperlink"/>
            <w:noProof/>
          </w:rPr>
          <w:t>CHAPTER 3: CONTRACTING DURING A DISASTER OR EMERGENCY</w:t>
        </w:r>
        <w:r>
          <w:rPr>
            <w:noProof/>
            <w:webHidden/>
          </w:rPr>
          <w:tab/>
        </w:r>
        <w:r>
          <w:rPr>
            <w:noProof/>
            <w:webHidden/>
          </w:rPr>
          <w:fldChar w:fldCharType="begin"/>
        </w:r>
        <w:r>
          <w:rPr>
            <w:noProof/>
            <w:webHidden/>
          </w:rPr>
          <w:instrText xml:space="preserve"> PAGEREF _Toc144195889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890" w:history="1">
        <w:r w:rsidRPr="0026390F">
          <w:rPr>
            <w:rStyle w:val="Hyperlink"/>
            <w:noProof/>
          </w:rPr>
          <w:t>GENERAL</w:t>
        </w:r>
        <w:r>
          <w:rPr>
            <w:noProof/>
            <w:webHidden/>
          </w:rPr>
          <w:tab/>
        </w:r>
        <w:r>
          <w:rPr>
            <w:noProof/>
            <w:webHidden/>
          </w:rPr>
          <w:fldChar w:fldCharType="begin"/>
        </w:r>
        <w:r>
          <w:rPr>
            <w:noProof/>
            <w:webHidden/>
          </w:rPr>
          <w:instrText xml:space="preserve"> PAGEREF _Toc144195890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891" w:history="1">
        <w:r w:rsidRPr="0026390F">
          <w:rPr>
            <w:rStyle w:val="Hyperlink"/>
            <w:noProof/>
          </w:rPr>
          <w:t>PROCUREMENT TYPES</w:t>
        </w:r>
        <w:r>
          <w:rPr>
            <w:noProof/>
            <w:webHidden/>
          </w:rPr>
          <w:tab/>
        </w:r>
        <w:r>
          <w:rPr>
            <w:noProof/>
            <w:webHidden/>
          </w:rPr>
          <w:fldChar w:fldCharType="begin"/>
        </w:r>
        <w:r>
          <w:rPr>
            <w:noProof/>
            <w:webHidden/>
          </w:rPr>
          <w:instrText xml:space="preserve"> PAGEREF _Toc144195891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892" w:history="1">
        <w:r w:rsidRPr="0026390F">
          <w:rPr>
            <w:rStyle w:val="Hyperlink"/>
            <w:noProof/>
          </w:rPr>
          <w:t>Blanket Purchase Agreement (BPA)</w:t>
        </w:r>
        <w:r>
          <w:rPr>
            <w:noProof/>
            <w:webHidden/>
          </w:rPr>
          <w:tab/>
        </w:r>
        <w:r>
          <w:rPr>
            <w:noProof/>
            <w:webHidden/>
          </w:rPr>
          <w:fldChar w:fldCharType="begin"/>
        </w:r>
        <w:r>
          <w:rPr>
            <w:noProof/>
            <w:webHidden/>
          </w:rPr>
          <w:instrText xml:space="preserve"> PAGEREF _Toc144195892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893" w:history="1">
        <w:r w:rsidRPr="0026390F">
          <w:rPr>
            <w:rStyle w:val="Hyperlink"/>
            <w:bCs/>
            <w:noProof/>
          </w:rPr>
          <w:t>BPA Ordering Process</w:t>
        </w:r>
        <w:r>
          <w:rPr>
            <w:noProof/>
            <w:webHidden/>
          </w:rPr>
          <w:tab/>
        </w:r>
        <w:r>
          <w:rPr>
            <w:noProof/>
            <w:webHidden/>
          </w:rPr>
          <w:fldChar w:fldCharType="begin"/>
        </w:r>
        <w:r>
          <w:rPr>
            <w:noProof/>
            <w:webHidden/>
          </w:rPr>
          <w:instrText xml:space="preserve"> PAGEREF _Toc144195893 \h </w:instrText>
        </w:r>
        <w:r>
          <w:rPr>
            <w:noProof/>
          </w:rPr>
        </w:r>
        <w:r>
          <w:rPr>
            <w:noProof/>
            <w:webHidden/>
          </w:rPr>
          <w:fldChar w:fldCharType="separate"/>
        </w:r>
        <w:r w:rsidR="00F77FEA">
          <w:rPr>
            <w:noProof/>
            <w:webHidden/>
          </w:rPr>
          <w:t>2</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894" w:history="1">
        <w:r w:rsidRPr="0026390F">
          <w:rPr>
            <w:rStyle w:val="Hyperlink"/>
            <w:noProof/>
          </w:rPr>
          <w:t xml:space="preserve">PURCHASE ORDER (PO)/DELIVERY </w:t>
        </w:r>
        <w:r w:rsidRPr="0026390F">
          <w:rPr>
            <w:rStyle w:val="Hyperlink"/>
            <w:bCs/>
            <w:noProof/>
          </w:rPr>
          <w:t xml:space="preserve">ORDER (DO), </w:t>
        </w:r>
        <w:r w:rsidRPr="0026390F">
          <w:rPr>
            <w:rStyle w:val="Hyperlink"/>
            <w:noProof/>
          </w:rPr>
          <w:t>or TASK ORDER (DO/TO)</w:t>
        </w:r>
        <w:r>
          <w:rPr>
            <w:noProof/>
            <w:webHidden/>
          </w:rPr>
          <w:tab/>
        </w:r>
        <w:r>
          <w:rPr>
            <w:noProof/>
            <w:webHidden/>
          </w:rPr>
          <w:fldChar w:fldCharType="begin"/>
        </w:r>
        <w:r>
          <w:rPr>
            <w:noProof/>
            <w:webHidden/>
          </w:rPr>
          <w:instrText xml:space="preserve"> PAGEREF _Toc144195894 \h </w:instrText>
        </w:r>
        <w:r>
          <w:rPr>
            <w:noProof/>
          </w:rPr>
        </w:r>
        <w:r>
          <w:rPr>
            <w:noProof/>
            <w:webHidden/>
          </w:rPr>
          <w:fldChar w:fldCharType="separate"/>
        </w:r>
        <w:r w:rsidR="00F77FEA">
          <w:rPr>
            <w:noProof/>
            <w:webHidden/>
          </w:rPr>
          <w:t>2</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895" w:history="1">
        <w:r w:rsidRPr="0026390F">
          <w:rPr>
            <w:rStyle w:val="Hyperlink"/>
            <w:noProof/>
          </w:rPr>
          <w:t xml:space="preserve">INTERAGENCY AGREEMENTS </w:t>
        </w:r>
        <w:r w:rsidRPr="0026390F">
          <w:rPr>
            <w:rStyle w:val="Hyperlink"/>
            <w:bCs/>
            <w:noProof/>
          </w:rPr>
          <w:t>vs.</w:t>
        </w:r>
        <w:r w:rsidRPr="0026390F">
          <w:rPr>
            <w:rStyle w:val="Hyperlink"/>
            <w:noProof/>
          </w:rPr>
          <w:t xml:space="preserve"> MISSION ASSIGNMENTS</w:t>
        </w:r>
        <w:r>
          <w:rPr>
            <w:noProof/>
            <w:webHidden/>
          </w:rPr>
          <w:tab/>
        </w:r>
        <w:r>
          <w:rPr>
            <w:noProof/>
            <w:webHidden/>
          </w:rPr>
          <w:fldChar w:fldCharType="begin"/>
        </w:r>
        <w:r>
          <w:rPr>
            <w:noProof/>
            <w:webHidden/>
          </w:rPr>
          <w:instrText xml:space="preserve"> PAGEREF _Toc144195895 \h </w:instrText>
        </w:r>
        <w:r>
          <w:rPr>
            <w:noProof/>
          </w:rPr>
        </w:r>
        <w:r>
          <w:rPr>
            <w:noProof/>
            <w:webHidden/>
          </w:rPr>
          <w:fldChar w:fldCharType="separate"/>
        </w:r>
        <w:r w:rsidR="00F77FEA">
          <w:rPr>
            <w:noProof/>
            <w:webHidden/>
          </w:rPr>
          <w:t>3</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896" w:history="1">
        <w:r w:rsidRPr="0026390F">
          <w:rPr>
            <w:rStyle w:val="Hyperlink"/>
            <w:noProof/>
          </w:rPr>
          <w:t>PURCHASE CARD</w:t>
        </w:r>
        <w:r>
          <w:rPr>
            <w:noProof/>
            <w:webHidden/>
          </w:rPr>
          <w:tab/>
        </w:r>
        <w:r>
          <w:rPr>
            <w:noProof/>
            <w:webHidden/>
          </w:rPr>
          <w:fldChar w:fldCharType="begin"/>
        </w:r>
        <w:r>
          <w:rPr>
            <w:noProof/>
            <w:webHidden/>
          </w:rPr>
          <w:instrText xml:space="preserve"> PAGEREF _Toc144195896 \h </w:instrText>
        </w:r>
        <w:r>
          <w:rPr>
            <w:noProof/>
          </w:rPr>
        </w:r>
        <w:r>
          <w:rPr>
            <w:noProof/>
            <w:webHidden/>
          </w:rPr>
          <w:fldChar w:fldCharType="separate"/>
        </w:r>
        <w:r w:rsidR="00F77FEA">
          <w:rPr>
            <w:noProof/>
            <w:webHidden/>
          </w:rPr>
          <w:t>4</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897" w:history="1">
        <w:r w:rsidRPr="0026390F">
          <w:rPr>
            <w:rStyle w:val="Hyperlink"/>
            <w:noProof/>
          </w:rPr>
          <w:t>PROCUREMENT PROCESS</w:t>
        </w:r>
        <w:r>
          <w:rPr>
            <w:noProof/>
            <w:webHidden/>
          </w:rPr>
          <w:tab/>
        </w:r>
        <w:r>
          <w:rPr>
            <w:noProof/>
            <w:webHidden/>
          </w:rPr>
          <w:fldChar w:fldCharType="begin"/>
        </w:r>
        <w:r>
          <w:rPr>
            <w:noProof/>
            <w:webHidden/>
          </w:rPr>
          <w:instrText xml:space="preserve"> PAGEREF _Toc144195897 \h </w:instrText>
        </w:r>
        <w:r>
          <w:rPr>
            <w:noProof/>
          </w:rPr>
        </w:r>
        <w:r>
          <w:rPr>
            <w:noProof/>
            <w:webHidden/>
          </w:rPr>
          <w:fldChar w:fldCharType="separate"/>
        </w:r>
        <w:r w:rsidR="00F77FEA">
          <w:rPr>
            <w:noProof/>
            <w:webHidden/>
          </w:rPr>
          <w:t>5</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898" w:history="1">
        <w:r w:rsidRPr="0026390F">
          <w:rPr>
            <w:rStyle w:val="Hyperlink"/>
            <w:noProof/>
          </w:rPr>
          <w:t>Request, Review, and Setup</w:t>
        </w:r>
        <w:r>
          <w:rPr>
            <w:noProof/>
            <w:webHidden/>
          </w:rPr>
          <w:tab/>
        </w:r>
        <w:r>
          <w:rPr>
            <w:noProof/>
            <w:webHidden/>
          </w:rPr>
          <w:fldChar w:fldCharType="begin"/>
        </w:r>
        <w:r>
          <w:rPr>
            <w:noProof/>
            <w:webHidden/>
          </w:rPr>
          <w:instrText xml:space="preserve"> PAGEREF _Toc144195898 \h </w:instrText>
        </w:r>
        <w:r>
          <w:rPr>
            <w:noProof/>
          </w:rPr>
        </w:r>
        <w:r>
          <w:rPr>
            <w:noProof/>
            <w:webHidden/>
          </w:rPr>
          <w:fldChar w:fldCharType="separate"/>
        </w:r>
        <w:r w:rsidR="00F77FEA">
          <w:rPr>
            <w:noProof/>
            <w:webHidden/>
          </w:rPr>
          <w:t>5</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899" w:history="1">
        <w:r w:rsidRPr="0026390F">
          <w:rPr>
            <w:rStyle w:val="Hyperlink"/>
            <w:noProof/>
          </w:rPr>
          <w:t>File Setup and Documentation</w:t>
        </w:r>
        <w:r>
          <w:rPr>
            <w:noProof/>
            <w:webHidden/>
          </w:rPr>
          <w:tab/>
        </w:r>
        <w:r>
          <w:rPr>
            <w:noProof/>
            <w:webHidden/>
          </w:rPr>
          <w:fldChar w:fldCharType="begin"/>
        </w:r>
        <w:r>
          <w:rPr>
            <w:noProof/>
            <w:webHidden/>
          </w:rPr>
          <w:instrText xml:space="preserve"> PAGEREF _Toc144195899 \h </w:instrText>
        </w:r>
        <w:r>
          <w:rPr>
            <w:noProof/>
          </w:rPr>
        </w:r>
        <w:r>
          <w:rPr>
            <w:noProof/>
            <w:webHidden/>
          </w:rPr>
          <w:fldChar w:fldCharType="separate"/>
        </w:r>
        <w:r w:rsidR="00F77FEA">
          <w:rPr>
            <w:noProof/>
            <w:webHidden/>
          </w:rPr>
          <w:t>6</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00" w:history="1">
        <w:r w:rsidRPr="0026390F">
          <w:rPr>
            <w:rStyle w:val="Hyperlink"/>
            <w:noProof/>
          </w:rPr>
          <w:t>Micro-Purchase orders</w:t>
        </w:r>
        <w:r>
          <w:rPr>
            <w:noProof/>
            <w:webHidden/>
          </w:rPr>
          <w:tab/>
        </w:r>
        <w:r>
          <w:rPr>
            <w:noProof/>
            <w:webHidden/>
          </w:rPr>
          <w:fldChar w:fldCharType="begin"/>
        </w:r>
        <w:r>
          <w:rPr>
            <w:noProof/>
            <w:webHidden/>
          </w:rPr>
          <w:instrText xml:space="preserve"> PAGEREF _Toc144195900 \h </w:instrText>
        </w:r>
        <w:r>
          <w:rPr>
            <w:noProof/>
          </w:rPr>
        </w:r>
        <w:r>
          <w:rPr>
            <w:noProof/>
            <w:webHidden/>
          </w:rPr>
          <w:fldChar w:fldCharType="separate"/>
        </w:r>
        <w:r w:rsidR="00F77FEA">
          <w:rPr>
            <w:noProof/>
            <w:webHidden/>
          </w:rPr>
          <w:t>7</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01" w:history="1">
        <w:r w:rsidRPr="0026390F">
          <w:rPr>
            <w:rStyle w:val="Hyperlink"/>
            <w:noProof/>
          </w:rPr>
          <w:t>GOVERNMENT PURCHASE CARD</w:t>
        </w:r>
        <w:r>
          <w:rPr>
            <w:noProof/>
            <w:webHidden/>
          </w:rPr>
          <w:tab/>
        </w:r>
        <w:r>
          <w:rPr>
            <w:noProof/>
            <w:webHidden/>
          </w:rPr>
          <w:fldChar w:fldCharType="begin"/>
        </w:r>
        <w:r>
          <w:rPr>
            <w:noProof/>
            <w:webHidden/>
          </w:rPr>
          <w:instrText xml:space="preserve"> PAGEREF _Toc144195901 \h </w:instrText>
        </w:r>
        <w:r>
          <w:rPr>
            <w:noProof/>
          </w:rPr>
        </w:r>
        <w:r>
          <w:rPr>
            <w:noProof/>
            <w:webHidden/>
          </w:rPr>
          <w:fldChar w:fldCharType="separate"/>
        </w:r>
        <w:r w:rsidR="00F77FEA">
          <w:rPr>
            <w:noProof/>
            <w:webHidden/>
          </w:rPr>
          <w:t>8</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902" w:history="1">
        <w:r w:rsidRPr="0026390F">
          <w:rPr>
            <w:rStyle w:val="Hyperlink"/>
            <w:noProof/>
          </w:rPr>
          <w:t>Receiving</w:t>
        </w:r>
        <w:r>
          <w:rPr>
            <w:noProof/>
            <w:webHidden/>
          </w:rPr>
          <w:tab/>
        </w:r>
        <w:r>
          <w:rPr>
            <w:noProof/>
            <w:webHidden/>
          </w:rPr>
          <w:fldChar w:fldCharType="begin"/>
        </w:r>
        <w:r>
          <w:rPr>
            <w:noProof/>
            <w:webHidden/>
          </w:rPr>
          <w:instrText xml:space="preserve"> PAGEREF _Toc144195902 \h </w:instrText>
        </w:r>
        <w:r>
          <w:rPr>
            <w:noProof/>
          </w:rPr>
        </w:r>
        <w:r>
          <w:rPr>
            <w:noProof/>
            <w:webHidden/>
          </w:rPr>
          <w:fldChar w:fldCharType="separate"/>
        </w:r>
        <w:r w:rsidR="00F77FEA">
          <w:rPr>
            <w:noProof/>
            <w:webHidden/>
          </w:rPr>
          <w:t>9</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903" w:history="1">
        <w:r w:rsidRPr="0026390F">
          <w:rPr>
            <w:rStyle w:val="Hyperlink"/>
            <w:noProof/>
          </w:rPr>
          <w:t>Payment and Closeout</w:t>
        </w:r>
        <w:r>
          <w:rPr>
            <w:noProof/>
            <w:webHidden/>
          </w:rPr>
          <w:tab/>
        </w:r>
        <w:r>
          <w:rPr>
            <w:noProof/>
            <w:webHidden/>
          </w:rPr>
          <w:fldChar w:fldCharType="begin"/>
        </w:r>
        <w:r>
          <w:rPr>
            <w:noProof/>
            <w:webHidden/>
          </w:rPr>
          <w:instrText xml:space="preserve"> PAGEREF _Toc144195903 \h </w:instrText>
        </w:r>
        <w:r>
          <w:rPr>
            <w:noProof/>
          </w:rPr>
        </w:r>
        <w:r>
          <w:rPr>
            <w:noProof/>
            <w:webHidden/>
          </w:rPr>
          <w:fldChar w:fldCharType="separate"/>
        </w:r>
        <w:r w:rsidR="00F77FEA">
          <w:rPr>
            <w:noProof/>
            <w:webHidden/>
          </w:rPr>
          <w:t>10</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04" w:history="1">
        <w:r w:rsidRPr="0026390F">
          <w:rPr>
            <w:rStyle w:val="Hyperlink"/>
            <w:noProof/>
          </w:rPr>
          <w:t>DESIGNATION OF THE CONTRACTING OFFICER</w:t>
        </w:r>
        <w:r>
          <w:rPr>
            <w:noProof/>
            <w:webHidden/>
          </w:rPr>
          <w:tab/>
        </w:r>
        <w:r>
          <w:rPr>
            <w:noProof/>
            <w:webHidden/>
          </w:rPr>
          <w:fldChar w:fldCharType="begin"/>
        </w:r>
        <w:r>
          <w:rPr>
            <w:noProof/>
            <w:webHidden/>
          </w:rPr>
          <w:instrText xml:space="preserve"> PAGEREF _Toc144195904 \h </w:instrText>
        </w:r>
        <w:r>
          <w:rPr>
            <w:noProof/>
          </w:rPr>
        </w:r>
        <w:r>
          <w:rPr>
            <w:noProof/>
            <w:webHidden/>
          </w:rPr>
          <w:fldChar w:fldCharType="separate"/>
        </w:r>
        <w:r w:rsidR="00F77FEA">
          <w:rPr>
            <w:noProof/>
            <w:webHidden/>
          </w:rPr>
          <w:t>10</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05" w:history="1">
        <w:r w:rsidRPr="0026390F">
          <w:rPr>
            <w:rStyle w:val="Hyperlink"/>
            <w:noProof/>
          </w:rPr>
          <w:t>TYPICAL DISASTER OPERATIONS REQUIREMENTS</w:t>
        </w:r>
        <w:r>
          <w:rPr>
            <w:noProof/>
            <w:webHidden/>
          </w:rPr>
          <w:tab/>
        </w:r>
        <w:r>
          <w:rPr>
            <w:noProof/>
            <w:webHidden/>
          </w:rPr>
          <w:fldChar w:fldCharType="begin"/>
        </w:r>
        <w:r>
          <w:rPr>
            <w:noProof/>
            <w:webHidden/>
          </w:rPr>
          <w:instrText xml:space="preserve"> PAGEREF _Toc144195905 \h </w:instrText>
        </w:r>
        <w:r>
          <w:rPr>
            <w:noProof/>
          </w:rPr>
        </w:r>
        <w:r>
          <w:rPr>
            <w:noProof/>
            <w:webHidden/>
          </w:rPr>
          <w:fldChar w:fldCharType="separate"/>
        </w:r>
        <w:r w:rsidR="00F77FEA">
          <w:rPr>
            <w:noProof/>
            <w:webHidden/>
          </w:rPr>
          <w:t>11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06" w:history="1">
        <w:r w:rsidRPr="0026390F">
          <w:rPr>
            <w:rStyle w:val="Hyperlink"/>
            <w:noProof/>
          </w:rPr>
          <w:t>RECORD MANAGEMENT AND REPORTING REQUIREMENTS</w:t>
        </w:r>
        <w:r>
          <w:rPr>
            <w:noProof/>
            <w:webHidden/>
          </w:rPr>
          <w:tab/>
        </w:r>
        <w:r>
          <w:rPr>
            <w:noProof/>
            <w:webHidden/>
          </w:rPr>
          <w:fldChar w:fldCharType="begin"/>
        </w:r>
        <w:r>
          <w:rPr>
            <w:noProof/>
            <w:webHidden/>
          </w:rPr>
          <w:instrText xml:space="preserve"> PAGEREF _Toc144195906 \h </w:instrText>
        </w:r>
        <w:r>
          <w:rPr>
            <w:noProof/>
          </w:rPr>
        </w:r>
        <w:r>
          <w:rPr>
            <w:noProof/>
            <w:webHidden/>
          </w:rPr>
          <w:fldChar w:fldCharType="separate"/>
        </w:r>
        <w:r w:rsidR="00F77FEA">
          <w:rPr>
            <w:noProof/>
            <w:webHidden/>
          </w:rPr>
          <w:t>11</w:t>
        </w:r>
        <w:r>
          <w:rPr>
            <w:noProof/>
            <w:webHidden/>
          </w:rPr>
          <w:fldChar w:fldCharType="end"/>
        </w:r>
      </w:hyperlink>
    </w:p>
    <w:p w:rsidR="001B1728" w:rsidRDefault="001B1728">
      <w:pPr>
        <w:pStyle w:val="TOC1"/>
        <w:tabs>
          <w:tab w:val="right" w:leader="dot" w:pos="9537"/>
        </w:tabs>
        <w:rPr>
          <w:b w:val="0"/>
          <w:bCs w:val="0"/>
          <w:caps w:val="0"/>
          <w:noProof/>
          <w:sz w:val="24"/>
          <w:szCs w:val="24"/>
        </w:rPr>
      </w:pPr>
      <w:hyperlink w:anchor="_Toc144195907" w:history="1">
        <w:r w:rsidRPr="0026390F">
          <w:rPr>
            <w:rStyle w:val="Hyperlink"/>
            <w:noProof/>
          </w:rPr>
          <w:t>CHAPTER 4: WAIVERS AND SPECIAL CONSIDERATIONS</w:t>
        </w:r>
        <w:r>
          <w:rPr>
            <w:noProof/>
            <w:webHidden/>
          </w:rPr>
          <w:tab/>
        </w:r>
        <w:r>
          <w:rPr>
            <w:noProof/>
            <w:webHidden/>
          </w:rPr>
          <w:fldChar w:fldCharType="begin"/>
        </w:r>
        <w:r>
          <w:rPr>
            <w:noProof/>
            <w:webHidden/>
          </w:rPr>
          <w:instrText xml:space="preserve"> PAGEREF _Toc144195907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08" w:history="1">
        <w:r w:rsidRPr="0026390F">
          <w:rPr>
            <w:rStyle w:val="Hyperlink"/>
            <w:noProof/>
          </w:rPr>
          <w:t>GENERAL</w:t>
        </w:r>
        <w:r>
          <w:rPr>
            <w:noProof/>
            <w:webHidden/>
          </w:rPr>
          <w:tab/>
        </w:r>
        <w:r>
          <w:rPr>
            <w:noProof/>
            <w:webHidden/>
          </w:rPr>
          <w:fldChar w:fldCharType="begin"/>
        </w:r>
        <w:r>
          <w:rPr>
            <w:noProof/>
            <w:webHidden/>
          </w:rPr>
          <w:instrText xml:space="preserve"> PAGEREF _Toc144195908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09" w:history="1">
        <w:r w:rsidRPr="0026390F">
          <w:rPr>
            <w:rStyle w:val="Hyperlink"/>
            <w:noProof/>
          </w:rPr>
          <w:t>INFORMATION TECHNOLOGY (IT)</w:t>
        </w:r>
        <w:r>
          <w:rPr>
            <w:noProof/>
            <w:webHidden/>
          </w:rPr>
          <w:tab/>
        </w:r>
        <w:r>
          <w:rPr>
            <w:noProof/>
            <w:webHidden/>
          </w:rPr>
          <w:fldChar w:fldCharType="begin"/>
        </w:r>
        <w:r>
          <w:rPr>
            <w:noProof/>
            <w:webHidden/>
          </w:rPr>
          <w:instrText xml:space="preserve"> PAGEREF _Toc144195909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10" w:history="1">
        <w:r w:rsidRPr="0026390F">
          <w:rPr>
            <w:rStyle w:val="Hyperlink"/>
            <w:noProof/>
          </w:rPr>
          <w:t>DISASTER INFORMATION SYSTEMS CLEARINGHOUSE (DISC)</w:t>
        </w:r>
        <w:r>
          <w:rPr>
            <w:noProof/>
            <w:webHidden/>
          </w:rPr>
          <w:tab/>
        </w:r>
        <w:r>
          <w:rPr>
            <w:noProof/>
            <w:webHidden/>
          </w:rPr>
          <w:fldChar w:fldCharType="begin"/>
        </w:r>
        <w:r>
          <w:rPr>
            <w:noProof/>
            <w:webHidden/>
          </w:rPr>
          <w:instrText xml:space="preserve"> PAGEREF _Toc144195910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11" w:history="1">
        <w:r w:rsidRPr="0026390F">
          <w:rPr>
            <w:rStyle w:val="Hyperlink"/>
            <w:noProof/>
          </w:rPr>
          <w:t>LOGISTICS CENTERS (LC)</w:t>
        </w:r>
        <w:r>
          <w:rPr>
            <w:noProof/>
            <w:webHidden/>
          </w:rPr>
          <w:tab/>
        </w:r>
        <w:r>
          <w:rPr>
            <w:noProof/>
            <w:webHidden/>
          </w:rPr>
          <w:fldChar w:fldCharType="begin"/>
        </w:r>
        <w:r>
          <w:rPr>
            <w:noProof/>
            <w:webHidden/>
          </w:rPr>
          <w:instrText xml:space="preserve"> PAGEREF _Toc144195911 \h </w:instrText>
        </w:r>
        <w:r>
          <w:rPr>
            <w:noProof/>
          </w:rPr>
        </w:r>
        <w:r>
          <w:rPr>
            <w:noProof/>
            <w:webHidden/>
          </w:rPr>
          <w:fldChar w:fldCharType="separate"/>
        </w:r>
        <w:r w:rsidR="00F77FEA">
          <w:rPr>
            <w:noProof/>
            <w:webHidden/>
          </w:rPr>
          <w:t>2</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12" w:history="1">
        <w:r w:rsidRPr="0026390F">
          <w:rPr>
            <w:rStyle w:val="Hyperlink"/>
            <w:noProof/>
          </w:rPr>
          <w:t>BOTTLED WATER</w:t>
        </w:r>
        <w:r>
          <w:rPr>
            <w:noProof/>
            <w:webHidden/>
          </w:rPr>
          <w:tab/>
        </w:r>
        <w:r>
          <w:rPr>
            <w:noProof/>
            <w:webHidden/>
          </w:rPr>
          <w:fldChar w:fldCharType="begin"/>
        </w:r>
        <w:r>
          <w:rPr>
            <w:noProof/>
            <w:webHidden/>
          </w:rPr>
          <w:instrText xml:space="preserve"> PAGEREF _Toc144195912 \h </w:instrText>
        </w:r>
        <w:r>
          <w:rPr>
            <w:noProof/>
          </w:rPr>
        </w:r>
        <w:r>
          <w:rPr>
            <w:noProof/>
            <w:webHidden/>
          </w:rPr>
          <w:fldChar w:fldCharType="separate"/>
        </w:r>
        <w:r w:rsidR="00F77FEA">
          <w:rPr>
            <w:noProof/>
            <w:webHidden/>
          </w:rPr>
          <w:t>2</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13" w:history="1">
        <w:r w:rsidRPr="0026390F">
          <w:rPr>
            <w:rStyle w:val="Hyperlink"/>
            <w:noProof/>
          </w:rPr>
          <w:t>BUSINESS CARDS</w:t>
        </w:r>
        <w:r>
          <w:rPr>
            <w:noProof/>
            <w:webHidden/>
          </w:rPr>
          <w:tab/>
        </w:r>
        <w:r>
          <w:rPr>
            <w:noProof/>
            <w:webHidden/>
          </w:rPr>
          <w:fldChar w:fldCharType="begin"/>
        </w:r>
        <w:r>
          <w:rPr>
            <w:noProof/>
            <w:webHidden/>
          </w:rPr>
          <w:instrText xml:space="preserve"> PAGEREF _Toc144195913 \h </w:instrText>
        </w:r>
        <w:r>
          <w:rPr>
            <w:noProof/>
          </w:rPr>
        </w:r>
        <w:r>
          <w:rPr>
            <w:noProof/>
            <w:webHidden/>
          </w:rPr>
          <w:fldChar w:fldCharType="separate"/>
        </w:r>
        <w:r w:rsidR="00F77FEA">
          <w:rPr>
            <w:noProof/>
            <w:webHidden/>
          </w:rPr>
          <w:t>3</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14" w:history="1">
        <w:r w:rsidRPr="0026390F">
          <w:rPr>
            <w:rStyle w:val="Hyperlink"/>
            <w:noProof/>
          </w:rPr>
          <w:t>CAR RENTALS AND FEMA VEHICLES</w:t>
        </w:r>
        <w:r>
          <w:rPr>
            <w:noProof/>
            <w:webHidden/>
          </w:rPr>
          <w:tab/>
        </w:r>
        <w:r>
          <w:rPr>
            <w:noProof/>
            <w:webHidden/>
          </w:rPr>
          <w:fldChar w:fldCharType="begin"/>
        </w:r>
        <w:r>
          <w:rPr>
            <w:noProof/>
            <w:webHidden/>
          </w:rPr>
          <w:instrText xml:space="preserve"> PAGEREF _Toc144195914 \h </w:instrText>
        </w:r>
        <w:r>
          <w:rPr>
            <w:noProof/>
          </w:rPr>
        </w:r>
        <w:r>
          <w:rPr>
            <w:noProof/>
            <w:webHidden/>
          </w:rPr>
          <w:fldChar w:fldCharType="separate"/>
        </w:r>
        <w:r w:rsidR="00F77FEA">
          <w:rPr>
            <w:noProof/>
            <w:webHidden/>
          </w:rPr>
          <w:t>3</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15" w:history="1">
        <w:r w:rsidRPr="0026390F">
          <w:rPr>
            <w:rStyle w:val="Hyperlink"/>
            <w:noProof/>
          </w:rPr>
          <w:t>CHARTER FLIGHTS AND OTHER SPECIAL CONVEYANCES</w:t>
        </w:r>
        <w:r>
          <w:rPr>
            <w:noProof/>
            <w:webHidden/>
          </w:rPr>
          <w:tab/>
        </w:r>
        <w:r>
          <w:rPr>
            <w:noProof/>
            <w:webHidden/>
          </w:rPr>
          <w:fldChar w:fldCharType="begin"/>
        </w:r>
        <w:r>
          <w:rPr>
            <w:noProof/>
            <w:webHidden/>
          </w:rPr>
          <w:instrText xml:space="preserve"> PAGEREF _Toc144195915 \h </w:instrText>
        </w:r>
        <w:r>
          <w:rPr>
            <w:noProof/>
          </w:rPr>
        </w:r>
        <w:r>
          <w:rPr>
            <w:noProof/>
            <w:webHidden/>
          </w:rPr>
          <w:fldChar w:fldCharType="separate"/>
        </w:r>
        <w:r w:rsidR="00F77FEA">
          <w:rPr>
            <w:noProof/>
            <w:webHidden/>
          </w:rPr>
          <w:t>3</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16" w:history="1">
        <w:r w:rsidRPr="0026390F">
          <w:rPr>
            <w:rStyle w:val="Hyperlink"/>
            <w:noProof/>
          </w:rPr>
          <w:t>EMall</w:t>
        </w:r>
        <w:r>
          <w:rPr>
            <w:noProof/>
            <w:webHidden/>
          </w:rPr>
          <w:tab/>
        </w:r>
        <w:r>
          <w:rPr>
            <w:noProof/>
            <w:webHidden/>
          </w:rPr>
          <w:fldChar w:fldCharType="begin"/>
        </w:r>
        <w:r>
          <w:rPr>
            <w:noProof/>
            <w:webHidden/>
          </w:rPr>
          <w:instrText xml:space="preserve"> PAGEREF _Toc144195916 \h </w:instrText>
        </w:r>
        <w:r>
          <w:rPr>
            <w:noProof/>
          </w:rPr>
        </w:r>
        <w:r>
          <w:rPr>
            <w:noProof/>
            <w:webHidden/>
          </w:rPr>
          <w:fldChar w:fldCharType="separate"/>
        </w:r>
        <w:r w:rsidR="00F77FEA">
          <w:rPr>
            <w:noProof/>
            <w:webHidden/>
          </w:rPr>
          <w:t>3</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17" w:history="1">
        <w:r w:rsidRPr="0026390F">
          <w:rPr>
            <w:rStyle w:val="Hyperlink"/>
            <w:rFonts w:cs="Arial"/>
            <w:noProof/>
          </w:rPr>
          <w:t>EMERGENCY VEHICLE SIGNS OR LIGHTS</w:t>
        </w:r>
        <w:r>
          <w:rPr>
            <w:noProof/>
            <w:webHidden/>
          </w:rPr>
          <w:tab/>
        </w:r>
        <w:r>
          <w:rPr>
            <w:noProof/>
            <w:webHidden/>
          </w:rPr>
          <w:fldChar w:fldCharType="begin"/>
        </w:r>
        <w:r>
          <w:rPr>
            <w:noProof/>
            <w:webHidden/>
          </w:rPr>
          <w:instrText xml:space="preserve"> PAGEREF _Toc144195917 \h </w:instrText>
        </w:r>
        <w:r>
          <w:rPr>
            <w:noProof/>
          </w:rPr>
        </w:r>
        <w:r>
          <w:rPr>
            <w:noProof/>
            <w:webHidden/>
          </w:rPr>
          <w:fldChar w:fldCharType="separate"/>
        </w:r>
        <w:r w:rsidR="00F77FEA">
          <w:rPr>
            <w:noProof/>
            <w:webHidden/>
          </w:rPr>
          <w:t>4</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18" w:history="1">
        <w:r w:rsidRPr="0026390F">
          <w:rPr>
            <w:rStyle w:val="Hyperlink"/>
            <w:noProof/>
          </w:rPr>
          <w:t>FEMA CLOTHING</w:t>
        </w:r>
        <w:r>
          <w:rPr>
            <w:noProof/>
            <w:webHidden/>
          </w:rPr>
          <w:tab/>
        </w:r>
        <w:r>
          <w:rPr>
            <w:noProof/>
            <w:webHidden/>
          </w:rPr>
          <w:fldChar w:fldCharType="begin"/>
        </w:r>
        <w:r>
          <w:rPr>
            <w:noProof/>
            <w:webHidden/>
          </w:rPr>
          <w:instrText xml:space="preserve"> PAGEREF _Toc144195918 \h </w:instrText>
        </w:r>
        <w:r>
          <w:rPr>
            <w:noProof/>
          </w:rPr>
        </w:r>
        <w:r>
          <w:rPr>
            <w:noProof/>
            <w:webHidden/>
          </w:rPr>
          <w:fldChar w:fldCharType="separate"/>
        </w:r>
        <w:r w:rsidR="00F77FEA">
          <w:rPr>
            <w:noProof/>
            <w:webHidden/>
          </w:rPr>
          <w:t>4</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19" w:history="1">
        <w:r w:rsidRPr="0026390F">
          <w:rPr>
            <w:rStyle w:val="Hyperlink"/>
            <w:noProof/>
          </w:rPr>
          <w:t>HEALTH CARE CLINIC</w:t>
        </w:r>
        <w:r>
          <w:rPr>
            <w:noProof/>
            <w:webHidden/>
          </w:rPr>
          <w:tab/>
        </w:r>
        <w:r>
          <w:rPr>
            <w:noProof/>
            <w:webHidden/>
          </w:rPr>
          <w:fldChar w:fldCharType="begin"/>
        </w:r>
        <w:r>
          <w:rPr>
            <w:noProof/>
            <w:webHidden/>
          </w:rPr>
          <w:instrText xml:space="preserve"> PAGEREF _Toc144195919 \h </w:instrText>
        </w:r>
        <w:r>
          <w:rPr>
            <w:noProof/>
          </w:rPr>
        </w:r>
        <w:r>
          <w:rPr>
            <w:noProof/>
            <w:webHidden/>
          </w:rPr>
          <w:fldChar w:fldCharType="separate"/>
        </w:r>
        <w:r w:rsidR="00F77FEA">
          <w:rPr>
            <w:noProof/>
            <w:webHidden/>
          </w:rPr>
          <w:t>4</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20" w:history="1">
        <w:r w:rsidRPr="0026390F">
          <w:rPr>
            <w:rStyle w:val="Hyperlink"/>
            <w:noProof/>
          </w:rPr>
          <w:t>LIGHT REFRESHMENTS</w:t>
        </w:r>
        <w:r>
          <w:rPr>
            <w:noProof/>
            <w:webHidden/>
          </w:rPr>
          <w:tab/>
        </w:r>
        <w:r>
          <w:rPr>
            <w:noProof/>
            <w:webHidden/>
          </w:rPr>
          <w:fldChar w:fldCharType="begin"/>
        </w:r>
        <w:r>
          <w:rPr>
            <w:noProof/>
            <w:webHidden/>
          </w:rPr>
          <w:instrText xml:space="preserve"> PAGEREF _Toc144195920 \h </w:instrText>
        </w:r>
        <w:r>
          <w:rPr>
            <w:noProof/>
          </w:rPr>
        </w:r>
        <w:r>
          <w:rPr>
            <w:noProof/>
            <w:webHidden/>
          </w:rPr>
          <w:fldChar w:fldCharType="separate"/>
        </w:r>
        <w:r w:rsidR="00F77FEA">
          <w:rPr>
            <w:noProof/>
            <w:webHidden/>
          </w:rPr>
          <w:t>4</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21" w:history="1">
        <w:r w:rsidRPr="0026390F">
          <w:rPr>
            <w:rStyle w:val="Hyperlink"/>
            <w:noProof/>
          </w:rPr>
          <w:t>MANUFACTURED HOUSING OPERATIONS</w:t>
        </w:r>
        <w:r>
          <w:rPr>
            <w:noProof/>
            <w:webHidden/>
          </w:rPr>
          <w:tab/>
        </w:r>
        <w:r>
          <w:rPr>
            <w:noProof/>
            <w:webHidden/>
          </w:rPr>
          <w:fldChar w:fldCharType="begin"/>
        </w:r>
        <w:r>
          <w:rPr>
            <w:noProof/>
            <w:webHidden/>
          </w:rPr>
          <w:instrText xml:space="preserve"> PAGEREF _Toc144195921 \h </w:instrText>
        </w:r>
        <w:r>
          <w:rPr>
            <w:noProof/>
          </w:rPr>
        </w:r>
        <w:r>
          <w:rPr>
            <w:noProof/>
            <w:webHidden/>
          </w:rPr>
          <w:fldChar w:fldCharType="separate"/>
        </w:r>
        <w:r w:rsidR="00F77FEA">
          <w:rPr>
            <w:noProof/>
            <w:webHidden/>
          </w:rPr>
          <w:t>4</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22" w:history="1">
        <w:r w:rsidRPr="0026390F">
          <w:rPr>
            <w:rStyle w:val="Hyperlink"/>
            <w:noProof/>
          </w:rPr>
          <w:t>PAID ADVERTISEMENTS</w:t>
        </w:r>
        <w:r>
          <w:rPr>
            <w:noProof/>
            <w:webHidden/>
          </w:rPr>
          <w:tab/>
        </w:r>
        <w:r>
          <w:rPr>
            <w:noProof/>
            <w:webHidden/>
          </w:rPr>
          <w:fldChar w:fldCharType="begin"/>
        </w:r>
        <w:r>
          <w:rPr>
            <w:noProof/>
            <w:webHidden/>
          </w:rPr>
          <w:instrText xml:space="preserve"> PAGEREF _Toc144195922 \h </w:instrText>
        </w:r>
        <w:r>
          <w:rPr>
            <w:noProof/>
          </w:rPr>
        </w:r>
        <w:r>
          <w:rPr>
            <w:noProof/>
            <w:webHidden/>
          </w:rPr>
          <w:fldChar w:fldCharType="separate"/>
        </w:r>
        <w:r w:rsidR="00F77FEA">
          <w:rPr>
            <w:noProof/>
            <w:webHidden/>
          </w:rPr>
          <w:t>5</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23" w:history="1">
        <w:r w:rsidRPr="0026390F">
          <w:rPr>
            <w:rStyle w:val="Hyperlink"/>
            <w:noProof/>
          </w:rPr>
          <w:t>Personal safety items</w:t>
        </w:r>
        <w:r>
          <w:rPr>
            <w:noProof/>
            <w:webHidden/>
          </w:rPr>
          <w:tab/>
        </w:r>
        <w:r>
          <w:rPr>
            <w:noProof/>
            <w:webHidden/>
          </w:rPr>
          <w:fldChar w:fldCharType="begin"/>
        </w:r>
        <w:r>
          <w:rPr>
            <w:noProof/>
            <w:webHidden/>
          </w:rPr>
          <w:instrText xml:space="preserve"> PAGEREF _Toc144195923 \h </w:instrText>
        </w:r>
        <w:r>
          <w:rPr>
            <w:noProof/>
          </w:rPr>
        </w:r>
        <w:r>
          <w:rPr>
            <w:noProof/>
            <w:webHidden/>
          </w:rPr>
          <w:fldChar w:fldCharType="separate"/>
        </w:r>
        <w:r w:rsidR="00F77FEA">
          <w:rPr>
            <w:noProof/>
            <w:webHidden/>
          </w:rPr>
          <w:t>5</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24" w:history="1">
        <w:r w:rsidRPr="0026390F">
          <w:rPr>
            <w:rStyle w:val="Hyperlink"/>
            <w:noProof/>
          </w:rPr>
          <w:t>PRINTING AND REPRODUCTION</w:t>
        </w:r>
        <w:r>
          <w:rPr>
            <w:noProof/>
            <w:webHidden/>
          </w:rPr>
          <w:tab/>
        </w:r>
        <w:r>
          <w:rPr>
            <w:noProof/>
            <w:webHidden/>
          </w:rPr>
          <w:fldChar w:fldCharType="begin"/>
        </w:r>
        <w:r>
          <w:rPr>
            <w:noProof/>
            <w:webHidden/>
          </w:rPr>
          <w:instrText xml:space="preserve"> PAGEREF _Toc144195924 \h </w:instrText>
        </w:r>
        <w:r>
          <w:rPr>
            <w:noProof/>
          </w:rPr>
        </w:r>
        <w:r>
          <w:rPr>
            <w:noProof/>
            <w:webHidden/>
          </w:rPr>
          <w:fldChar w:fldCharType="separate"/>
        </w:r>
        <w:r w:rsidR="00F77FEA">
          <w:rPr>
            <w:noProof/>
            <w:webHidden/>
          </w:rPr>
          <w:t>5</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25" w:history="1">
        <w:r w:rsidRPr="0026390F">
          <w:rPr>
            <w:rStyle w:val="Hyperlink"/>
            <w:noProof/>
          </w:rPr>
          <w:t>TEMPORARY SERVICE FIRMS</w:t>
        </w:r>
        <w:r>
          <w:rPr>
            <w:noProof/>
            <w:webHidden/>
          </w:rPr>
          <w:tab/>
        </w:r>
        <w:r>
          <w:rPr>
            <w:noProof/>
            <w:webHidden/>
          </w:rPr>
          <w:fldChar w:fldCharType="begin"/>
        </w:r>
        <w:r>
          <w:rPr>
            <w:noProof/>
            <w:webHidden/>
          </w:rPr>
          <w:instrText xml:space="preserve"> PAGEREF _Toc144195925 \h </w:instrText>
        </w:r>
        <w:r>
          <w:rPr>
            <w:noProof/>
          </w:rPr>
        </w:r>
        <w:r>
          <w:rPr>
            <w:noProof/>
            <w:webHidden/>
          </w:rPr>
          <w:fldChar w:fldCharType="separate"/>
        </w:r>
        <w:r w:rsidR="00F77FEA">
          <w:rPr>
            <w:noProof/>
            <w:webHidden/>
          </w:rPr>
          <w:t>6</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26" w:history="1">
        <w:r w:rsidRPr="0026390F">
          <w:rPr>
            <w:rStyle w:val="Hyperlink"/>
            <w:noProof/>
          </w:rPr>
          <w:t>VACCINATION PROGRAM</w:t>
        </w:r>
        <w:r>
          <w:rPr>
            <w:noProof/>
            <w:webHidden/>
          </w:rPr>
          <w:tab/>
        </w:r>
        <w:r>
          <w:rPr>
            <w:noProof/>
            <w:webHidden/>
          </w:rPr>
          <w:fldChar w:fldCharType="begin"/>
        </w:r>
        <w:r>
          <w:rPr>
            <w:noProof/>
            <w:webHidden/>
          </w:rPr>
          <w:instrText xml:space="preserve"> PAGEREF _Toc144195926 \h </w:instrText>
        </w:r>
        <w:r>
          <w:rPr>
            <w:noProof/>
          </w:rPr>
        </w:r>
        <w:r>
          <w:rPr>
            <w:noProof/>
            <w:webHidden/>
          </w:rPr>
          <w:fldChar w:fldCharType="separate"/>
        </w:r>
        <w:r w:rsidR="00F77FEA">
          <w:rPr>
            <w:noProof/>
            <w:webHidden/>
          </w:rPr>
          <w:t>6</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27" w:history="1">
        <w:r w:rsidRPr="0026390F">
          <w:rPr>
            <w:rStyle w:val="Hyperlink"/>
            <w:noProof/>
          </w:rPr>
          <w:t>YOUNG LAWYERS PROGRAM</w:t>
        </w:r>
        <w:r>
          <w:rPr>
            <w:noProof/>
            <w:webHidden/>
          </w:rPr>
          <w:tab/>
        </w:r>
        <w:r>
          <w:rPr>
            <w:noProof/>
            <w:webHidden/>
          </w:rPr>
          <w:fldChar w:fldCharType="begin"/>
        </w:r>
        <w:r>
          <w:rPr>
            <w:noProof/>
            <w:webHidden/>
          </w:rPr>
          <w:instrText xml:space="preserve"> PAGEREF _Toc144195927 \h </w:instrText>
        </w:r>
        <w:r>
          <w:rPr>
            <w:noProof/>
          </w:rPr>
        </w:r>
        <w:r>
          <w:rPr>
            <w:noProof/>
            <w:webHidden/>
          </w:rPr>
          <w:fldChar w:fldCharType="separate"/>
        </w:r>
        <w:r w:rsidR="00F77FEA">
          <w:rPr>
            <w:noProof/>
            <w:webHidden/>
          </w:rPr>
          <w:t>6</w:t>
        </w:r>
        <w:r>
          <w:rPr>
            <w:noProof/>
            <w:webHidden/>
          </w:rPr>
          <w:fldChar w:fldCharType="end"/>
        </w:r>
      </w:hyperlink>
    </w:p>
    <w:p w:rsidR="001B1728" w:rsidRDefault="001B1728">
      <w:pPr>
        <w:pStyle w:val="TOC1"/>
        <w:tabs>
          <w:tab w:val="right" w:leader="dot" w:pos="9537"/>
        </w:tabs>
        <w:rPr>
          <w:b w:val="0"/>
          <w:bCs w:val="0"/>
          <w:caps w:val="0"/>
          <w:noProof/>
          <w:sz w:val="24"/>
          <w:szCs w:val="24"/>
        </w:rPr>
      </w:pPr>
      <w:hyperlink w:anchor="_Toc144195928" w:history="1">
        <w:r w:rsidRPr="0026390F">
          <w:rPr>
            <w:rStyle w:val="Hyperlink"/>
            <w:noProof/>
          </w:rPr>
          <w:t>CHAPTER 5: RESOURCES and AUTHORITIES</w:t>
        </w:r>
        <w:r>
          <w:rPr>
            <w:noProof/>
            <w:webHidden/>
          </w:rPr>
          <w:tab/>
        </w:r>
        <w:r>
          <w:rPr>
            <w:noProof/>
            <w:webHidden/>
          </w:rPr>
          <w:fldChar w:fldCharType="begin"/>
        </w:r>
        <w:r>
          <w:rPr>
            <w:noProof/>
            <w:webHidden/>
          </w:rPr>
          <w:instrText xml:space="preserve"> PAGEREF _Toc144195928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29" w:history="1">
        <w:r w:rsidRPr="0026390F">
          <w:rPr>
            <w:rStyle w:val="Hyperlink"/>
            <w:noProof/>
          </w:rPr>
          <w:t>GENERAL</w:t>
        </w:r>
        <w:r>
          <w:rPr>
            <w:noProof/>
            <w:webHidden/>
          </w:rPr>
          <w:tab/>
        </w:r>
        <w:r>
          <w:rPr>
            <w:noProof/>
            <w:webHidden/>
          </w:rPr>
          <w:fldChar w:fldCharType="begin"/>
        </w:r>
        <w:r>
          <w:rPr>
            <w:noProof/>
            <w:webHidden/>
          </w:rPr>
          <w:instrText xml:space="preserve"> PAGEREF _Toc144195929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30" w:history="1">
        <w:r w:rsidRPr="0026390F">
          <w:rPr>
            <w:rStyle w:val="Hyperlink"/>
            <w:noProof/>
          </w:rPr>
          <w:t>INTERNET AND INTRANET WEBSITES</w:t>
        </w:r>
        <w:r>
          <w:rPr>
            <w:noProof/>
            <w:webHidden/>
          </w:rPr>
          <w:tab/>
        </w:r>
        <w:r>
          <w:rPr>
            <w:noProof/>
            <w:webHidden/>
          </w:rPr>
          <w:fldChar w:fldCharType="begin"/>
        </w:r>
        <w:r>
          <w:rPr>
            <w:noProof/>
            <w:webHidden/>
          </w:rPr>
          <w:instrText xml:space="preserve"> PAGEREF _Toc144195930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931" w:history="1">
        <w:r w:rsidRPr="0026390F">
          <w:rPr>
            <w:rStyle w:val="Hyperlink"/>
            <w:noProof/>
          </w:rPr>
          <w:t>Research/Regulations/Information</w:t>
        </w:r>
        <w:r>
          <w:rPr>
            <w:noProof/>
            <w:webHidden/>
          </w:rPr>
          <w:tab/>
        </w:r>
        <w:r>
          <w:rPr>
            <w:noProof/>
            <w:webHidden/>
          </w:rPr>
          <w:fldChar w:fldCharType="begin"/>
        </w:r>
        <w:r>
          <w:rPr>
            <w:noProof/>
            <w:webHidden/>
          </w:rPr>
          <w:instrText xml:space="preserve"> PAGEREF _Toc144195931 \h </w:instrText>
        </w:r>
        <w:r>
          <w:rPr>
            <w:noProof/>
          </w:rPr>
        </w:r>
        <w:r>
          <w:rPr>
            <w:noProof/>
            <w:webHidden/>
          </w:rPr>
          <w:fldChar w:fldCharType="separate"/>
        </w:r>
        <w:r w:rsidR="00F77FEA">
          <w:rPr>
            <w:noProof/>
            <w:webHidden/>
          </w:rPr>
          <w:t>1</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32" w:history="1">
        <w:r w:rsidRPr="0026390F">
          <w:rPr>
            <w:rStyle w:val="Hyperlink"/>
            <w:noProof/>
          </w:rPr>
          <w:t>REFERENCE MATERIALS</w:t>
        </w:r>
        <w:r>
          <w:rPr>
            <w:noProof/>
            <w:webHidden/>
          </w:rPr>
          <w:tab/>
        </w:r>
        <w:r>
          <w:rPr>
            <w:noProof/>
            <w:webHidden/>
          </w:rPr>
          <w:fldChar w:fldCharType="begin"/>
        </w:r>
        <w:r>
          <w:rPr>
            <w:noProof/>
            <w:webHidden/>
          </w:rPr>
          <w:instrText xml:space="preserve"> PAGEREF _Toc144195932 \h </w:instrText>
        </w:r>
        <w:r>
          <w:rPr>
            <w:noProof/>
          </w:rPr>
        </w:r>
        <w:r>
          <w:rPr>
            <w:noProof/>
            <w:webHidden/>
          </w:rPr>
          <w:fldChar w:fldCharType="separate"/>
        </w:r>
        <w:r w:rsidR="00F77FEA">
          <w:rPr>
            <w:noProof/>
            <w:webHidden/>
          </w:rPr>
          <w:t>4</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33" w:history="1">
        <w:r w:rsidRPr="0026390F">
          <w:rPr>
            <w:rStyle w:val="Hyperlink"/>
            <w:noProof/>
          </w:rPr>
          <w:t>REQUIRED/PREFERRED SOURCES OF SUPPLIES AND SERVICES</w:t>
        </w:r>
        <w:r>
          <w:rPr>
            <w:noProof/>
            <w:webHidden/>
          </w:rPr>
          <w:tab/>
        </w:r>
        <w:r>
          <w:rPr>
            <w:noProof/>
            <w:webHidden/>
          </w:rPr>
          <w:fldChar w:fldCharType="begin"/>
        </w:r>
        <w:r>
          <w:rPr>
            <w:noProof/>
            <w:webHidden/>
          </w:rPr>
          <w:instrText xml:space="preserve"> PAGEREF _Toc144195933 \h </w:instrText>
        </w:r>
        <w:r>
          <w:rPr>
            <w:noProof/>
          </w:rPr>
        </w:r>
        <w:r>
          <w:rPr>
            <w:noProof/>
            <w:webHidden/>
          </w:rPr>
          <w:fldChar w:fldCharType="separate"/>
        </w:r>
        <w:r w:rsidR="00F77FEA">
          <w:rPr>
            <w:noProof/>
            <w:webHidden/>
          </w:rPr>
          <w:t>5</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934" w:history="1">
        <w:r w:rsidRPr="0026390F">
          <w:rPr>
            <w:rStyle w:val="Hyperlink"/>
            <w:noProof/>
          </w:rPr>
          <w:t>Supplies</w:t>
        </w:r>
        <w:r>
          <w:rPr>
            <w:noProof/>
            <w:webHidden/>
          </w:rPr>
          <w:tab/>
        </w:r>
        <w:r>
          <w:rPr>
            <w:noProof/>
            <w:webHidden/>
          </w:rPr>
          <w:fldChar w:fldCharType="begin"/>
        </w:r>
        <w:r>
          <w:rPr>
            <w:noProof/>
            <w:webHidden/>
          </w:rPr>
          <w:instrText xml:space="preserve"> PAGEREF _Toc144195934 \h </w:instrText>
        </w:r>
        <w:r>
          <w:rPr>
            <w:noProof/>
          </w:rPr>
        </w:r>
        <w:r>
          <w:rPr>
            <w:noProof/>
            <w:webHidden/>
          </w:rPr>
          <w:fldChar w:fldCharType="separate"/>
        </w:r>
        <w:r w:rsidR="00F77FEA">
          <w:rPr>
            <w:noProof/>
            <w:webHidden/>
          </w:rPr>
          <w:t>5</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935" w:history="1">
        <w:r w:rsidRPr="0026390F">
          <w:rPr>
            <w:rStyle w:val="Hyperlink"/>
            <w:noProof/>
          </w:rPr>
          <w:t>Services</w:t>
        </w:r>
        <w:r>
          <w:rPr>
            <w:noProof/>
            <w:webHidden/>
          </w:rPr>
          <w:tab/>
        </w:r>
        <w:r>
          <w:rPr>
            <w:noProof/>
            <w:webHidden/>
          </w:rPr>
          <w:fldChar w:fldCharType="begin"/>
        </w:r>
        <w:r>
          <w:rPr>
            <w:noProof/>
            <w:webHidden/>
          </w:rPr>
          <w:instrText xml:space="preserve"> PAGEREF _Toc144195935 \h </w:instrText>
        </w:r>
        <w:r>
          <w:rPr>
            <w:noProof/>
          </w:rPr>
        </w:r>
        <w:r>
          <w:rPr>
            <w:noProof/>
            <w:webHidden/>
          </w:rPr>
          <w:fldChar w:fldCharType="separate"/>
        </w:r>
        <w:r w:rsidR="00F77FEA">
          <w:rPr>
            <w:noProof/>
            <w:webHidden/>
          </w:rPr>
          <w:t>5</w:t>
        </w:r>
        <w:r>
          <w:rPr>
            <w:noProof/>
            <w:webHidden/>
          </w:rPr>
          <w:fldChar w:fldCharType="end"/>
        </w:r>
      </w:hyperlink>
    </w:p>
    <w:p w:rsidR="001B1728" w:rsidRDefault="001B1728">
      <w:pPr>
        <w:pStyle w:val="TOC2"/>
        <w:tabs>
          <w:tab w:val="right" w:leader="dot" w:pos="9537"/>
        </w:tabs>
        <w:rPr>
          <w:smallCaps w:val="0"/>
          <w:noProof/>
          <w:sz w:val="24"/>
          <w:szCs w:val="24"/>
        </w:rPr>
      </w:pPr>
      <w:hyperlink w:anchor="_Toc144195936" w:history="1">
        <w:r w:rsidRPr="0026390F">
          <w:rPr>
            <w:rStyle w:val="Hyperlink"/>
            <w:noProof/>
          </w:rPr>
          <w:t>POINTS OF CONTACT</w:t>
        </w:r>
        <w:r>
          <w:rPr>
            <w:noProof/>
            <w:webHidden/>
          </w:rPr>
          <w:tab/>
        </w:r>
        <w:r>
          <w:rPr>
            <w:noProof/>
            <w:webHidden/>
          </w:rPr>
          <w:fldChar w:fldCharType="begin"/>
        </w:r>
        <w:r>
          <w:rPr>
            <w:noProof/>
            <w:webHidden/>
          </w:rPr>
          <w:instrText xml:space="preserve"> PAGEREF _Toc144195936 \h </w:instrText>
        </w:r>
        <w:r>
          <w:rPr>
            <w:noProof/>
          </w:rPr>
        </w:r>
        <w:r>
          <w:rPr>
            <w:noProof/>
            <w:webHidden/>
          </w:rPr>
          <w:fldChar w:fldCharType="separate"/>
        </w:r>
        <w:r w:rsidR="00F77FEA">
          <w:rPr>
            <w:noProof/>
            <w:webHidden/>
          </w:rPr>
          <w:t>5</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937" w:history="1">
        <w:r w:rsidRPr="0026390F">
          <w:rPr>
            <w:rStyle w:val="Hyperlink"/>
            <w:noProof/>
          </w:rPr>
          <w:t>Acquisitions</w:t>
        </w:r>
        <w:r>
          <w:rPr>
            <w:noProof/>
            <w:webHidden/>
          </w:rPr>
          <w:tab/>
        </w:r>
        <w:r>
          <w:rPr>
            <w:noProof/>
            <w:webHidden/>
          </w:rPr>
          <w:fldChar w:fldCharType="begin"/>
        </w:r>
        <w:r>
          <w:rPr>
            <w:noProof/>
            <w:webHidden/>
          </w:rPr>
          <w:instrText xml:space="preserve"> PAGEREF _Toc144195937 \h </w:instrText>
        </w:r>
        <w:r>
          <w:rPr>
            <w:noProof/>
          </w:rPr>
        </w:r>
        <w:r>
          <w:rPr>
            <w:noProof/>
            <w:webHidden/>
          </w:rPr>
          <w:fldChar w:fldCharType="separate"/>
        </w:r>
        <w:r w:rsidR="00F77FEA">
          <w:rPr>
            <w:noProof/>
            <w:webHidden/>
          </w:rPr>
          <w:t>6</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938" w:history="1">
        <w:r w:rsidRPr="0026390F">
          <w:rPr>
            <w:rStyle w:val="Hyperlink"/>
            <w:noProof/>
          </w:rPr>
          <w:t>Regional Contract Specialists</w:t>
        </w:r>
        <w:r>
          <w:rPr>
            <w:noProof/>
            <w:webHidden/>
          </w:rPr>
          <w:tab/>
        </w:r>
        <w:r>
          <w:rPr>
            <w:noProof/>
            <w:webHidden/>
          </w:rPr>
          <w:fldChar w:fldCharType="begin"/>
        </w:r>
        <w:r>
          <w:rPr>
            <w:noProof/>
            <w:webHidden/>
          </w:rPr>
          <w:instrText xml:space="preserve"> PAGEREF _Toc144195938 \h </w:instrText>
        </w:r>
        <w:r>
          <w:rPr>
            <w:noProof/>
          </w:rPr>
        </w:r>
        <w:r>
          <w:rPr>
            <w:noProof/>
            <w:webHidden/>
          </w:rPr>
          <w:fldChar w:fldCharType="separate"/>
        </w:r>
        <w:r w:rsidR="00F77FEA">
          <w:rPr>
            <w:noProof/>
            <w:webHidden/>
          </w:rPr>
          <w:t>6</w:t>
        </w:r>
        <w:r>
          <w:rPr>
            <w:noProof/>
            <w:webHidden/>
          </w:rPr>
          <w:fldChar w:fldCharType="end"/>
        </w:r>
      </w:hyperlink>
    </w:p>
    <w:p w:rsidR="001B1728" w:rsidRDefault="001B1728">
      <w:pPr>
        <w:pStyle w:val="TOC3"/>
        <w:tabs>
          <w:tab w:val="right" w:leader="dot" w:pos="9537"/>
        </w:tabs>
        <w:rPr>
          <w:i w:val="0"/>
          <w:iCs w:val="0"/>
          <w:noProof/>
          <w:sz w:val="24"/>
          <w:szCs w:val="24"/>
        </w:rPr>
      </w:pPr>
      <w:hyperlink w:anchor="_Toc144195939" w:history="1">
        <w:r w:rsidRPr="0026390F">
          <w:rPr>
            <w:rStyle w:val="Hyperlink"/>
            <w:noProof/>
          </w:rPr>
          <w:t>Other</w:t>
        </w:r>
        <w:r>
          <w:rPr>
            <w:noProof/>
            <w:webHidden/>
          </w:rPr>
          <w:tab/>
        </w:r>
        <w:r>
          <w:rPr>
            <w:noProof/>
            <w:webHidden/>
          </w:rPr>
          <w:fldChar w:fldCharType="begin"/>
        </w:r>
        <w:r>
          <w:rPr>
            <w:noProof/>
            <w:webHidden/>
          </w:rPr>
          <w:instrText xml:space="preserve"> PAGEREF _Toc144195939 \h </w:instrText>
        </w:r>
        <w:r>
          <w:rPr>
            <w:noProof/>
          </w:rPr>
        </w:r>
        <w:r>
          <w:rPr>
            <w:noProof/>
            <w:webHidden/>
          </w:rPr>
          <w:fldChar w:fldCharType="separate"/>
        </w:r>
        <w:r w:rsidR="00F77FEA">
          <w:rPr>
            <w:noProof/>
            <w:webHidden/>
          </w:rPr>
          <w:t>7</w:t>
        </w:r>
        <w:r>
          <w:rPr>
            <w:noProof/>
            <w:webHidden/>
          </w:rPr>
          <w:fldChar w:fldCharType="end"/>
        </w:r>
      </w:hyperlink>
    </w:p>
    <w:p w:rsidR="005F6CCA" w:rsidRDefault="00920BC1" w:rsidP="005241E6">
      <w:pPr>
        <w:tabs>
          <w:tab w:val="right" w:pos="9630"/>
        </w:tabs>
      </w:pPr>
      <w:r>
        <w:rPr>
          <w:b/>
          <w:bCs/>
          <w:caps/>
        </w:rPr>
        <w:fldChar w:fldCharType="end"/>
      </w:r>
    </w:p>
    <w:p w:rsidR="001A240B" w:rsidRDefault="001A240B" w:rsidP="005241E6">
      <w:pPr>
        <w:tabs>
          <w:tab w:val="right" w:pos="9630"/>
        </w:tabs>
      </w:pPr>
    </w:p>
    <w:p w:rsidR="005579F0" w:rsidRDefault="005579F0" w:rsidP="005241E6">
      <w:pPr>
        <w:tabs>
          <w:tab w:val="right" w:pos="9630"/>
        </w:tabs>
        <w:sectPr w:rsidR="005579F0" w:rsidSect="005579F0">
          <w:footerReference w:type="default" r:id="rId11"/>
          <w:footnotePr>
            <w:numRestart w:val="eachSect"/>
          </w:footnotePr>
          <w:pgSz w:w="12240" w:h="15840" w:code="1"/>
          <w:pgMar w:top="1296" w:right="1296" w:bottom="1296" w:left="1397" w:header="720" w:footer="720" w:gutter="0"/>
          <w:pgNumType w:fmt="lowerRoman" w:start="1"/>
          <w:cols w:space="720"/>
          <w:docGrid w:linePitch="272"/>
        </w:sectPr>
      </w:pPr>
    </w:p>
    <w:p w:rsidR="001A240B" w:rsidRDefault="001A240B" w:rsidP="005241E6">
      <w:pPr>
        <w:tabs>
          <w:tab w:val="right" w:pos="9630"/>
        </w:tabs>
      </w:pPr>
    </w:p>
    <w:p w:rsidR="005F6CCA" w:rsidRPr="00D1418D" w:rsidRDefault="005F6CCA" w:rsidP="00813AC0">
      <w:pPr>
        <w:pStyle w:val="Heading1"/>
        <w:rPr>
          <w:szCs w:val="24"/>
        </w:rPr>
      </w:pPr>
      <w:bookmarkStart w:id="1" w:name="_Toc112641378"/>
      <w:bookmarkStart w:id="2" w:name="_Toc144195878"/>
      <w:r w:rsidRPr="00D1418D">
        <w:t>CHAPTER 1</w:t>
      </w:r>
      <w:bookmarkEnd w:id="1"/>
      <w:r w:rsidR="004F066C">
        <w:t xml:space="preserve">: </w:t>
      </w:r>
      <w:r w:rsidRPr="00D1418D">
        <w:t>INTRODU</w:t>
      </w:r>
      <w:r w:rsidR="0083150B">
        <w:t>C</w:t>
      </w:r>
      <w:r w:rsidRPr="00D1418D">
        <w:t>TION</w:t>
      </w:r>
      <w:bookmarkEnd w:id="2"/>
    </w:p>
    <w:p w:rsidR="005F6CCA" w:rsidRPr="00D1418D" w:rsidRDefault="005F6CCA" w:rsidP="00E07557">
      <w:pPr>
        <w:pStyle w:val="BodyText"/>
        <w:jc w:val="center"/>
        <w:rPr>
          <w:szCs w:val="24"/>
        </w:rPr>
      </w:pPr>
    </w:p>
    <w:p w:rsidR="009001A9" w:rsidRPr="00C31639" w:rsidRDefault="009001A9" w:rsidP="00C31639">
      <w:pPr>
        <w:pStyle w:val="Heading2"/>
      </w:pPr>
      <w:bookmarkStart w:id="3" w:name="_Toc144195879"/>
      <w:r w:rsidRPr="00C31639">
        <w:t>General</w:t>
      </w:r>
      <w:bookmarkEnd w:id="3"/>
      <w:r w:rsidRPr="00C31639">
        <w:t xml:space="preserve"> </w:t>
      </w:r>
    </w:p>
    <w:p w:rsidR="009001A9" w:rsidRPr="00A065D5" w:rsidRDefault="009001A9" w:rsidP="00A065D5">
      <w:pPr>
        <w:ind w:left="360"/>
        <w:rPr>
          <w:sz w:val="24"/>
          <w:szCs w:val="24"/>
        </w:rPr>
      </w:pPr>
    </w:p>
    <w:p w:rsidR="005F6CCA" w:rsidRPr="00C31639" w:rsidRDefault="005675DC" w:rsidP="000B3575">
      <w:pPr>
        <w:pStyle w:val="NormalforGuide"/>
        <w:numPr>
          <w:ilvl w:val="0"/>
          <w:numId w:val="0"/>
        </w:numPr>
        <w:ind w:left="400"/>
        <w:rPr>
          <w:rStyle w:val="Style12pt"/>
        </w:rPr>
      </w:pPr>
      <w:r w:rsidRPr="00C31639">
        <w:rPr>
          <w:rStyle w:val="Style12pt"/>
        </w:rPr>
        <w:t>The Disaster Contracting</w:t>
      </w:r>
      <w:r w:rsidR="005F6CCA" w:rsidRPr="00C31639">
        <w:rPr>
          <w:rStyle w:val="Style12pt"/>
        </w:rPr>
        <w:t xml:space="preserve"> </w:t>
      </w:r>
      <w:r w:rsidR="000B3575" w:rsidRPr="00C31639">
        <w:rPr>
          <w:rStyle w:val="Style12pt"/>
        </w:rPr>
        <w:t xml:space="preserve">Desk </w:t>
      </w:r>
      <w:r w:rsidRPr="00C31639">
        <w:rPr>
          <w:rStyle w:val="Style12pt"/>
        </w:rPr>
        <w:t>G</w:t>
      </w:r>
      <w:r w:rsidR="005F6CCA" w:rsidRPr="00C31639">
        <w:rPr>
          <w:rStyle w:val="Style12pt"/>
        </w:rPr>
        <w:t xml:space="preserve">uide provides </w:t>
      </w:r>
      <w:r w:rsidR="0009795F" w:rsidRPr="00C31639">
        <w:rPr>
          <w:rStyle w:val="Style12pt"/>
        </w:rPr>
        <w:t xml:space="preserve">Standard Operating Procedures (SOP) </w:t>
      </w:r>
      <w:r w:rsidR="005F6CCA" w:rsidRPr="00C31639">
        <w:rPr>
          <w:rStyle w:val="Style12pt"/>
        </w:rPr>
        <w:t>regarding the acquisition of supplies, services, and equipment in support of declared disasters</w:t>
      </w:r>
      <w:r w:rsidR="00813AC0" w:rsidRPr="00C31639">
        <w:rPr>
          <w:rStyle w:val="Style12pt"/>
        </w:rPr>
        <w:t>. This g</w:t>
      </w:r>
      <w:r w:rsidR="00A065D5" w:rsidRPr="00C31639">
        <w:rPr>
          <w:rStyle w:val="Style12pt"/>
        </w:rPr>
        <w:t xml:space="preserve">uide also </w:t>
      </w:r>
      <w:r w:rsidR="005F6CCA" w:rsidRPr="00C31639">
        <w:rPr>
          <w:rStyle w:val="Style12pt"/>
        </w:rPr>
        <w:t>outlin</w:t>
      </w:r>
      <w:r w:rsidR="00A065D5" w:rsidRPr="00C31639">
        <w:rPr>
          <w:rStyle w:val="Style12pt"/>
        </w:rPr>
        <w:t>es</w:t>
      </w:r>
      <w:r w:rsidR="005F6CCA" w:rsidRPr="00C31639">
        <w:rPr>
          <w:rStyle w:val="Style12pt"/>
        </w:rPr>
        <w:t xml:space="preserve"> the roles and responsibilities of the Contract Specialist, Contracting Officer</w:t>
      </w:r>
      <w:r w:rsidR="00B33805" w:rsidRPr="00C31639">
        <w:rPr>
          <w:rStyle w:val="Style12pt"/>
        </w:rPr>
        <w:t>’</w:t>
      </w:r>
      <w:r w:rsidR="005F6CCA" w:rsidRPr="00C31639">
        <w:rPr>
          <w:rStyle w:val="Style12pt"/>
        </w:rPr>
        <w:t>s Technical Representative (COTR), and others involved in the procurement process</w:t>
      </w:r>
      <w:r w:rsidR="009A445B" w:rsidRPr="00C31639">
        <w:rPr>
          <w:rStyle w:val="Style12pt"/>
        </w:rPr>
        <w:t xml:space="preserve">. </w:t>
      </w:r>
      <w:r w:rsidR="005F6CCA" w:rsidRPr="00C31639">
        <w:rPr>
          <w:rStyle w:val="Style12pt"/>
        </w:rPr>
        <w:t>It covers the entire procurement process from submittal of a requisition through receipt of the services or supplies and payment to the vendor</w:t>
      </w:r>
      <w:r w:rsidR="009A445B" w:rsidRPr="00C31639">
        <w:rPr>
          <w:rStyle w:val="Style12pt"/>
        </w:rPr>
        <w:t xml:space="preserve">. </w:t>
      </w:r>
      <w:r w:rsidR="005F6CCA" w:rsidRPr="00C31639">
        <w:rPr>
          <w:rStyle w:val="Style12pt"/>
        </w:rPr>
        <w:t>Separate discussions are included for Blanket Purchase Agreements (BPA), Delivery Orders (DO)</w:t>
      </w:r>
      <w:r w:rsidR="00154B93" w:rsidRPr="00C31639">
        <w:rPr>
          <w:rStyle w:val="Style12pt"/>
        </w:rPr>
        <w:t>/Task Orders (TO)</w:t>
      </w:r>
      <w:r w:rsidR="005F6CCA" w:rsidRPr="00C31639">
        <w:rPr>
          <w:rStyle w:val="Style12pt"/>
        </w:rPr>
        <w:t xml:space="preserve">, Interagency Agreements (IA) vs. Mission Assignments (MA), Purchase Orders (PO), and </w:t>
      </w:r>
      <w:r w:rsidR="0024045A" w:rsidRPr="00C31639">
        <w:rPr>
          <w:rStyle w:val="Style12pt"/>
        </w:rPr>
        <w:t>the Government p</w:t>
      </w:r>
      <w:r w:rsidR="00714E22" w:rsidRPr="00C31639">
        <w:rPr>
          <w:rStyle w:val="Style12pt"/>
        </w:rPr>
        <w:t>urchase card</w:t>
      </w:r>
      <w:r w:rsidR="009A445B" w:rsidRPr="00C31639">
        <w:rPr>
          <w:rStyle w:val="Style12pt"/>
        </w:rPr>
        <w:t xml:space="preserve">. </w:t>
      </w:r>
      <w:r w:rsidR="00A065D5" w:rsidRPr="00C31639">
        <w:rPr>
          <w:rStyle w:val="Style12pt"/>
        </w:rPr>
        <w:t>E</w:t>
      </w:r>
      <w:r w:rsidR="005F6CCA" w:rsidRPr="00C31639">
        <w:rPr>
          <w:rStyle w:val="Style12pt"/>
        </w:rPr>
        <w:t xml:space="preserve">ach Contract Specialist </w:t>
      </w:r>
      <w:r w:rsidR="00A065D5" w:rsidRPr="00C31639">
        <w:rPr>
          <w:rStyle w:val="Style12pt"/>
        </w:rPr>
        <w:t xml:space="preserve">is responsible for </w:t>
      </w:r>
      <w:r w:rsidR="005F6CCA" w:rsidRPr="00C31639">
        <w:rPr>
          <w:rStyle w:val="Style12pt"/>
        </w:rPr>
        <w:t>keep</w:t>
      </w:r>
      <w:r w:rsidR="00A065D5" w:rsidRPr="00C31639">
        <w:rPr>
          <w:rStyle w:val="Style12pt"/>
        </w:rPr>
        <w:t>ing</w:t>
      </w:r>
      <w:r w:rsidR="005F6CCA" w:rsidRPr="00C31639">
        <w:rPr>
          <w:rStyle w:val="Style12pt"/>
        </w:rPr>
        <w:t xml:space="preserve"> abreast of current changes in regulations, </w:t>
      </w:r>
      <w:r w:rsidR="0009795F" w:rsidRPr="00C31639">
        <w:rPr>
          <w:rStyle w:val="Style12pt"/>
        </w:rPr>
        <w:t>policies,</w:t>
      </w:r>
      <w:r w:rsidR="005F6CCA" w:rsidRPr="00C31639">
        <w:rPr>
          <w:rStyle w:val="Style12pt"/>
        </w:rPr>
        <w:t xml:space="preserve"> and procedures that may affect the accuracy of the information contained within this document.</w:t>
      </w:r>
    </w:p>
    <w:p w:rsidR="005F6CCA" w:rsidRPr="00C31639" w:rsidRDefault="005F6CCA" w:rsidP="000B3575">
      <w:pPr>
        <w:pStyle w:val="NormalforGuide"/>
        <w:numPr>
          <w:ilvl w:val="0"/>
          <w:numId w:val="0"/>
        </w:numPr>
        <w:ind w:left="400"/>
        <w:rPr>
          <w:rStyle w:val="Style12pt"/>
        </w:rPr>
      </w:pPr>
    </w:p>
    <w:p w:rsidR="005F6CCA" w:rsidRPr="00C31639" w:rsidRDefault="005F6CCA" w:rsidP="000B3575">
      <w:pPr>
        <w:pStyle w:val="NormalforGuide"/>
        <w:numPr>
          <w:ilvl w:val="0"/>
          <w:numId w:val="0"/>
        </w:numPr>
        <w:ind w:left="400"/>
        <w:rPr>
          <w:rStyle w:val="Style12pt"/>
        </w:rPr>
      </w:pPr>
      <w:r w:rsidRPr="00C31639">
        <w:rPr>
          <w:rStyle w:val="Style12pt"/>
        </w:rPr>
        <w:t xml:space="preserve">The section on the Government purchase card covers the unique requirements relative to purchasing services and supplies at a disaster with </w:t>
      </w:r>
      <w:r w:rsidR="0024045A" w:rsidRPr="00C31639">
        <w:rPr>
          <w:rStyle w:val="Style12pt"/>
        </w:rPr>
        <w:t>the</w:t>
      </w:r>
      <w:r w:rsidR="00714E22" w:rsidRPr="00C31639">
        <w:rPr>
          <w:rStyle w:val="Style12pt"/>
        </w:rPr>
        <w:t xml:space="preserve"> card</w:t>
      </w:r>
      <w:r w:rsidRPr="00C31639">
        <w:rPr>
          <w:rStyle w:val="Style12pt"/>
        </w:rPr>
        <w:t>. Emphasis is placed on policy and procedures for purchases between the micro-purchase limit of $2,500 and the Simplified Acquisition Threshold (SAT)</w:t>
      </w:r>
      <w:r w:rsidR="00813AC0" w:rsidRPr="00C31639">
        <w:rPr>
          <w:rStyle w:val="Style12pt"/>
        </w:rPr>
        <w:t>,</w:t>
      </w:r>
      <w:r w:rsidRPr="00C31639">
        <w:rPr>
          <w:rStyle w:val="Style12pt"/>
        </w:rPr>
        <w:t xml:space="preserve"> currently at $100,000 ($5 million for commercial items/services)</w:t>
      </w:r>
      <w:r w:rsidR="009A445B" w:rsidRPr="00C31639">
        <w:rPr>
          <w:rStyle w:val="Style12pt"/>
        </w:rPr>
        <w:t xml:space="preserve">. </w:t>
      </w:r>
      <w:r w:rsidRPr="00C31639">
        <w:rPr>
          <w:rStyle w:val="Style12pt"/>
        </w:rPr>
        <w:t>Parameters for cardholders at or below the micro-purchase threshold are also defined</w:t>
      </w:r>
      <w:r w:rsidR="009A445B" w:rsidRPr="00C31639">
        <w:rPr>
          <w:rStyle w:val="Style12pt"/>
        </w:rPr>
        <w:t xml:space="preserve">. </w:t>
      </w:r>
      <w:r w:rsidRPr="00C31639">
        <w:rPr>
          <w:rStyle w:val="Style12pt"/>
        </w:rPr>
        <w:t xml:space="preserve">A flowchart is included that details the entire process from </w:t>
      </w:r>
      <w:r w:rsidR="00714E22" w:rsidRPr="00C31639">
        <w:rPr>
          <w:rStyle w:val="Style12pt"/>
        </w:rPr>
        <w:t>purchase</w:t>
      </w:r>
      <w:r w:rsidRPr="00C31639">
        <w:rPr>
          <w:rStyle w:val="Style12pt"/>
        </w:rPr>
        <w:t xml:space="preserve"> card activation to processing of the monthly </w:t>
      </w:r>
      <w:r w:rsidR="00714E22" w:rsidRPr="00C31639">
        <w:rPr>
          <w:rStyle w:val="Style12pt"/>
        </w:rPr>
        <w:t>purchase</w:t>
      </w:r>
      <w:r w:rsidRPr="00C31639">
        <w:rPr>
          <w:rStyle w:val="Style12pt"/>
        </w:rPr>
        <w:t xml:space="preserve"> card statement.</w:t>
      </w:r>
    </w:p>
    <w:p w:rsidR="005F6CCA" w:rsidRPr="00C31639" w:rsidRDefault="005F6CCA" w:rsidP="000B3575">
      <w:pPr>
        <w:pStyle w:val="NormalforGuide"/>
        <w:numPr>
          <w:ilvl w:val="0"/>
          <w:numId w:val="0"/>
        </w:numPr>
        <w:ind w:left="400"/>
        <w:rPr>
          <w:rStyle w:val="Style12pt"/>
        </w:rPr>
      </w:pPr>
    </w:p>
    <w:p w:rsidR="005F6CCA" w:rsidRPr="00C31639" w:rsidRDefault="00813AC0" w:rsidP="000B3575">
      <w:pPr>
        <w:pStyle w:val="NormalforGuide"/>
        <w:numPr>
          <w:ilvl w:val="0"/>
          <w:numId w:val="0"/>
        </w:numPr>
        <w:ind w:left="400"/>
        <w:rPr>
          <w:rStyle w:val="Style12pt"/>
        </w:rPr>
      </w:pPr>
      <w:r w:rsidRPr="00C31639">
        <w:rPr>
          <w:rStyle w:val="Style12pt"/>
        </w:rPr>
        <w:t>C</w:t>
      </w:r>
      <w:r w:rsidR="005F6CCA" w:rsidRPr="00C31639">
        <w:rPr>
          <w:rStyle w:val="Style12pt"/>
        </w:rPr>
        <w:t>ertain procurement issues require waivers and/or special consideration</w:t>
      </w:r>
      <w:r w:rsidR="009A445B" w:rsidRPr="00C31639">
        <w:rPr>
          <w:rStyle w:val="Style12pt"/>
        </w:rPr>
        <w:t xml:space="preserve">. </w:t>
      </w:r>
      <w:r w:rsidR="005F6CCA" w:rsidRPr="00C31639">
        <w:rPr>
          <w:rStyle w:val="Style12pt"/>
        </w:rPr>
        <w:t>These items are identified</w:t>
      </w:r>
      <w:r w:rsidR="0009795F" w:rsidRPr="00C31639">
        <w:rPr>
          <w:rStyle w:val="Style12pt"/>
        </w:rPr>
        <w:t>,</w:t>
      </w:r>
      <w:r w:rsidR="005F6CCA" w:rsidRPr="00C31639">
        <w:rPr>
          <w:rStyle w:val="Style12pt"/>
        </w:rPr>
        <w:t xml:space="preserve"> followed by a description of the policy and/or reference site</w:t>
      </w:r>
      <w:r w:rsidR="00372067" w:rsidRPr="00C31639">
        <w:rPr>
          <w:rStyle w:val="Style12pt"/>
        </w:rPr>
        <w:t>.  Points of contact for these issues</w:t>
      </w:r>
      <w:r w:rsidR="000B3575" w:rsidRPr="00C31639">
        <w:rPr>
          <w:rStyle w:val="Style12pt"/>
        </w:rPr>
        <w:t xml:space="preserve"> and many others </w:t>
      </w:r>
      <w:r w:rsidR="00372067" w:rsidRPr="00C31639">
        <w:rPr>
          <w:rStyle w:val="Style12pt"/>
        </w:rPr>
        <w:t>can be found in Chapter 5.</w:t>
      </w:r>
      <w:r w:rsidR="009A445B" w:rsidRPr="00C31639">
        <w:rPr>
          <w:rStyle w:val="Style12pt"/>
        </w:rPr>
        <w:t xml:space="preserve"> </w:t>
      </w:r>
    </w:p>
    <w:p w:rsidR="005F6CCA" w:rsidRDefault="005F6CCA" w:rsidP="00E07557">
      <w:pPr>
        <w:pStyle w:val="BodyTextIndent"/>
        <w:rPr>
          <w:szCs w:val="24"/>
        </w:rPr>
      </w:pPr>
    </w:p>
    <w:p w:rsidR="005F6CCA" w:rsidRPr="00D1418D" w:rsidRDefault="009001A9" w:rsidP="0099275B">
      <w:pPr>
        <w:pStyle w:val="Heading2"/>
      </w:pPr>
      <w:bookmarkStart w:id="4" w:name="_Toc144195880"/>
      <w:r w:rsidRPr="00D1418D">
        <w:t>Applicability</w:t>
      </w:r>
      <w:bookmarkEnd w:id="4"/>
    </w:p>
    <w:p w:rsidR="005F6CCA" w:rsidRPr="00D1418D" w:rsidRDefault="005F6CCA" w:rsidP="009001A9">
      <w:pPr>
        <w:pStyle w:val="BodyTextIndent"/>
        <w:ind w:left="360"/>
        <w:rPr>
          <w:b/>
          <w:bCs/>
          <w:szCs w:val="24"/>
          <w:u w:val="single"/>
        </w:rPr>
      </w:pPr>
    </w:p>
    <w:p w:rsidR="005F6CCA" w:rsidRPr="00C31639" w:rsidRDefault="005675DC" w:rsidP="00AC162D">
      <w:pPr>
        <w:pStyle w:val="NormalforGuide"/>
        <w:numPr>
          <w:ilvl w:val="0"/>
          <w:numId w:val="0"/>
        </w:numPr>
        <w:ind w:left="400"/>
        <w:rPr>
          <w:rStyle w:val="Style12pt"/>
        </w:rPr>
      </w:pPr>
      <w:r w:rsidRPr="00C31639">
        <w:rPr>
          <w:rStyle w:val="Style12pt"/>
        </w:rPr>
        <w:t xml:space="preserve">The Disaster Contracting Guide </w:t>
      </w:r>
      <w:r w:rsidR="005F6CCA" w:rsidRPr="00C31639">
        <w:rPr>
          <w:rStyle w:val="Style12pt"/>
        </w:rPr>
        <w:t xml:space="preserve">is applicable to all FEMA personnel </w:t>
      </w:r>
      <w:r w:rsidR="00757A17" w:rsidRPr="00C31639">
        <w:rPr>
          <w:rStyle w:val="Style12pt"/>
        </w:rPr>
        <w:t xml:space="preserve">(and all Other Federal Agency volunteers assisting FEMA) </w:t>
      </w:r>
      <w:r w:rsidR="005F6CCA" w:rsidRPr="00C31639">
        <w:rPr>
          <w:rStyle w:val="Style12pt"/>
        </w:rPr>
        <w:t>with assigned responsibilities for acquisition of supplies and services during a disaster declaration.</w:t>
      </w:r>
    </w:p>
    <w:p w:rsidR="009001A9" w:rsidRDefault="009001A9" w:rsidP="009001A9">
      <w:pPr>
        <w:pStyle w:val="BodyTextIndent"/>
        <w:ind w:left="360"/>
        <w:rPr>
          <w:b/>
          <w:bCs/>
          <w:szCs w:val="24"/>
          <w:u w:val="single"/>
        </w:rPr>
      </w:pPr>
    </w:p>
    <w:p w:rsidR="005F6CCA" w:rsidRPr="00813AC0" w:rsidRDefault="00C31639" w:rsidP="0099275B">
      <w:pPr>
        <w:pStyle w:val="Heading2"/>
      </w:pPr>
      <w:r>
        <w:br w:type="page"/>
      </w:r>
      <w:bookmarkStart w:id="5" w:name="_Toc144195881"/>
      <w:r w:rsidR="009001A9" w:rsidRPr="00813AC0">
        <w:lastRenderedPageBreak/>
        <w:t>Scope</w:t>
      </w:r>
      <w:bookmarkEnd w:id="5"/>
    </w:p>
    <w:p w:rsidR="005F6CCA" w:rsidRPr="00D1418D" w:rsidRDefault="005F6CCA" w:rsidP="00E07557">
      <w:pPr>
        <w:pStyle w:val="BodyText"/>
        <w:rPr>
          <w:szCs w:val="24"/>
        </w:rPr>
      </w:pPr>
    </w:p>
    <w:p w:rsidR="00757A17" w:rsidRDefault="005F6CCA" w:rsidP="00757A17">
      <w:pPr>
        <w:pStyle w:val="NormalforGuide"/>
        <w:numPr>
          <w:ilvl w:val="0"/>
          <w:numId w:val="0"/>
        </w:numPr>
        <w:ind w:left="400"/>
      </w:pPr>
      <w:r w:rsidRPr="00C31639">
        <w:rPr>
          <w:rStyle w:val="Style12pt"/>
        </w:rPr>
        <w:t>The scope of this guide includes planning for disaster contracting as well as pre-award,</w:t>
      </w:r>
      <w:r w:rsidR="000B3575" w:rsidRPr="00C31639">
        <w:rPr>
          <w:rStyle w:val="Style12pt"/>
        </w:rPr>
        <w:t xml:space="preserve"> award,</w:t>
      </w:r>
      <w:r w:rsidRPr="00C31639">
        <w:rPr>
          <w:rStyle w:val="Style12pt"/>
        </w:rPr>
        <w:t xml:space="preserve"> post</w:t>
      </w:r>
      <w:r w:rsidR="0009795F" w:rsidRPr="00C31639">
        <w:rPr>
          <w:rStyle w:val="Style12pt"/>
        </w:rPr>
        <w:t>-</w:t>
      </w:r>
      <w:r w:rsidRPr="00C31639">
        <w:rPr>
          <w:rStyle w:val="Style12pt"/>
        </w:rPr>
        <w:t>award</w:t>
      </w:r>
      <w:r w:rsidR="0009795F" w:rsidRPr="00C31639">
        <w:rPr>
          <w:rStyle w:val="Style12pt"/>
        </w:rPr>
        <w:t>,</w:t>
      </w:r>
      <w:r w:rsidRPr="00C31639">
        <w:rPr>
          <w:rStyle w:val="Style12pt"/>
        </w:rPr>
        <w:t xml:space="preserve"> and closeout of procurement actions at declared disasters</w:t>
      </w:r>
      <w:r w:rsidR="009A445B" w:rsidRPr="00C31639">
        <w:rPr>
          <w:rStyle w:val="Style12pt"/>
        </w:rPr>
        <w:t xml:space="preserve">. </w:t>
      </w:r>
      <w:r w:rsidR="002033F7" w:rsidRPr="00C31639">
        <w:rPr>
          <w:rStyle w:val="Style12pt"/>
        </w:rPr>
        <w:t xml:space="preserve">Useful samples of </w:t>
      </w:r>
      <w:r w:rsidR="00410BBB" w:rsidRPr="00C31639">
        <w:rPr>
          <w:rStyle w:val="Style12pt"/>
        </w:rPr>
        <w:t xml:space="preserve">documents and </w:t>
      </w:r>
      <w:r w:rsidR="002033F7" w:rsidRPr="00C31639">
        <w:rPr>
          <w:rStyle w:val="Style12pt"/>
        </w:rPr>
        <w:t>forms</w:t>
      </w:r>
      <w:r w:rsidR="00410BBB" w:rsidRPr="00C31639">
        <w:rPr>
          <w:rStyle w:val="Style12pt"/>
        </w:rPr>
        <w:t xml:space="preserve">, </w:t>
      </w:r>
      <w:r w:rsidR="002033F7" w:rsidRPr="00C31639">
        <w:rPr>
          <w:rStyle w:val="Style12pt"/>
        </w:rPr>
        <w:t>policy</w:t>
      </w:r>
      <w:r w:rsidR="00410BBB" w:rsidRPr="00C31639">
        <w:rPr>
          <w:rStyle w:val="Style12pt"/>
        </w:rPr>
        <w:t xml:space="preserve"> documents, links to the FAR and other important reference</w:t>
      </w:r>
      <w:r w:rsidR="00410BBB">
        <w:t xml:space="preserve"> material, and much more can be found on the FEMA Acquisition Central website</w:t>
      </w:r>
      <w:r w:rsidR="002033F7" w:rsidRPr="002033F7">
        <w:t xml:space="preserve"> at </w:t>
      </w:r>
      <w:hyperlink r:id="rId12" w:history="1">
        <w:r w:rsidR="00410BBB" w:rsidRPr="001E7832">
          <w:rPr>
            <w:rStyle w:val="Hyperlink"/>
            <w:color w:val="auto"/>
          </w:rPr>
          <w:t>http://</w:t>
        </w:r>
      </w:hyperlink>
      <w:r w:rsidR="00410BBB" w:rsidRPr="001E7832">
        <w:rPr>
          <w:u w:val="single"/>
        </w:rPr>
        <w:t>acqsolinc.com/km/vao</w:t>
      </w:r>
      <w:r w:rsidR="002033F7" w:rsidRPr="002033F7">
        <w:t xml:space="preserve">. Check this site often for </w:t>
      </w:r>
      <w:r w:rsidR="002033F7">
        <w:t xml:space="preserve">the latest </w:t>
      </w:r>
      <w:r w:rsidR="002033F7" w:rsidRPr="002033F7">
        <w:t>updates</w:t>
      </w:r>
      <w:r w:rsidR="00757A17">
        <w:t>.</w:t>
      </w:r>
    </w:p>
    <w:p w:rsidR="00757A17" w:rsidRPr="00757A17" w:rsidRDefault="00757A17" w:rsidP="00C31639">
      <w:pPr>
        <w:pStyle w:val="BodyText"/>
      </w:pPr>
    </w:p>
    <w:p w:rsidR="005F6CCA" w:rsidRDefault="009001A9" w:rsidP="0099275B">
      <w:pPr>
        <w:pStyle w:val="Heading2"/>
      </w:pPr>
      <w:bookmarkStart w:id="6" w:name="_Toc144195882"/>
      <w:r w:rsidRPr="00D1418D">
        <w:t>RESPONSIBILITIES</w:t>
      </w:r>
      <w:bookmarkEnd w:id="6"/>
    </w:p>
    <w:p w:rsidR="00C31639" w:rsidRPr="00C31639" w:rsidRDefault="00C31639" w:rsidP="00C31639">
      <w:pPr>
        <w:pStyle w:val="BodyText"/>
      </w:pPr>
    </w:p>
    <w:p w:rsidR="005F6CCA" w:rsidRPr="00D1418D" w:rsidRDefault="005F6CCA" w:rsidP="00813AC0">
      <w:pPr>
        <w:pStyle w:val="Heading3"/>
      </w:pPr>
      <w:bookmarkStart w:id="7" w:name="_Toc144195883"/>
      <w:r w:rsidRPr="00D1418D">
        <w:t>FEMA Contracting Officer</w:t>
      </w:r>
      <w:bookmarkEnd w:id="7"/>
      <w:r w:rsidRPr="00D1418D">
        <w:t xml:space="preserve"> </w:t>
      </w:r>
    </w:p>
    <w:p w:rsidR="005F6CCA" w:rsidRPr="00430456" w:rsidRDefault="005F6CCA" w:rsidP="00E07557">
      <w:pPr>
        <w:rPr>
          <w:rStyle w:val="Style12pt1"/>
        </w:rPr>
      </w:pPr>
    </w:p>
    <w:p w:rsidR="005F6CCA" w:rsidRPr="00430456" w:rsidRDefault="005F6CCA" w:rsidP="009001A9">
      <w:pPr>
        <w:numPr>
          <w:ilvl w:val="0"/>
          <w:numId w:val="18"/>
        </w:numPr>
        <w:spacing w:after="120"/>
        <w:rPr>
          <w:rStyle w:val="Style12pt1"/>
        </w:rPr>
      </w:pPr>
      <w:r w:rsidRPr="00D1418D">
        <w:rPr>
          <w:b/>
          <w:sz w:val="24"/>
          <w:szCs w:val="24"/>
        </w:rPr>
        <w:t>FEMA</w:t>
      </w:r>
      <w:r w:rsidR="00B33805">
        <w:rPr>
          <w:b/>
          <w:sz w:val="24"/>
          <w:szCs w:val="24"/>
        </w:rPr>
        <w:t>’</w:t>
      </w:r>
      <w:r w:rsidRPr="00D1418D">
        <w:rPr>
          <w:b/>
          <w:sz w:val="24"/>
          <w:szCs w:val="24"/>
        </w:rPr>
        <w:t xml:space="preserve">s </w:t>
      </w:r>
      <w:r w:rsidR="0024045A">
        <w:rPr>
          <w:b/>
          <w:sz w:val="24"/>
          <w:szCs w:val="24"/>
        </w:rPr>
        <w:t>Head of Contracting Activity (HCA)</w:t>
      </w:r>
      <w:r w:rsidRPr="00430456">
        <w:rPr>
          <w:rStyle w:val="Style12pt1"/>
        </w:rPr>
        <w:t xml:space="preserve"> delegates </w:t>
      </w:r>
      <w:r w:rsidR="0024045A">
        <w:rPr>
          <w:rStyle w:val="Style12pt1"/>
        </w:rPr>
        <w:t xml:space="preserve">disaster </w:t>
      </w:r>
      <w:r w:rsidRPr="00430456">
        <w:rPr>
          <w:rStyle w:val="Style12pt1"/>
        </w:rPr>
        <w:t xml:space="preserve">contracting authority in accordance with </w:t>
      </w:r>
      <w:r w:rsidR="00813AC0" w:rsidRPr="00430456">
        <w:rPr>
          <w:rStyle w:val="Style12pt1"/>
        </w:rPr>
        <w:t>Federal Acquisition Regulations (</w:t>
      </w:r>
      <w:r w:rsidRPr="00430456">
        <w:rPr>
          <w:rStyle w:val="Style12pt1"/>
        </w:rPr>
        <w:t>FAR</w:t>
      </w:r>
      <w:r w:rsidR="00813AC0" w:rsidRPr="00430456">
        <w:rPr>
          <w:rStyle w:val="Style12pt1"/>
        </w:rPr>
        <w:t>)</w:t>
      </w:r>
      <w:r w:rsidRPr="00430456">
        <w:rPr>
          <w:rStyle w:val="Style12pt1"/>
        </w:rPr>
        <w:t xml:space="preserve"> 1.6</w:t>
      </w:r>
      <w:r w:rsidR="0024045A">
        <w:rPr>
          <w:rStyle w:val="Style12pt1"/>
        </w:rPr>
        <w:t xml:space="preserve"> and</w:t>
      </w:r>
      <w:r w:rsidRPr="00430456">
        <w:rPr>
          <w:rStyle w:val="Style12pt1"/>
        </w:rPr>
        <w:t xml:space="preserve"> </w:t>
      </w:r>
      <w:r w:rsidR="008E107B" w:rsidRPr="00430456">
        <w:rPr>
          <w:rStyle w:val="Style12pt1"/>
        </w:rPr>
        <w:t>the Agency</w:t>
      </w:r>
      <w:r w:rsidR="00B33805" w:rsidRPr="00430456">
        <w:rPr>
          <w:rStyle w:val="Style12pt1"/>
        </w:rPr>
        <w:t>’</w:t>
      </w:r>
      <w:r w:rsidR="008E107B" w:rsidRPr="00430456">
        <w:rPr>
          <w:rStyle w:val="Style12pt1"/>
        </w:rPr>
        <w:t>s W</w:t>
      </w:r>
      <w:r w:rsidRPr="00430456">
        <w:rPr>
          <w:rStyle w:val="Style12pt1"/>
        </w:rPr>
        <w:t>arrant Policy.</w:t>
      </w:r>
    </w:p>
    <w:p w:rsidR="005F6CCA" w:rsidRPr="00430456" w:rsidRDefault="0009795F" w:rsidP="009001A9">
      <w:pPr>
        <w:numPr>
          <w:ilvl w:val="0"/>
          <w:numId w:val="18"/>
        </w:numPr>
        <w:spacing w:after="120"/>
        <w:rPr>
          <w:rStyle w:val="Style12pt1"/>
        </w:rPr>
      </w:pPr>
      <w:r w:rsidRPr="00430456">
        <w:rPr>
          <w:rStyle w:val="Style12pt1"/>
        </w:rPr>
        <w:t xml:space="preserve">The </w:t>
      </w:r>
      <w:r w:rsidR="005F6CCA" w:rsidRPr="00D1418D">
        <w:rPr>
          <w:b/>
          <w:sz w:val="24"/>
          <w:szCs w:val="24"/>
        </w:rPr>
        <w:t>Contracting Officer</w:t>
      </w:r>
      <w:r w:rsidR="005F6CCA" w:rsidRPr="00430456">
        <w:rPr>
          <w:rStyle w:val="Style12pt1"/>
        </w:rPr>
        <w:t xml:space="preserve"> is a member of the </w:t>
      </w:r>
      <w:r w:rsidR="00C54F6D">
        <w:rPr>
          <w:rStyle w:val="Style12pt1"/>
        </w:rPr>
        <w:t>Administration Section</w:t>
      </w:r>
      <w:r w:rsidR="005F6CCA" w:rsidRPr="00430456">
        <w:rPr>
          <w:rStyle w:val="Style12pt1"/>
        </w:rPr>
        <w:t xml:space="preserve"> at the </w:t>
      </w:r>
      <w:r w:rsidR="004525C6" w:rsidRPr="00430456">
        <w:rPr>
          <w:rStyle w:val="Style12pt1"/>
        </w:rPr>
        <w:t>Joint Field Office (</w:t>
      </w:r>
      <w:r w:rsidR="002B0BFC" w:rsidRPr="00430456">
        <w:rPr>
          <w:rStyle w:val="Style12pt1"/>
        </w:rPr>
        <w:t>JFO</w:t>
      </w:r>
      <w:r w:rsidR="004525C6" w:rsidRPr="00430456">
        <w:rPr>
          <w:rStyle w:val="Style12pt1"/>
        </w:rPr>
        <w:t>)</w:t>
      </w:r>
      <w:r w:rsidR="005F6CCA" w:rsidRPr="00430456">
        <w:rPr>
          <w:rStyle w:val="Style12pt1"/>
        </w:rPr>
        <w:t xml:space="preserve"> and reports to the Comptroller</w:t>
      </w:r>
      <w:r w:rsidR="009A445B" w:rsidRPr="00430456">
        <w:rPr>
          <w:rStyle w:val="Style12pt1"/>
        </w:rPr>
        <w:t xml:space="preserve">. </w:t>
      </w:r>
      <w:r w:rsidR="005F6CCA" w:rsidRPr="00430456">
        <w:rPr>
          <w:rStyle w:val="Style12pt1"/>
        </w:rPr>
        <w:t xml:space="preserve">The </w:t>
      </w:r>
      <w:r w:rsidR="005F6CCA" w:rsidRPr="0009795F">
        <w:rPr>
          <w:b/>
          <w:sz w:val="24"/>
          <w:szCs w:val="24"/>
        </w:rPr>
        <w:t>Comptroller</w:t>
      </w:r>
      <w:r w:rsidR="005F6CCA" w:rsidRPr="00430456">
        <w:rPr>
          <w:rStyle w:val="Style12pt1"/>
        </w:rPr>
        <w:t xml:space="preserve"> is responsible for managing all resources, personnel, and funds to carry out the fiscal responsibilities of disaster operations</w:t>
      </w:r>
      <w:r w:rsidR="00C54F6D">
        <w:rPr>
          <w:rStyle w:val="Style12pt1"/>
        </w:rPr>
        <w:t xml:space="preserve"> and serves as the Administration Section Chief</w:t>
      </w:r>
      <w:r w:rsidR="009A445B" w:rsidRPr="00430456">
        <w:rPr>
          <w:rStyle w:val="Style12pt1"/>
        </w:rPr>
        <w:t xml:space="preserve">. </w:t>
      </w:r>
      <w:r w:rsidR="00FA0268" w:rsidRPr="00430456">
        <w:rPr>
          <w:rStyle w:val="Style12pt1"/>
        </w:rPr>
        <w:t>H</w:t>
      </w:r>
      <w:r w:rsidR="005F6CCA" w:rsidRPr="00430456">
        <w:rPr>
          <w:rStyle w:val="Style12pt1"/>
        </w:rPr>
        <w:t xml:space="preserve">owever, the </w:t>
      </w:r>
      <w:r w:rsidR="00C54F6D">
        <w:rPr>
          <w:rStyle w:val="Style12pt1"/>
        </w:rPr>
        <w:t>HCA</w:t>
      </w:r>
      <w:r w:rsidR="00C54F6D" w:rsidRPr="00430456">
        <w:rPr>
          <w:rStyle w:val="Style12pt1"/>
        </w:rPr>
        <w:t xml:space="preserve"> </w:t>
      </w:r>
      <w:r w:rsidR="005F6CCA" w:rsidRPr="00430456">
        <w:rPr>
          <w:rStyle w:val="Style12pt1"/>
        </w:rPr>
        <w:t xml:space="preserve">has </w:t>
      </w:r>
      <w:r w:rsidR="005F6CCA" w:rsidRPr="00FA0268">
        <w:rPr>
          <w:b/>
          <w:sz w:val="24"/>
          <w:szCs w:val="24"/>
        </w:rPr>
        <w:t>ultimate</w:t>
      </w:r>
      <w:r w:rsidR="005F6CCA" w:rsidRPr="00430456">
        <w:rPr>
          <w:rStyle w:val="Style12pt1"/>
        </w:rPr>
        <w:t xml:space="preserve"> contracting authority and all contracting issues fall under his/her purview.</w:t>
      </w:r>
    </w:p>
    <w:p w:rsidR="00251481" w:rsidRPr="00430456" w:rsidRDefault="005F6CCA" w:rsidP="009001A9">
      <w:pPr>
        <w:numPr>
          <w:ilvl w:val="0"/>
          <w:numId w:val="18"/>
        </w:numPr>
        <w:spacing w:after="120"/>
        <w:rPr>
          <w:rStyle w:val="Style12pt1"/>
        </w:rPr>
      </w:pPr>
      <w:r w:rsidRPr="00430456">
        <w:rPr>
          <w:rStyle w:val="Style12pt1"/>
        </w:rPr>
        <w:t>Contracting Officers are responsible for</w:t>
      </w:r>
      <w:r w:rsidR="00251481" w:rsidRPr="00430456">
        <w:rPr>
          <w:rStyle w:val="Style12pt1"/>
        </w:rPr>
        <w:t xml:space="preserve"> </w:t>
      </w:r>
      <w:r w:rsidRPr="00430456">
        <w:rPr>
          <w:rStyle w:val="Style12pt1"/>
        </w:rPr>
        <w:t>entering into and signing</w:t>
      </w:r>
      <w:r w:rsidR="00251481" w:rsidRPr="00430456">
        <w:rPr>
          <w:rStyle w:val="Style12pt1"/>
        </w:rPr>
        <w:t>,</w:t>
      </w:r>
      <w:r w:rsidRPr="00430456">
        <w:rPr>
          <w:rStyle w:val="Style12pt1"/>
        </w:rPr>
        <w:t xml:space="preserve"> on behalf of the Government, only to the extent of the authority delegated to them, all documents obligating the Government financially</w:t>
      </w:r>
      <w:r w:rsidR="009A445B" w:rsidRPr="00430456">
        <w:rPr>
          <w:rStyle w:val="Style12pt1"/>
        </w:rPr>
        <w:t xml:space="preserve">. </w:t>
      </w:r>
      <w:r w:rsidRPr="00430456">
        <w:rPr>
          <w:rStyle w:val="Style12pt1"/>
        </w:rPr>
        <w:t>Contracting Officer appointments are made in writing, stating the limit of delegated authority</w:t>
      </w:r>
      <w:r w:rsidR="009A445B" w:rsidRPr="00430456">
        <w:rPr>
          <w:rStyle w:val="Style12pt1"/>
        </w:rPr>
        <w:t xml:space="preserve">. </w:t>
      </w:r>
      <w:r w:rsidRPr="00430456">
        <w:rPr>
          <w:rStyle w:val="Style12pt1"/>
        </w:rPr>
        <w:t>The delegated authorities (Contracting Officer Certificate of Appointments) should be available for public inspection</w:t>
      </w:r>
      <w:r w:rsidR="009A445B" w:rsidRPr="00430456">
        <w:rPr>
          <w:rStyle w:val="Style12pt1"/>
        </w:rPr>
        <w:t xml:space="preserve">. </w:t>
      </w:r>
      <w:r w:rsidRPr="00430456">
        <w:rPr>
          <w:rStyle w:val="Style12pt1"/>
        </w:rPr>
        <w:t xml:space="preserve">Delegations may be disaster specific or </w:t>
      </w:r>
      <w:r w:rsidR="00C54F6D">
        <w:rPr>
          <w:rStyle w:val="Style12pt1"/>
        </w:rPr>
        <w:t>may cover any declared disaster</w:t>
      </w:r>
      <w:r w:rsidRPr="00430456">
        <w:rPr>
          <w:rStyle w:val="Style12pt1"/>
        </w:rPr>
        <w:t>.</w:t>
      </w:r>
    </w:p>
    <w:p w:rsidR="005F6CCA" w:rsidRPr="00430456" w:rsidRDefault="005F6CCA" w:rsidP="009001A9">
      <w:pPr>
        <w:numPr>
          <w:ilvl w:val="0"/>
          <w:numId w:val="18"/>
        </w:numPr>
        <w:spacing w:after="120"/>
        <w:rPr>
          <w:rStyle w:val="Style12pt1"/>
        </w:rPr>
      </w:pPr>
      <w:r w:rsidRPr="00430456">
        <w:rPr>
          <w:rStyle w:val="Style12pt1"/>
        </w:rPr>
        <w:t>Contracting Officers are responsible for</w:t>
      </w:r>
      <w:r w:rsidR="00251481" w:rsidRPr="00430456">
        <w:rPr>
          <w:rStyle w:val="Style12pt1"/>
        </w:rPr>
        <w:t xml:space="preserve"> </w:t>
      </w:r>
      <w:r w:rsidRPr="00430456">
        <w:rPr>
          <w:rStyle w:val="Style12pt1"/>
        </w:rPr>
        <w:t>ensuring all requirements of law, executive orders, regulations, and other applicable procedures, including clearances and approvals, are met prior to entering into contracts on behalf of the Government</w:t>
      </w:r>
      <w:r w:rsidR="009A445B" w:rsidRPr="00430456">
        <w:rPr>
          <w:rStyle w:val="Style12pt1"/>
        </w:rPr>
        <w:t xml:space="preserve">. </w:t>
      </w:r>
      <w:r w:rsidRPr="00430456">
        <w:rPr>
          <w:rStyle w:val="Style12pt1"/>
        </w:rPr>
        <w:t>The Contracting Officer ensures sufficient funds have been certified by the Comptroller</w:t>
      </w:r>
      <w:r w:rsidR="00372067">
        <w:rPr>
          <w:rStyle w:val="Style12pt1"/>
        </w:rPr>
        <w:t xml:space="preserve"> prior to obligating the Government</w:t>
      </w:r>
      <w:r w:rsidRPr="00430456">
        <w:rPr>
          <w:rStyle w:val="Style12pt1"/>
        </w:rPr>
        <w:t>.</w:t>
      </w:r>
    </w:p>
    <w:p w:rsidR="005F6CCA" w:rsidRPr="00430456" w:rsidRDefault="005F6CCA" w:rsidP="009001A9">
      <w:pPr>
        <w:numPr>
          <w:ilvl w:val="0"/>
          <w:numId w:val="18"/>
        </w:numPr>
        <w:spacing w:after="120"/>
        <w:rPr>
          <w:rStyle w:val="Style12pt1"/>
        </w:rPr>
      </w:pPr>
      <w:r w:rsidRPr="00430456">
        <w:rPr>
          <w:rStyle w:val="Style12pt1"/>
        </w:rPr>
        <w:t>Contracting Officers are responsible for</w:t>
      </w:r>
      <w:r w:rsidR="00251481" w:rsidRPr="00430456">
        <w:rPr>
          <w:rStyle w:val="Style12pt1"/>
        </w:rPr>
        <w:t xml:space="preserve"> </w:t>
      </w:r>
      <w:r w:rsidRPr="00430456">
        <w:rPr>
          <w:rStyle w:val="Style12pt1"/>
        </w:rPr>
        <w:t>administering the contract, including the resolution of disputes and protests</w:t>
      </w:r>
      <w:r w:rsidR="0009795F" w:rsidRPr="00430456">
        <w:rPr>
          <w:rStyle w:val="Style12pt1"/>
        </w:rPr>
        <w:t>,</w:t>
      </w:r>
      <w:r w:rsidRPr="00430456">
        <w:rPr>
          <w:rStyle w:val="Style12pt1"/>
        </w:rPr>
        <w:t xml:space="preserve"> and terminating and/or closing out the contract.</w:t>
      </w:r>
    </w:p>
    <w:p w:rsidR="005F6CCA" w:rsidRPr="00430456" w:rsidRDefault="005F6CCA" w:rsidP="009001A9">
      <w:pPr>
        <w:numPr>
          <w:ilvl w:val="0"/>
          <w:numId w:val="18"/>
        </w:numPr>
        <w:spacing w:after="120"/>
        <w:rPr>
          <w:rStyle w:val="Style12pt1"/>
        </w:rPr>
      </w:pPr>
      <w:r w:rsidRPr="00430456">
        <w:rPr>
          <w:rStyle w:val="Style12pt1"/>
        </w:rPr>
        <w:t>Contracting Officers are responsible for</w:t>
      </w:r>
      <w:r w:rsidR="00251481" w:rsidRPr="00430456">
        <w:rPr>
          <w:rStyle w:val="Style12pt1"/>
        </w:rPr>
        <w:t xml:space="preserve"> </w:t>
      </w:r>
      <w:r w:rsidRPr="00430456">
        <w:rPr>
          <w:rStyle w:val="Style12pt1"/>
        </w:rPr>
        <w:t>ensuring all Contractors receive impartial, fair</w:t>
      </w:r>
      <w:r w:rsidR="0009795F" w:rsidRPr="00430456">
        <w:rPr>
          <w:rStyle w:val="Style12pt1"/>
        </w:rPr>
        <w:t>,</w:t>
      </w:r>
      <w:r w:rsidRPr="00430456">
        <w:rPr>
          <w:rStyle w:val="Style12pt1"/>
        </w:rPr>
        <w:t xml:space="preserve"> and equitable treatment.</w:t>
      </w:r>
    </w:p>
    <w:p w:rsidR="005F6CCA" w:rsidRPr="00430456" w:rsidRDefault="005F6CCA" w:rsidP="009001A9">
      <w:pPr>
        <w:numPr>
          <w:ilvl w:val="0"/>
          <w:numId w:val="18"/>
        </w:numPr>
        <w:spacing w:after="120"/>
        <w:rPr>
          <w:rStyle w:val="Style12pt1"/>
        </w:rPr>
      </w:pPr>
      <w:r w:rsidRPr="00430456">
        <w:rPr>
          <w:rStyle w:val="Style12pt1"/>
        </w:rPr>
        <w:t>Contracting Officers are responsible for</w:t>
      </w:r>
      <w:r w:rsidR="00251481" w:rsidRPr="00430456">
        <w:rPr>
          <w:rStyle w:val="Style12pt1"/>
        </w:rPr>
        <w:t xml:space="preserve"> </w:t>
      </w:r>
      <w:r w:rsidRPr="00430456">
        <w:rPr>
          <w:rStyle w:val="Style12pt1"/>
        </w:rPr>
        <w:t>ensuring socio-economic contracting goals established by the Agency are met.</w:t>
      </w:r>
    </w:p>
    <w:p w:rsidR="005F6CCA" w:rsidRPr="00430456" w:rsidRDefault="005F6CCA" w:rsidP="00E07557">
      <w:pPr>
        <w:numPr>
          <w:ilvl w:val="0"/>
          <w:numId w:val="18"/>
        </w:numPr>
        <w:rPr>
          <w:rStyle w:val="Style12pt1"/>
        </w:rPr>
      </w:pPr>
      <w:r w:rsidRPr="00430456">
        <w:rPr>
          <w:rStyle w:val="Style12pt1"/>
        </w:rPr>
        <w:t>Contracting Officers are responsible for</w:t>
      </w:r>
      <w:r w:rsidR="00251481" w:rsidRPr="00430456">
        <w:rPr>
          <w:rStyle w:val="Style12pt1"/>
        </w:rPr>
        <w:t xml:space="preserve"> </w:t>
      </w:r>
      <w:r w:rsidRPr="00430456">
        <w:rPr>
          <w:rStyle w:val="Style12pt1"/>
        </w:rPr>
        <w:t>ensuring that the Competition in Contracting Act (CICA) is adhered to.</w:t>
      </w:r>
    </w:p>
    <w:p w:rsidR="005F6CCA" w:rsidRPr="00D1418D" w:rsidRDefault="009001A9" w:rsidP="00251481">
      <w:pPr>
        <w:pStyle w:val="Heading3"/>
        <w:rPr>
          <w:rFonts w:ascii="Times New Roman" w:hAnsi="Times New Roman"/>
        </w:rPr>
      </w:pPr>
      <w:r w:rsidRPr="00D1418D">
        <w:br w:type="page"/>
      </w:r>
      <w:bookmarkStart w:id="8" w:name="_Toc144195884"/>
      <w:r w:rsidR="00ED64BE">
        <w:lastRenderedPageBreak/>
        <w:t>General Services Administration (</w:t>
      </w:r>
      <w:r w:rsidR="005F6CCA" w:rsidRPr="00D1418D">
        <w:rPr>
          <w:rFonts w:ascii="Times New Roman" w:hAnsi="Times New Roman"/>
        </w:rPr>
        <w:t>GSA</w:t>
      </w:r>
      <w:r w:rsidR="00ED64BE">
        <w:t>)</w:t>
      </w:r>
      <w:r w:rsidR="005F6CCA" w:rsidRPr="00D1418D">
        <w:rPr>
          <w:rFonts w:ascii="Times New Roman" w:hAnsi="Times New Roman"/>
        </w:rPr>
        <w:t xml:space="preserve"> Contracting Officer</w:t>
      </w:r>
      <w:bookmarkEnd w:id="8"/>
    </w:p>
    <w:p w:rsidR="005F6CCA" w:rsidRPr="00430456" w:rsidRDefault="005F6CCA" w:rsidP="00E07557">
      <w:pPr>
        <w:rPr>
          <w:rStyle w:val="Style12pt1"/>
        </w:rPr>
      </w:pPr>
    </w:p>
    <w:p w:rsidR="005F6CCA" w:rsidRPr="00430456" w:rsidRDefault="005F6CCA" w:rsidP="009001A9">
      <w:pPr>
        <w:numPr>
          <w:ilvl w:val="0"/>
          <w:numId w:val="19"/>
        </w:numPr>
        <w:spacing w:after="120"/>
        <w:rPr>
          <w:rStyle w:val="Style12pt1"/>
        </w:rPr>
      </w:pPr>
      <w:r w:rsidRPr="00430456">
        <w:rPr>
          <w:rStyle w:val="Style12pt1"/>
        </w:rPr>
        <w:t xml:space="preserve">When tasked under a </w:t>
      </w:r>
      <w:r w:rsidR="0009795F" w:rsidRPr="00430456">
        <w:rPr>
          <w:rStyle w:val="Style12pt1"/>
        </w:rPr>
        <w:t>MA</w:t>
      </w:r>
      <w:r w:rsidRPr="00430456">
        <w:rPr>
          <w:rStyle w:val="Style12pt1"/>
        </w:rPr>
        <w:t xml:space="preserve">, GSA will provide contracting support by appointing a </w:t>
      </w:r>
      <w:r w:rsidRPr="00A63426">
        <w:rPr>
          <w:b/>
          <w:sz w:val="24"/>
          <w:szCs w:val="24"/>
        </w:rPr>
        <w:t>GSA Contracting Officer</w:t>
      </w:r>
      <w:r w:rsidRPr="00430456">
        <w:rPr>
          <w:rStyle w:val="Style12pt1"/>
        </w:rPr>
        <w:t xml:space="preserve"> to the </w:t>
      </w:r>
      <w:r w:rsidR="0009795F" w:rsidRPr="00430456">
        <w:rPr>
          <w:rStyle w:val="Style12pt1"/>
        </w:rPr>
        <w:t>JFO</w:t>
      </w:r>
      <w:r w:rsidR="00E00525" w:rsidRPr="00430456">
        <w:rPr>
          <w:rStyle w:val="Style12pt1"/>
        </w:rPr>
        <w:t>.</w:t>
      </w:r>
    </w:p>
    <w:p w:rsidR="005F6CCA" w:rsidRPr="00D1418D" w:rsidRDefault="005F6CCA" w:rsidP="009001A9">
      <w:pPr>
        <w:numPr>
          <w:ilvl w:val="0"/>
          <w:numId w:val="19"/>
        </w:numPr>
        <w:spacing w:after="120"/>
        <w:rPr>
          <w:sz w:val="24"/>
          <w:szCs w:val="24"/>
        </w:rPr>
      </w:pPr>
      <w:r w:rsidRPr="00D1418D">
        <w:rPr>
          <w:sz w:val="24"/>
          <w:szCs w:val="24"/>
        </w:rPr>
        <w:t xml:space="preserve">At a minimum, GSA will be tasked to </w:t>
      </w:r>
      <w:r w:rsidR="00B375FD" w:rsidRPr="00D1418D">
        <w:rPr>
          <w:sz w:val="24"/>
          <w:szCs w:val="24"/>
        </w:rPr>
        <w:t xml:space="preserve">negotiate and issue leases for </w:t>
      </w:r>
      <w:r w:rsidRPr="00D1418D">
        <w:rPr>
          <w:sz w:val="24"/>
          <w:szCs w:val="24"/>
        </w:rPr>
        <w:t xml:space="preserve">any </w:t>
      </w:r>
      <w:r w:rsidR="00B375FD" w:rsidRPr="00D1418D">
        <w:rPr>
          <w:sz w:val="24"/>
          <w:szCs w:val="24"/>
        </w:rPr>
        <w:t>land and facility</w:t>
      </w:r>
      <w:r w:rsidRPr="00D1418D">
        <w:rPr>
          <w:sz w:val="24"/>
          <w:szCs w:val="24"/>
        </w:rPr>
        <w:t xml:space="preserve"> requirements in support of disaster operations.</w:t>
      </w:r>
    </w:p>
    <w:p w:rsidR="005F6CCA" w:rsidRPr="00D1418D" w:rsidRDefault="005F6CCA" w:rsidP="009001A9">
      <w:pPr>
        <w:numPr>
          <w:ilvl w:val="0"/>
          <w:numId w:val="19"/>
        </w:numPr>
        <w:spacing w:after="120"/>
        <w:rPr>
          <w:sz w:val="24"/>
          <w:szCs w:val="24"/>
        </w:rPr>
      </w:pPr>
      <w:r w:rsidRPr="00D1418D">
        <w:rPr>
          <w:sz w:val="24"/>
          <w:szCs w:val="24"/>
        </w:rPr>
        <w:t>The GSA</w:t>
      </w:r>
      <w:r w:rsidR="00B33805">
        <w:rPr>
          <w:sz w:val="24"/>
          <w:szCs w:val="24"/>
        </w:rPr>
        <w:t>’</w:t>
      </w:r>
      <w:r w:rsidRPr="00D1418D">
        <w:rPr>
          <w:sz w:val="24"/>
          <w:szCs w:val="24"/>
        </w:rPr>
        <w:t>s Associate Administrator for Acquisition Policy</w:t>
      </w:r>
      <w:r w:rsidR="00045C52">
        <w:rPr>
          <w:sz w:val="24"/>
          <w:szCs w:val="24"/>
        </w:rPr>
        <w:t>,</w:t>
      </w:r>
      <w:r w:rsidRPr="00D1418D">
        <w:rPr>
          <w:sz w:val="24"/>
          <w:szCs w:val="24"/>
        </w:rPr>
        <w:t xml:space="preserve"> in accordance with FAR 1.603 and the GSAAR 501.603</w:t>
      </w:r>
      <w:r w:rsidR="00045C52">
        <w:rPr>
          <w:sz w:val="24"/>
          <w:szCs w:val="24"/>
        </w:rPr>
        <w:t>,</w:t>
      </w:r>
      <w:r w:rsidRPr="00D1418D">
        <w:rPr>
          <w:sz w:val="24"/>
          <w:szCs w:val="24"/>
        </w:rPr>
        <w:t xml:space="preserve"> delegates the GSA Contracting Officer</w:t>
      </w:r>
      <w:r w:rsidR="00B33805">
        <w:rPr>
          <w:sz w:val="24"/>
          <w:szCs w:val="24"/>
        </w:rPr>
        <w:t>’</w:t>
      </w:r>
      <w:r w:rsidRPr="00D1418D">
        <w:rPr>
          <w:sz w:val="24"/>
          <w:szCs w:val="24"/>
        </w:rPr>
        <w:t>s contract authority.</w:t>
      </w:r>
    </w:p>
    <w:p w:rsidR="005F6CCA" w:rsidRPr="00430456" w:rsidRDefault="005F6CCA" w:rsidP="009001A9">
      <w:pPr>
        <w:numPr>
          <w:ilvl w:val="0"/>
          <w:numId w:val="19"/>
        </w:numPr>
        <w:rPr>
          <w:rStyle w:val="Style12pt1"/>
        </w:rPr>
      </w:pPr>
      <w:r w:rsidRPr="00430456">
        <w:rPr>
          <w:rStyle w:val="Style12pt1"/>
        </w:rPr>
        <w:t>The GSA Contracting Officer</w:t>
      </w:r>
      <w:r w:rsidR="00B33805" w:rsidRPr="00430456">
        <w:rPr>
          <w:rStyle w:val="Style12pt1"/>
        </w:rPr>
        <w:t>’</w:t>
      </w:r>
      <w:r w:rsidRPr="00430456">
        <w:rPr>
          <w:rStyle w:val="Style12pt1"/>
        </w:rPr>
        <w:t>s responsibilities are the same as those of the FEMA Contracting Offi</w:t>
      </w:r>
      <w:r w:rsidR="00045C52" w:rsidRPr="00430456">
        <w:rPr>
          <w:rStyle w:val="Style12pt1"/>
        </w:rPr>
        <w:t>cer specified in the previous section</w:t>
      </w:r>
      <w:r w:rsidRPr="00430456">
        <w:rPr>
          <w:rStyle w:val="Style12pt1"/>
        </w:rPr>
        <w:t>.</w:t>
      </w:r>
    </w:p>
    <w:p w:rsidR="005F6CCA" w:rsidRPr="00430456" w:rsidRDefault="005F6CCA" w:rsidP="00E07557">
      <w:pPr>
        <w:rPr>
          <w:rStyle w:val="Style12pt1"/>
        </w:rPr>
      </w:pPr>
    </w:p>
    <w:p w:rsidR="005F6CCA" w:rsidRPr="00D1418D" w:rsidRDefault="005F6CCA" w:rsidP="00251481">
      <w:pPr>
        <w:pStyle w:val="Heading3"/>
      </w:pPr>
      <w:bookmarkStart w:id="9" w:name="_Toc144195885"/>
      <w:r w:rsidRPr="00D1418D">
        <w:t>Contracting Officer</w:t>
      </w:r>
      <w:r w:rsidR="00B33805">
        <w:t>’</w:t>
      </w:r>
      <w:r w:rsidRPr="00D1418D">
        <w:t>s Technical Representative (COTR)</w:t>
      </w:r>
      <w:bookmarkEnd w:id="9"/>
    </w:p>
    <w:p w:rsidR="005F6CCA" w:rsidRPr="00430456" w:rsidRDefault="005F6CCA" w:rsidP="00E07557">
      <w:pPr>
        <w:rPr>
          <w:rStyle w:val="Style12pt1"/>
        </w:rPr>
      </w:pPr>
    </w:p>
    <w:p w:rsidR="005F6CCA" w:rsidRPr="00430456" w:rsidRDefault="005F6CCA" w:rsidP="009001A9">
      <w:pPr>
        <w:numPr>
          <w:ilvl w:val="0"/>
          <w:numId w:val="20"/>
        </w:numPr>
        <w:spacing w:after="120"/>
        <w:rPr>
          <w:rStyle w:val="Style12pt1"/>
        </w:rPr>
      </w:pPr>
      <w:r w:rsidRPr="001127E3">
        <w:rPr>
          <w:sz w:val="24"/>
          <w:szCs w:val="24"/>
        </w:rPr>
        <w:t>COTRs</w:t>
      </w:r>
      <w:r w:rsidRPr="00D1418D">
        <w:rPr>
          <w:b/>
          <w:sz w:val="24"/>
          <w:szCs w:val="24"/>
        </w:rPr>
        <w:t xml:space="preserve"> </w:t>
      </w:r>
      <w:r w:rsidRPr="00430456">
        <w:rPr>
          <w:rStyle w:val="Style12pt1"/>
        </w:rPr>
        <w:t>are responsible for</w:t>
      </w:r>
      <w:r w:rsidR="00251481">
        <w:rPr>
          <w:b/>
          <w:sz w:val="24"/>
          <w:szCs w:val="24"/>
        </w:rPr>
        <w:t xml:space="preserve"> </w:t>
      </w:r>
      <w:r w:rsidRPr="00430456">
        <w:rPr>
          <w:rStyle w:val="Style12pt1"/>
        </w:rPr>
        <w:t xml:space="preserve">defining the requirements and preparing the </w:t>
      </w:r>
      <w:r w:rsidR="00315342" w:rsidRPr="00430456">
        <w:rPr>
          <w:rStyle w:val="Style12pt1"/>
        </w:rPr>
        <w:t>requ</w:t>
      </w:r>
      <w:r w:rsidR="00315342">
        <w:rPr>
          <w:rStyle w:val="Style12pt1"/>
        </w:rPr>
        <w:t>est</w:t>
      </w:r>
      <w:r w:rsidR="00315342" w:rsidRPr="00430456">
        <w:rPr>
          <w:rStyle w:val="Style12pt1"/>
        </w:rPr>
        <w:t xml:space="preserve"> </w:t>
      </w:r>
      <w:r w:rsidRPr="00430456">
        <w:rPr>
          <w:rStyle w:val="Style12pt1"/>
        </w:rPr>
        <w:t>for supplies and services along with the statement of work and/or defined specifications.</w:t>
      </w:r>
    </w:p>
    <w:p w:rsidR="005F6CCA" w:rsidRPr="00430456" w:rsidRDefault="005F6CCA" w:rsidP="009001A9">
      <w:pPr>
        <w:numPr>
          <w:ilvl w:val="0"/>
          <w:numId w:val="20"/>
        </w:numPr>
        <w:spacing w:after="120"/>
        <w:rPr>
          <w:rStyle w:val="Style12pt1"/>
        </w:rPr>
      </w:pPr>
      <w:r w:rsidRPr="00430456">
        <w:rPr>
          <w:rStyle w:val="Style12pt1"/>
        </w:rPr>
        <w:t>COTRs</w:t>
      </w:r>
      <w:r w:rsidRPr="00D1418D">
        <w:rPr>
          <w:b/>
          <w:sz w:val="24"/>
          <w:szCs w:val="24"/>
        </w:rPr>
        <w:t xml:space="preserve"> </w:t>
      </w:r>
      <w:r w:rsidRPr="00430456">
        <w:rPr>
          <w:rStyle w:val="Style12pt1"/>
        </w:rPr>
        <w:t>are responsible for assisting and advising the Contracting Officer on technical matters relat</w:t>
      </w:r>
      <w:r w:rsidR="00045C52" w:rsidRPr="00430456">
        <w:rPr>
          <w:rStyle w:val="Style12pt1"/>
        </w:rPr>
        <w:t>ed</w:t>
      </w:r>
      <w:r w:rsidRPr="00430456">
        <w:rPr>
          <w:rStyle w:val="Style12pt1"/>
        </w:rPr>
        <w:t xml:space="preserve"> to soliciting and negotiating proposed awards and technical administration of the contract that results from the awards.</w:t>
      </w:r>
    </w:p>
    <w:p w:rsidR="005F6CCA" w:rsidRPr="00430456" w:rsidRDefault="005F6CCA" w:rsidP="009001A9">
      <w:pPr>
        <w:numPr>
          <w:ilvl w:val="0"/>
          <w:numId w:val="20"/>
        </w:numPr>
        <w:spacing w:after="120"/>
        <w:rPr>
          <w:rStyle w:val="Style12pt1"/>
        </w:rPr>
      </w:pPr>
      <w:r w:rsidRPr="00430456">
        <w:rPr>
          <w:rStyle w:val="Style12pt1"/>
        </w:rPr>
        <w:t>COTRs</w:t>
      </w:r>
      <w:r w:rsidRPr="00D1418D">
        <w:rPr>
          <w:b/>
          <w:sz w:val="24"/>
          <w:szCs w:val="24"/>
        </w:rPr>
        <w:t xml:space="preserve"> </w:t>
      </w:r>
      <w:r w:rsidRPr="00430456">
        <w:rPr>
          <w:rStyle w:val="Style12pt1"/>
        </w:rPr>
        <w:t>are responsible for inspecting and accepting work performed by the contractor.</w:t>
      </w:r>
    </w:p>
    <w:p w:rsidR="005F6CCA" w:rsidRPr="00430456" w:rsidRDefault="005F6CCA" w:rsidP="009001A9">
      <w:pPr>
        <w:numPr>
          <w:ilvl w:val="0"/>
          <w:numId w:val="20"/>
        </w:numPr>
        <w:spacing w:after="120"/>
        <w:rPr>
          <w:rStyle w:val="Style12pt1"/>
        </w:rPr>
      </w:pPr>
      <w:r w:rsidRPr="00430456">
        <w:rPr>
          <w:rStyle w:val="Style12pt1"/>
        </w:rPr>
        <w:t>COTRs must review the contractor</w:t>
      </w:r>
      <w:r w:rsidR="00B33805" w:rsidRPr="00430456">
        <w:rPr>
          <w:rStyle w:val="Style12pt1"/>
        </w:rPr>
        <w:t>’</w:t>
      </w:r>
      <w:r w:rsidRPr="00430456">
        <w:rPr>
          <w:rStyle w:val="Style12pt1"/>
        </w:rPr>
        <w:t xml:space="preserve">s invoice; </w:t>
      </w:r>
      <w:r w:rsidR="0009795F" w:rsidRPr="00430456">
        <w:rPr>
          <w:rStyle w:val="Style12pt1"/>
        </w:rPr>
        <w:t xml:space="preserve">they must </w:t>
      </w:r>
      <w:r w:rsidRPr="00430456">
        <w:rPr>
          <w:rStyle w:val="Style12pt1"/>
        </w:rPr>
        <w:t>ensur</w:t>
      </w:r>
      <w:r w:rsidR="0009795F" w:rsidRPr="00430456">
        <w:rPr>
          <w:rStyle w:val="Style12pt1"/>
        </w:rPr>
        <w:t>e</w:t>
      </w:r>
      <w:r w:rsidRPr="00430456">
        <w:rPr>
          <w:rStyle w:val="Style12pt1"/>
        </w:rPr>
        <w:t xml:space="preserve"> costs billed are </w:t>
      </w:r>
      <w:r w:rsidR="00B375FD" w:rsidRPr="00430456">
        <w:rPr>
          <w:rStyle w:val="Style12pt1"/>
        </w:rPr>
        <w:t>appropriate and are in accordance with the terms of the contract</w:t>
      </w:r>
      <w:r w:rsidRPr="00430456">
        <w:rPr>
          <w:rStyle w:val="Style12pt1"/>
        </w:rPr>
        <w:t>, and approve payments to the contractor.</w:t>
      </w:r>
    </w:p>
    <w:p w:rsidR="005F6CCA" w:rsidRPr="00430456" w:rsidRDefault="005F6CCA" w:rsidP="00E07557">
      <w:pPr>
        <w:numPr>
          <w:ilvl w:val="0"/>
          <w:numId w:val="20"/>
        </w:numPr>
        <w:rPr>
          <w:rStyle w:val="Style12pt1"/>
        </w:rPr>
      </w:pPr>
      <w:r w:rsidRPr="00430456">
        <w:rPr>
          <w:rStyle w:val="Style12pt1"/>
        </w:rPr>
        <w:t xml:space="preserve">COTRs must have COTR training </w:t>
      </w:r>
      <w:r w:rsidR="00C54F6D">
        <w:rPr>
          <w:rStyle w:val="Style12pt1"/>
        </w:rPr>
        <w:t xml:space="preserve">and perform their duties </w:t>
      </w:r>
      <w:r w:rsidR="00B375FD" w:rsidRPr="00430456">
        <w:rPr>
          <w:rStyle w:val="Style12pt1"/>
        </w:rPr>
        <w:t xml:space="preserve">in accordance with DHS MD </w:t>
      </w:r>
      <w:r w:rsidR="007620CA" w:rsidRPr="00430456">
        <w:rPr>
          <w:rStyle w:val="Style12pt1"/>
        </w:rPr>
        <w:t>0780</w:t>
      </w:r>
      <w:r w:rsidR="00C54F6D">
        <w:rPr>
          <w:rStyle w:val="Style12pt1"/>
        </w:rPr>
        <w:t>.</w:t>
      </w:r>
      <w:r w:rsidR="00B375FD" w:rsidRPr="00430456">
        <w:rPr>
          <w:rStyle w:val="Style12pt1"/>
        </w:rPr>
        <w:t xml:space="preserve"> </w:t>
      </w:r>
    </w:p>
    <w:p w:rsidR="005F6CCA" w:rsidRPr="00430456" w:rsidRDefault="005F6CCA" w:rsidP="00E07557">
      <w:pPr>
        <w:rPr>
          <w:rStyle w:val="Style12pt1"/>
        </w:rPr>
        <w:sectPr w:rsidR="005F6CCA" w:rsidRPr="00430456" w:rsidSect="00B33805">
          <w:footerReference w:type="default" r:id="rId13"/>
          <w:footnotePr>
            <w:numRestart w:val="eachSect"/>
          </w:footnotePr>
          <w:pgSz w:w="12240" w:h="15840" w:code="1"/>
          <w:pgMar w:top="1296" w:right="1296" w:bottom="1296" w:left="1397" w:header="720" w:footer="720" w:gutter="0"/>
          <w:pgNumType w:start="1" w:chapStyle="1"/>
          <w:cols w:space="720"/>
          <w:docGrid w:linePitch="272"/>
        </w:sectPr>
      </w:pPr>
    </w:p>
    <w:p w:rsidR="005F6CCA" w:rsidRPr="00D1418D" w:rsidRDefault="005F6CCA" w:rsidP="00442176">
      <w:pPr>
        <w:pStyle w:val="Heading1"/>
        <w:rPr>
          <w:rFonts w:ascii="Times New Roman" w:hAnsi="Times New Roman"/>
          <w:noProof/>
          <w:sz w:val="24"/>
        </w:rPr>
      </w:pPr>
      <w:bookmarkStart w:id="10" w:name="_Toc112645633"/>
      <w:bookmarkStart w:id="11" w:name="_Toc112646187"/>
      <w:bookmarkStart w:id="12" w:name="_Toc144195886"/>
      <w:r w:rsidRPr="00D1418D">
        <w:rPr>
          <w:noProof/>
        </w:rPr>
        <w:lastRenderedPageBreak/>
        <w:t>CHAPTER 2</w:t>
      </w:r>
      <w:r w:rsidR="004F066C">
        <w:rPr>
          <w:noProof/>
        </w:rPr>
        <w:t>:</w:t>
      </w:r>
      <w:bookmarkEnd w:id="10"/>
      <w:bookmarkEnd w:id="11"/>
      <w:r w:rsidR="0083150B">
        <w:rPr>
          <w:noProof/>
        </w:rPr>
        <w:t xml:space="preserve"> </w:t>
      </w:r>
      <w:r w:rsidRPr="00D1418D">
        <w:rPr>
          <w:szCs w:val="24"/>
        </w:rPr>
        <w:t>PLANNING OVERVIEW</w:t>
      </w:r>
      <w:bookmarkEnd w:id="12"/>
    </w:p>
    <w:p w:rsidR="005D2D4C" w:rsidRDefault="005D2D4C" w:rsidP="0099275B">
      <w:pPr>
        <w:pStyle w:val="Heading2"/>
        <w:rPr>
          <w:noProof/>
        </w:rPr>
      </w:pPr>
      <w:bookmarkStart w:id="13" w:name="_Toc144195887"/>
    </w:p>
    <w:p w:rsidR="007A03A9" w:rsidRPr="00D1418D" w:rsidRDefault="005F6CCA" w:rsidP="0099275B">
      <w:pPr>
        <w:pStyle w:val="Heading2"/>
        <w:rPr>
          <w:bCs/>
          <w:noProof/>
        </w:rPr>
      </w:pPr>
      <w:r w:rsidRPr="00D1418D">
        <w:rPr>
          <w:noProof/>
        </w:rPr>
        <w:t>GENERAL</w:t>
      </w:r>
      <w:bookmarkEnd w:id="13"/>
      <w:r w:rsidRPr="00D1418D">
        <w:rPr>
          <w:noProof/>
        </w:rPr>
        <w:t xml:space="preserve"> </w:t>
      </w:r>
    </w:p>
    <w:p w:rsidR="007A03A9" w:rsidRPr="00D1418D" w:rsidRDefault="007A03A9" w:rsidP="007A03A9">
      <w:pPr>
        <w:pStyle w:val="BodyText"/>
        <w:ind w:left="360"/>
        <w:rPr>
          <w:b/>
          <w:bCs/>
          <w:noProof/>
          <w:szCs w:val="24"/>
        </w:rPr>
      </w:pPr>
    </w:p>
    <w:p w:rsidR="005F6CCA" w:rsidRPr="00D1418D" w:rsidRDefault="005F6CCA" w:rsidP="00AC162D">
      <w:pPr>
        <w:pStyle w:val="NormalforGuide"/>
        <w:numPr>
          <w:ilvl w:val="0"/>
          <w:numId w:val="0"/>
        </w:numPr>
        <w:ind w:left="400"/>
        <w:rPr>
          <w:noProof/>
        </w:rPr>
      </w:pPr>
      <w:r w:rsidRPr="00D1418D">
        <w:rPr>
          <w:noProof/>
        </w:rPr>
        <w:t>This chapter provides guidelines with regard to planning for disaster contracting</w:t>
      </w:r>
      <w:r w:rsidR="009A445B">
        <w:rPr>
          <w:noProof/>
        </w:rPr>
        <w:t xml:space="preserve">. </w:t>
      </w:r>
      <w:r w:rsidRPr="00D1418D">
        <w:rPr>
          <w:noProof/>
        </w:rPr>
        <w:t>Contracting personnel must be knowledgeable and ready to provide contracting support when a disaster occurs</w:t>
      </w:r>
      <w:r w:rsidR="009A445B">
        <w:rPr>
          <w:noProof/>
        </w:rPr>
        <w:t xml:space="preserve">. </w:t>
      </w:r>
      <w:r w:rsidRPr="00D1418D">
        <w:rPr>
          <w:noProof/>
        </w:rPr>
        <w:t>Therefore, acquisition planning is essential</w:t>
      </w:r>
      <w:r w:rsidR="009A445B">
        <w:rPr>
          <w:noProof/>
        </w:rPr>
        <w:t xml:space="preserve">. </w:t>
      </w:r>
      <w:r w:rsidRPr="00D1418D">
        <w:rPr>
          <w:noProof/>
        </w:rPr>
        <w:t>Effective acquisition planning is a team effort</w:t>
      </w:r>
      <w:r w:rsidR="009A445B">
        <w:rPr>
          <w:noProof/>
        </w:rPr>
        <w:t xml:space="preserve">. </w:t>
      </w:r>
    </w:p>
    <w:p w:rsidR="005F6CCA" w:rsidRPr="00D1418D" w:rsidRDefault="005F6CCA" w:rsidP="00AC162D">
      <w:pPr>
        <w:pStyle w:val="NormalforGuide"/>
        <w:numPr>
          <w:ilvl w:val="0"/>
          <w:numId w:val="0"/>
        </w:numPr>
        <w:ind w:left="400"/>
        <w:rPr>
          <w:noProof/>
        </w:rPr>
      </w:pPr>
    </w:p>
    <w:p w:rsidR="005F6CCA" w:rsidRPr="00D1418D" w:rsidRDefault="005F6CCA" w:rsidP="00AC162D">
      <w:pPr>
        <w:pStyle w:val="NormalforGuide"/>
        <w:numPr>
          <w:ilvl w:val="0"/>
          <w:numId w:val="0"/>
        </w:numPr>
        <w:ind w:left="400"/>
      </w:pPr>
      <w:r w:rsidRPr="00D1418D">
        <w:t>Upon arrival at the disaster site</w:t>
      </w:r>
      <w:r w:rsidR="00AC64E1">
        <w:t>,</w:t>
      </w:r>
      <w:r w:rsidRPr="00D1418D">
        <w:t xml:space="preserve"> it is important to identify key players and establish strong lines of communication</w:t>
      </w:r>
      <w:r w:rsidR="009A445B">
        <w:t xml:space="preserve">. </w:t>
      </w:r>
      <w:r w:rsidRPr="00D1418D">
        <w:t>The interface between the Comptroller, Contracting Officer, Financial Specialist, Logistics Chief, Resource Support Lead, Receiving Officer</w:t>
      </w:r>
      <w:r w:rsidR="00AC64E1">
        <w:t>,</w:t>
      </w:r>
      <w:r w:rsidRPr="00D1418D">
        <w:t xml:space="preserve"> and Accountable Property Officer (APO) is an important element in addressing the needs of the </w:t>
      </w:r>
      <w:r w:rsidR="00B375FD" w:rsidRPr="00D1418D">
        <w:t>JFO</w:t>
      </w:r>
      <w:r w:rsidRPr="00D1418D">
        <w:t xml:space="preserve"> and providing quick and efficient ordering and delivery of supplies and services</w:t>
      </w:r>
      <w:r w:rsidR="009A445B">
        <w:t xml:space="preserve">. </w:t>
      </w:r>
      <w:r w:rsidRPr="00D1418D">
        <w:t xml:space="preserve">A meeting among these key players is essential to address the financial and acquisition needs of the </w:t>
      </w:r>
      <w:r w:rsidR="00B375FD" w:rsidRPr="00D1418D">
        <w:t>JFO</w:t>
      </w:r>
      <w:r w:rsidRPr="00D1418D">
        <w:t xml:space="preserve"> with emphasis on</w:t>
      </w:r>
      <w:r w:rsidR="005F7A25" w:rsidRPr="00D1418D">
        <w:t xml:space="preserve"> the procedures for </w:t>
      </w:r>
      <w:r w:rsidR="00C54F6D">
        <w:t xml:space="preserve">submission and </w:t>
      </w:r>
      <w:r w:rsidR="005F7A25" w:rsidRPr="00D1418D">
        <w:t xml:space="preserve">processing </w:t>
      </w:r>
      <w:r w:rsidR="00C54F6D">
        <w:t xml:space="preserve">of </w:t>
      </w:r>
      <w:r w:rsidR="005F7A25" w:rsidRPr="00D1418D">
        <w:t xml:space="preserve">FEMA </w:t>
      </w:r>
      <w:r w:rsidR="00AC64E1">
        <w:t>F</w:t>
      </w:r>
      <w:r w:rsidR="005F7A25" w:rsidRPr="00D1418D">
        <w:t>orms 6</w:t>
      </w:r>
      <w:r w:rsidRPr="00D1418D">
        <w:t xml:space="preserve">0-1 and </w:t>
      </w:r>
      <w:r w:rsidR="005F7A25" w:rsidRPr="00D1418D">
        <w:t>4</w:t>
      </w:r>
      <w:r w:rsidRPr="00D1418D">
        <w:t>0-1</w:t>
      </w:r>
      <w:r w:rsidR="009A445B">
        <w:t xml:space="preserve">. </w:t>
      </w:r>
    </w:p>
    <w:p w:rsidR="00315342" w:rsidRDefault="00315342" w:rsidP="0099275B">
      <w:pPr>
        <w:pStyle w:val="Heading2"/>
        <w:rPr>
          <w:rFonts w:ascii="Courier New" w:hAnsi="Courier New"/>
          <w:bCs/>
        </w:rPr>
      </w:pPr>
    </w:p>
    <w:p w:rsidR="007A03A9" w:rsidRPr="00D1418D" w:rsidRDefault="005F6CCA" w:rsidP="0099275B">
      <w:pPr>
        <w:pStyle w:val="Heading2"/>
      </w:pPr>
      <w:bookmarkStart w:id="14" w:name="_Toc144195888"/>
      <w:r w:rsidRPr="00D1418D">
        <w:t>PREPARATION</w:t>
      </w:r>
      <w:bookmarkEnd w:id="14"/>
      <w:r w:rsidRPr="00D1418D">
        <w:t xml:space="preserve"> </w:t>
      </w:r>
    </w:p>
    <w:p w:rsidR="007A03A9" w:rsidRPr="00D1418D" w:rsidRDefault="007A03A9" w:rsidP="00E07557">
      <w:pPr>
        <w:pStyle w:val="BodyText"/>
        <w:rPr>
          <w:szCs w:val="24"/>
        </w:rPr>
      </w:pPr>
    </w:p>
    <w:p w:rsidR="005F6CCA" w:rsidRPr="00D1418D" w:rsidRDefault="005F6CCA" w:rsidP="00476D30">
      <w:pPr>
        <w:pStyle w:val="NormalforGuide"/>
        <w:numPr>
          <w:ilvl w:val="0"/>
          <w:numId w:val="0"/>
        </w:numPr>
        <w:ind w:left="400"/>
      </w:pPr>
      <w:r w:rsidRPr="00D1418D">
        <w:t>Specific requirements resulting from an emergency cannot be fully predicted</w:t>
      </w:r>
      <w:r w:rsidR="003F1E01">
        <w:t>. Ho</w:t>
      </w:r>
      <w:r w:rsidRPr="00D1418D">
        <w:t>wever</w:t>
      </w:r>
      <w:r w:rsidR="003F1E01">
        <w:t>,</w:t>
      </w:r>
      <w:r w:rsidRPr="00D1418D">
        <w:t xml:space="preserve"> some needs remain constant from disaster to disaster and steps can be taken to prepare for the unknown variables:</w:t>
      </w:r>
    </w:p>
    <w:p w:rsidR="005F6CCA" w:rsidRPr="00D1418D" w:rsidRDefault="00315342" w:rsidP="00476D30">
      <w:pPr>
        <w:pStyle w:val="NormalforGuide"/>
        <w:numPr>
          <w:ilvl w:val="0"/>
          <w:numId w:val="0"/>
        </w:numPr>
        <w:ind w:left="400"/>
      </w:pPr>
      <w:r>
        <w:t xml:space="preserve"> </w:t>
      </w:r>
    </w:p>
    <w:p w:rsidR="005F6CCA" w:rsidRPr="00E72336" w:rsidRDefault="005F6CCA" w:rsidP="00476D30">
      <w:pPr>
        <w:pStyle w:val="NormalforGuide"/>
        <w:numPr>
          <w:ilvl w:val="0"/>
          <w:numId w:val="0"/>
        </w:numPr>
        <w:ind w:left="400"/>
      </w:pPr>
      <w:r w:rsidRPr="00D1418D">
        <w:rPr>
          <w:b/>
        </w:rPr>
        <w:t xml:space="preserve">Training: </w:t>
      </w:r>
      <w:r w:rsidRPr="00D1418D">
        <w:t xml:space="preserve"> </w:t>
      </w:r>
      <w:r w:rsidR="003F1E01">
        <w:t>C</w:t>
      </w:r>
      <w:r w:rsidRPr="00D1418D">
        <w:t xml:space="preserve">ertain training requirements must be met in order to obtain a </w:t>
      </w:r>
      <w:r w:rsidR="004E0162">
        <w:t xml:space="preserve">disaster </w:t>
      </w:r>
      <w:r w:rsidRPr="00D1418D">
        <w:t>warrant</w:t>
      </w:r>
      <w:r w:rsidR="009A445B">
        <w:t xml:space="preserve">. </w:t>
      </w:r>
      <w:r w:rsidR="001127E3">
        <w:t>This includes f</w:t>
      </w:r>
      <w:r w:rsidRPr="00D1418D">
        <w:t>ormal training such as the Simplified Acquisition Procedures (SAP)</w:t>
      </w:r>
      <w:r w:rsidR="00F97BB7">
        <w:t xml:space="preserve"> </w:t>
      </w:r>
      <w:r w:rsidR="001127E3">
        <w:t xml:space="preserve">course </w:t>
      </w:r>
      <w:r w:rsidR="00F97BB7">
        <w:t xml:space="preserve">and </w:t>
      </w:r>
      <w:r w:rsidR="00D9646B">
        <w:t>the Federal Acquisition Institute’s (</w:t>
      </w:r>
      <w:r w:rsidR="00F97BB7">
        <w:t>FAI</w:t>
      </w:r>
      <w:r w:rsidR="00D9646B">
        <w:t>)</w:t>
      </w:r>
      <w:r w:rsidR="00F97BB7">
        <w:t xml:space="preserve"> Contingency Contracting </w:t>
      </w:r>
      <w:r w:rsidRPr="00D1418D">
        <w:t>class</w:t>
      </w:r>
      <w:r w:rsidR="00F97BB7">
        <w:t xml:space="preserve"> as well as</w:t>
      </w:r>
      <w:r w:rsidRPr="00D1418D">
        <w:t xml:space="preserve"> more</w:t>
      </w:r>
      <w:r w:rsidR="008C67FE" w:rsidRPr="00D1418D">
        <w:t xml:space="preserve"> informal on</w:t>
      </w:r>
      <w:r w:rsidR="003F1E01">
        <w:t>-</w:t>
      </w:r>
      <w:r w:rsidR="008C67FE" w:rsidRPr="00D1418D">
        <w:t>the</w:t>
      </w:r>
      <w:r w:rsidR="003F1E01">
        <w:t>-</w:t>
      </w:r>
      <w:r w:rsidR="008C67FE" w:rsidRPr="00D1418D">
        <w:t>job training</w:t>
      </w:r>
      <w:r w:rsidR="00315342">
        <w:t xml:space="preserve">.  </w:t>
      </w:r>
      <w:r w:rsidR="008D418E" w:rsidRPr="00E72336">
        <w:t xml:space="preserve">The disaster cadre Qualifying Plan (formerly called Credentialing Plan) describes the training required </w:t>
      </w:r>
      <w:r w:rsidR="00F97BB7">
        <w:t xml:space="preserve">for disaster assistance employees </w:t>
      </w:r>
      <w:r w:rsidR="008D418E" w:rsidRPr="00E72336">
        <w:t>to become fully qualified and obtain a disaster warrant</w:t>
      </w:r>
      <w:r w:rsidR="009A445B" w:rsidRPr="00E72336">
        <w:t xml:space="preserve">. </w:t>
      </w:r>
    </w:p>
    <w:p w:rsidR="005F6CCA" w:rsidRPr="00D1418D" w:rsidRDefault="005F6CCA" w:rsidP="00476D30">
      <w:pPr>
        <w:pStyle w:val="NormalforGuide"/>
        <w:numPr>
          <w:ilvl w:val="0"/>
          <w:numId w:val="0"/>
        </w:numPr>
        <w:ind w:left="400"/>
      </w:pPr>
    </w:p>
    <w:p w:rsidR="005F6CCA" w:rsidRPr="00D1418D" w:rsidRDefault="007A03A9" w:rsidP="00476D30">
      <w:pPr>
        <w:pStyle w:val="NormalforGuide"/>
        <w:numPr>
          <w:ilvl w:val="0"/>
          <w:numId w:val="0"/>
        </w:numPr>
        <w:ind w:left="400"/>
      </w:pPr>
      <w:r w:rsidRPr="00D1418D">
        <w:rPr>
          <w:b/>
        </w:rPr>
        <w:t xml:space="preserve">Maintain Disaster Contracting Kits </w:t>
      </w:r>
      <w:r w:rsidR="00B33805">
        <w:rPr>
          <w:b/>
        </w:rPr>
        <w:t>“</w:t>
      </w:r>
      <w:r w:rsidRPr="00D1418D">
        <w:rPr>
          <w:b/>
        </w:rPr>
        <w:t>Go Kits</w:t>
      </w:r>
      <w:r w:rsidR="00B33805">
        <w:rPr>
          <w:b/>
        </w:rPr>
        <w:t>”</w:t>
      </w:r>
      <w:r w:rsidRPr="00D1418D">
        <w:rPr>
          <w:b/>
        </w:rPr>
        <w:t>:</w:t>
      </w:r>
      <w:r w:rsidR="005F6CCA" w:rsidRPr="00D1418D">
        <w:t xml:space="preserve"> </w:t>
      </w:r>
      <w:r w:rsidR="005F7A25" w:rsidRPr="00D1418D">
        <w:t xml:space="preserve">Suggested contents of </w:t>
      </w:r>
      <w:r w:rsidR="00AC64E1" w:rsidRPr="00D1418D">
        <w:t>Go Kits</w:t>
      </w:r>
      <w:r w:rsidR="005F7A25" w:rsidRPr="00D1418D">
        <w:t xml:space="preserve"> are:</w:t>
      </w:r>
      <w:r w:rsidR="005F6CCA" w:rsidRPr="00D1418D">
        <w:t xml:space="preserve"> office supplies (paper, pencils, calculator, etc.), telephone and facsimile contact numbers</w:t>
      </w:r>
      <w:r w:rsidR="00D863BE" w:rsidRPr="00D1418D">
        <w:t>,</w:t>
      </w:r>
      <w:r w:rsidR="00D863BE">
        <w:t xml:space="preserve"> a National Yellow Pages directory on CD, </w:t>
      </w:r>
      <w:r w:rsidR="005F6CCA" w:rsidRPr="00D1418D">
        <w:t>an initial supply of contracting forms (</w:t>
      </w:r>
      <w:r w:rsidR="00F97BB7">
        <w:t xml:space="preserve">SF1449, </w:t>
      </w:r>
      <w:r w:rsidR="005F6CCA" w:rsidRPr="00D1418D">
        <w:t>OF347, SF30), purchase card</w:t>
      </w:r>
      <w:r w:rsidR="00425F49">
        <w:t xml:space="preserve"> and blank log sheets</w:t>
      </w:r>
      <w:r w:rsidR="005F6CCA" w:rsidRPr="00D1418D">
        <w:t xml:space="preserve">, instructions </w:t>
      </w:r>
      <w:r w:rsidR="00AC64E1">
        <w:t>and</w:t>
      </w:r>
      <w:r w:rsidR="005F6CCA" w:rsidRPr="00D1418D">
        <w:t xml:space="preserve"> policy memos, </w:t>
      </w:r>
      <w:r w:rsidR="00AC64E1">
        <w:t xml:space="preserve">and </w:t>
      </w:r>
      <w:r w:rsidR="005F6CCA" w:rsidRPr="00D1418D">
        <w:t>samples</w:t>
      </w:r>
      <w:r w:rsidR="009A445B">
        <w:t xml:space="preserve">. </w:t>
      </w:r>
      <w:r w:rsidR="005F6CCA" w:rsidRPr="00D1418D">
        <w:t xml:space="preserve">In the event that communications have not been established, the kit should contain an adequate amount of supplies and materials to sustain performance for the initial phase of the disaster. </w:t>
      </w:r>
    </w:p>
    <w:p w:rsidR="005F6CCA" w:rsidRPr="00D1418D" w:rsidRDefault="005F6CCA" w:rsidP="00476D30">
      <w:pPr>
        <w:pStyle w:val="NormalforGuide"/>
        <w:numPr>
          <w:ilvl w:val="0"/>
          <w:numId w:val="0"/>
        </w:numPr>
        <w:ind w:left="400"/>
      </w:pPr>
    </w:p>
    <w:p w:rsidR="005F6CCA" w:rsidRPr="00D1418D" w:rsidRDefault="00425F49" w:rsidP="00AA247E">
      <w:pPr>
        <w:pStyle w:val="NormalforGuide"/>
        <w:numPr>
          <w:ilvl w:val="0"/>
          <w:numId w:val="0"/>
        </w:numPr>
        <w:ind w:left="400"/>
      </w:pPr>
      <w:r>
        <w:t>Also, m</w:t>
      </w:r>
      <w:r w:rsidR="007A03A9" w:rsidRPr="00D1418D">
        <w:t>aintain an up-to-</w:t>
      </w:r>
      <w:r w:rsidR="005F6CCA" w:rsidRPr="00D1418D">
        <w:t xml:space="preserve">date listing of the types of supplies and services that </w:t>
      </w:r>
      <w:r w:rsidR="005F7A25" w:rsidRPr="00D1418D">
        <w:t>are required during start-up of most JFOs</w:t>
      </w:r>
      <w:r>
        <w:t xml:space="preserve"> and r</w:t>
      </w:r>
      <w:r w:rsidR="005F6CCA" w:rsidRPr="00D1418D">
        <w:t>eview and document lessons learned from previous disasters and take steps to implement corrections for future emergency or disaster situations.</w:t>
      </w:r>
    </w:p>
    <w:p w:rsidR="005F6CCA" w:rsidRPr="00D1418D" w:rsidRDefault="005F6CCA" w:rsidP="00E07557">
      <w:pPr>
        <w:pStyle w:val="BodyText"/>
        <w:rPr>
          <w:b/>
          <w:szCs w:val="24"/>
        </w:rPr>
        <w:sectPr w:rsidR="005F6CCA" w:rsidRPr="00D1418D" w:rsidSect="00B33805">
          <w:footerReference w:type="default" r:id="rId14"/>
          <w:footnotePr>
            <w:numRestart w:val="eachSect"/>
          </w:footnotePr>
          <w:pgSz w:w="12240" w:h="15840" w:code="1"/>
          <w:pgMar w:top="1296" w:right="1296" w:bottom="1296" w:left="1397" w:header="720" w:footer="720" w:gutter="0"/>
          <w:pgNumType w:start="1"/>
          <w:cols w:space="720"/>
          <w:docGrid w:linePitch="272"/>
        </w:sectPr>
      </w:pPr>
    </w:p>
    <w:p w:rsidR="005F6CCA" w:rsidRPr="00D1418D" w:rsidRDefault="005F6CCA" w:rsidP="00F2256B">
      <w:pPr>
        <w:pStyle w:val="Heading1"/>
        <w:rPr>
          <w:szCs w:val="24"/>
        </w:rPr>
      </w:pPr>
      <w:bookmarkStart w:id="15" w:name="_Toc112645637"/>
      <w:bookmarkStart w:id="16" w:name="_Toc112646191"/>
      <w:bookmarkStart w:id="17" w:name="_Toc144195889"/>
      <w:r w:rsidRPr="00D1418D">
        <w:lastRenderedPageBreak/>
        <w:t>CHAPTER 3</w:t>
      </w:r>
      <w:r w:rsidR="004F066C">
        <w:t>:</w:t>
      </w:r>
      <w:bookmarkEnd w:id="15"/>
      <w:bookmarkEnd w:id="16"/>
      <w:r w:rsidR="0083150B">
        <w:t xml:space="preserve"> </w:t>
      </w:r>
      <w:r w:rsidRPr="00D1418D">
        <w:rPr>
          <w:szCs w:val="24"/>
        </w:rPr>
        <w:t>CONTRACTING DURING A DISASTER OR EMERGENCY</w:t>
      </w:r>
      <w:bookmarkEnd w:id="17"/>
    </w:p>
    <w:p w:rsidR="005F6CCA" w:rsidRPr="00D1418D" w:rsidRDefault="005F6CCA" w:rsidP="00E07557">
      <w:pPr>
        <w:pStyle w:val="BodyText"/>
        <w:ind w:left="720"/>
        <w:rPr>
          <w:noProof/>
          <w:szCs w:val="24"/>
        </w:rPr>
      </w:pPr>
    </w:p>
    <w:p w:rsidR="00D1418D" w:rsidRPr="00D1418D" w:rsidRDefault="005F6CCA" w:rsidP="0099275B">
      <w:pPr>
        <w:pStyle w:val="Heading2"/>
      </w:pPr>
      <w:bookmarkStart w:id="18" w:name="_Toc144195890"/>
      <w:r w:rsidRPr="00D1418D">
        <w:t>GENERAL</w:t>
      </w:r>
      <w:bookmarkEnd w:id="18"/>
    </w:p>
    <w:p w:rsidR="00D1418D" w:rsidRPr="00D1418D" w:rsidRDefault="00D1418D" w:rsidP="00E07557">
      <w:pPr>
        <w:ind w:right="43"/>
        <w:rPr>
          <w:b/>
          <w:bCs/>
          <w:sz w:val="24"/>
          <w:szCs w:val="24"/>
        </w:rPr>
      </w:pPr>
    </w:p>
    <w:p w:rsidR="005F6CCA" w:rsidRPr="00D1418D" w:rsidRDefault="005F6CCA" w:rsidP="00476D30">
      <w:pPr>
        <w:pStyle w:val="NormalforGuide"/>
        <w:numPr>
          <w:ilvl w:val="0"/>
          <w:numId w:val="0"/>
        </w:numPr>
        <w:ind w:left="400"/>
      </w:pPr>
      <w:r w:rsidRPr="00D1418D">
        <w:t>This chapter provides a discussion of the following:  procurement types</w:t>
      </w:r>
      <w:r w:rsidR="00AC64E1">
        <w:t>;</w:t>
      </w:r>
      <w:r w:rsidRPr="00D1418D">
        <w:t xml:space="preserve"> procurement processes</w:t>
      </w:r>
      <w:r w:rsidR="00AC64E1">
        <w:t>;</w:t>
      </w:r>
      <w:r w:rsidRPr="00D1418D">
        <w:t xml:space="preserve"> designation of the Contracting Officer</w:t>
      </w:r>
      <w:r w:rsidR="00AC64E1">
        <w:t>;</w:t>
      </w:r>
      <w:r w:rsidRPr="00D1418D">
        <w:t xml:space="preserve"> types of requirements needed to establish and maintain a </w:t>
      </w:r>
      <w:r w:rsidR="00B375FD" w:rsidRPr="00D1418D">
        <w:t>JFO</w:t>
      </w:r>
      <w:r w:rsidR="00AC64E1">
        <w:t>;</w:t>
      </w:r>
      <w:r w:rsidRPr="00D1418D">
        <w:t xml:space="preserve"> contracting tools available to the Contracting Officer</w:t>
      </w:r>
      <w:r w:rsidR="00AC64E1">
        <w:t>;</w:t>
      </w:r>
      <w:r w:rsidRPr="00D1418D">
        <w:t xml:space="preserve"> and the importance of exercising professional judgment.</w:t>
      </w:r>
    </w:p>
    <w:p w:rsidR="005F6CCA" w:rsidRPr="00D1418D" w:rsidRDefault="005F6CCA" w:rsidP="00476D30">
      <w:pPr>
        <w:pStyle w:val="NormalforGuide"/>
        <w:numPr>
          <w:ilvl w:val="0"/>
          <w:numId w:val="0"/>
        </w:numPr>
        <w:ind w:left="400"/>
      </w:pPr>
    </w:p>
    <w:p w:rsidR="006D2257" w:rsidRPr="00D1418D" w:rsidRDefault="006D2257" w:rsidP="00476D30">
      <w:pPr>
        <w:pStyle w:val="NormalforGuide"/>
        <w:numPr>
          <w:ilvl w:val="0"/>
          <w:numId w:val="0"/>
        </w:numPr>
        <w:ind w:left="400"/>
      </w:pPr>
      <w:r w:rsidRPr="00D1418D">
        <w:t>The Contracting Officer should be familiar with the following procedures which commonly apply to disaster requirements.</w:t>
      </w:r>
      <w:r w:rsidR="00425F49">
        <w:t xml:space="preserve">  These and other emergency procurement flexibilities can be found in FAR Part 18.</w:t>
      </w:r>
    </w:p>
    <w:p w:rsidR="005F6CCA" w:rsidRPr="00D1418D" w:rsidRDefault="005F6CCA" w:rsidP="00D1418D">
      <w:pPr>
        <w:ind w:left="360" w:right="43"/>
        <w:rPr>
          <w:sz w:val="24"/>
          <w:szCs w:val="24"/>
        </w:rPr>
      </w:pPr>
    </w:p>
    <w:p w:rsidR="00B73301" w:rsidRPr="00F2256B" w:rsidRDefault="00B73301" w:rsidP="00B73301">
      <w:pPr>
        <w:pStyle w:val="NormalforGuide"/>
        <w:numPr>
          <w:ilvl w:val="0"/>
          <w:numId w:val="0"/>
        </w:numPr>
        <w:ind w:left="400"/>
      </w:pPr>
      <w:r w:rsidRPr="00F2256B">
        <w:t>Exception to full and open competition – FAR 6.302-2.</w:t>
      </w:r>
    </w:p>
    <w:p w:rsidR="00B73301" w:rsidRDefault="00B73301" w:rsidP="00476D30">
      <w:pPr>
        <w:pStyle w:val="NormalforGuide"/>
        <w:numPr>
          <w:ilvl w:val="0"/>
          <w:numId w:val="0"/>
        </w:numPr>
        <w:ind w:left="400"/>
      </w:pPr>
    </w:p>
    <w:p w:rsidR="005F6CCA" w:rsidRDefault="005F6CCA" w:rsidP="00476D30">
      <w:pPr>
        <w:pStyle w:val="NormalforGuide"/>
        <w:numPr>
          <w:ilvl w:val="0"/>
          <w:numId w:val="0"/>
        </w:numPr>
        <w:ind w:left="400"/>
      </w:pPr>
      <w:r w:rsidRPr="00F2256B">
        <w:t>Simplified Acquisition Procedures</w:t>
      </w:r>
      <w:r w:rsidR="00B32349" w:rsidRPr="00F2256B">
        <w:t xml:space="preserve"> (SAP)</w:t>
      </w:r>
      <w:r w:rsidR="00F2256B">
        <w:t xml:space="preserve"> -- </w:t>
      </w:r>
      <w:r w:rsidRPr="00F2256B">
        <w:t xml:space="preserve">Federal Acquisition Regulation </w:t>
      </w:r>
      <w:r w:rsidR="00B32349" w:rsidRPr="00F2256B">
        <w:t>(FAR)</w:t>
      </w:r>
      <w:r w:rsidRPr="00F2256B">
        <w:t xml:space="preserve"> Part 13 for the procurement of supplies/services under $100,000</w:t>
      </w:r>
      <w:r w:rsidR="009A445B" w:rsidRPr="00F2256B">
        <w:t xml:space="preserve">. </w:t>
      </w:r>
    </w:p>
    <w:p w:rsidR="00F2256B" w:rsidRDefault="00F2256B" w:rsidP="00B73301">
      <w:pPr>
        <w:ind w:left="0"/>
      </w:pPr>
    </w:p>
    <w:p w:rsidR="005F6CCA" w:rsidRPr="00F2256B" w:rsidRDefault="00B32349" w:rsidP="00476D30">
      <w:pPr>
        <w:pStyle w:val="NormalforGuide"/>
        <w:numPr>
          <w:ilvl w:val="0"/>
          <w:numId w:val="0"/>
        </w:numPr>
        <w:ind w:left="400"/>
      </w:pPr>
      <w:r w:rsidRPr="00F2256B">
        <w:t xml:space="preserve">Use of </w:t>
      </w:r>
      <w:r w:rsidR="005F6CCA" w:rsidRPr="00F2256B">
        <w:t>SAP for commercial procurements up to $5M – FAR 12.203</w:t>
      </w:r>
      <w:r w:rsidR="005D2D4C">
        <w:t xml:space="preserve"> and FAR 13.5</w:t>
      </w:r>
    </w:p>
    <w:p w:rsidR="00F2256B" w:rsidRDefault="00F2256B" w:rsidP="00F2256B"/>
    <w:p w:rsidR="00FC18BE" w:rsidRPr="00430456" w:rsidRDefault="00FC18BE" w:rsidP="00E07557">
      <w:pPr>
        <w:ind w:right="43"/>
        <w:rPr>
          <w:rStyle w:val="Style12pt1"/>
        </w:rPr>
      </w:pPr>
    </w:p>
    <w:p w:rsidR="005F6CCA" w:rsidRPr="00D1418D" w:rsidRDefault="005F6CCA" w:rsidP="0099275B">
      <w:pPr>
        <w:pStyle w:val="Heading2"/>
      </w:pPr>
      <w:bookmarkStart w:id="19" w:name="_Toc144195891"/>
      <w:r w:rsidRPr="00D1418D">
        <w:t>PROCUREMENT TYPES</w:t>
      </w:r>
      <w:bookmarkEnd w:id="19"/>
    </w:p>
    <w:p w:rsidR="005F6CCA" w:rsidRPr="00D1418D" w:rsidRDefault="005F6CCA" w:rsidP="00E07557">
      <w:pPr>
        <w:ind w:right="43"/>
        <w:rPr>
          <w:b/>
          <w:sz w:val="26"/>
          <w:szCs w:val="24"/>
        </w:rPr>
      </w:pPr>
    </w:p>
    <w:p w:rsidR="005F6CCA" w:rsidRPr="00D1418D" w:rsidRDefault="005F6CCA" w:rsidP="00F2256B">
      <w:pPr>
        <w:pStyle w:val="Heading3"/>
      </w:pPr>
      <w:bookmarkStart w:id="20" w:name="_Toc144195892"/>
      <w:r w:rsidRPr="00D1418D">
        <w:t>Blanket Purchase Agreement (BPA)</w:t>
      </w:r>
      <w:bookmarkEnd w:id="20"/>
      <w:r w:rsidRPr="00D1418D">
        <w:t xml:space="preserve"> </w:t>
      </w:r>
    </w:p>
    <w:p w:rsidR="005F6CCA" w:rsidRPr="00D1418D" w:rsidRDefault="005F6CCA" w:rsidP="00E07557">
      <w:pPr>
        <w:pStyle w:val="BodyTextIndent"/>
        <w:rPr>
          <w:szCs w:val="24"/>
        </w:rPr>
      </w:pPr>
    </w:p>
    <w:p w:rsidR="005F6CCA" w:rsidRPr="00D1418D" w:rsidRDefault="004D125E" w:rsidP="00476D30">
      <w:pPr>
        <w:pStyle w:val="NormalforGuide"/>
        <w:numPr>
          <w:ilvl w:val="0"/>
          <w:numId w:val="0"/>
        </w:numPr>
        <w:ind w:left="400"/>
      </w:pPr>
      <w:r>
        <w:t>The requirements for establishing, preparing and ordering under a BPA can be found at FAR 13.303</w:t>
      </w:r>
      <w:r w:rsidR="009A445B">
        <w:t xml:space="preserve">. </w:t>
      </w:r>
      <w:r>
        <w:t>No funding is to be obligated against a BPA award</w:t>
      </w:r>
      <w:r w:rsidR="009A445B">
        <w:t xml:space="preserve">. </w:t>
      </w:r>
      <w:r>
        <w:t xml:space="preserve">Funding must be obligated for each call order issued through the </w:t>
      </w:r>
      <w:r w:rsidR="008D418E">
        <w:t>issuance of a BPA Order</w:t>
      </w:r>
      <w:r w:rsidR="009A445B">
        <w:t xml:space="preserve">. </w:t>
      </w:r>
      <w:r w:rsidR="008D418E">
        <w:t xml:space="preserve">This must be done by the CO using </w:t>
      </w:r>
      <w:r w:rsidR="005D2D4C">
        <w:t xml:space="preserve">FEMA’s </w:t>
      </w:r>
      <w:r>
        <w:t>automated procurement system</w:t>
      </w:r>
      <w:r w:rsidR="009A445B">
        <w:t xml:space="preserve">. </w:t>
      </w:r>
      <w:r w:rsidR="008D418E">
        <w:t>A bulk funded 40-1 may be provided so that the CO can obligate funding against it as needed for each BPA Order</w:t>
      </w:r>
      <w:r w:rsidR="009A445B">
        <w:t xml:space="preserve">. </w:t>
      </w:r>
      <w:r w:rsidR="008D418E">
        <w:t xml:space="preserve">A call may be placed verbally as long as it is followed up with the written Order </w:t>
      </w:r>
      <w:r w:rsidR="00BA28B9">
        <w:t>within one business day</w:t>
      </w:r>
      <w:r w:rsidR="008D418E">
        <w:t>.</w:t>
      </w:r>
      <w:r w:rsidR="0041757B">
        <w:t xml:space="preserve"> </w:t>
      </w:r>
      <w:r w:rsidR="005F6CCA" w:rsidRPr="00D1418D">
        <w:t xml:space="preserve">A BPA is a simplified method of filling anticipated repetitive needs for supplies or services by establishing </w:t>
      </w:r>
      <w:r w:rsidR="00B33805">
        <w:t>“</w:t>
      </w:r>
      <w:r w:rsidR="005F6CCA" w:rsidRPr="00D1418D">
        <w:t>charge accounts</w:t>
      </w:r>
      <w:r w:rsidR="00B33805">
        <w:t>”</w:t>
      </w:r>
      <w:r w:rsidR="005F6CCA" w:rsidRPr="00D1418D">
        <w:t xml:space="preserve"> with qualified sources</w:t>
      </w:r>
      <w:r w:rsidR="009A445B">
        <w:t xml:space="preserve">. </w:t>
      </w:r>
      <w:r w:rsidR="005F6CCA" w:rsidRPr="00D1418D">
        <w:t>The BPA does not convey the government</w:t>
      </w:r>
      <w:r w:rsidR="00B33805">
        <w:t>’</w:t>
      </w:r>
      <w:r w:rsidR="005F6CCA" w:rsidRPr="00D1418D">
        <w:t>s offer to buy</w:t>
      </w:r>
      <w:r w:rsidR="009A445B">
        <w:t xml:space="preserve">. </w:t>
      </w:r>
      <w:r w:rsidR="005F6CCA" w:rsidRPr="00D1418D">
        <w:t>It is simply an agreement of terms and conditions in the event the government does place an order.</w:t>
      </w:r>
    </w:p>
    <w:p w:rsidR="005F6CCA" w:rsidRPr="00D1418D" w:rsidRDefault="005F6CCA" w:rsidP="00E07557">
      <w:pPr>
        <w:ind w:right="43"/>
        <w:rPr>
          <w:sz w:val="24"/>
          <w:szCs w:val="24"/>
        </w:rPr>
      </w:pPr>
    </w:p>
    <w:p w:rsidR="005F6CCA" w:rsidRPr="00D1418D" w:rsidRDefault="005F6CCA" w:rsidP="00476D30">
      <w:pPr>
        <w:pStyle w:val="NormalforGuide"/>
        <w:numPr>
          <w:ilvl w:val="0"/>
          <w:numId w:val="0"/>
        </w:numPr>
        <w:ind w:left="400"/>
      </w:pPr>
      <w:r w:rsidRPr="00D1418D">
        <w:t>The BPA sets forth:</w:t>
      </w:r>
    </w:p>
    <w:p w:rsidR="005F6CCA" w:rsidRPr="00D1418D" w:rsidRDefault="005F6CCA" w:rsidP="00476D30">
      <w:pPr>
        <w:pStyle w:val="NormalforGuide"/>
        <w:numPr>
          <w:ilvl w:val="0"/>
          <w:numId w:val="0"/>
        </w:numPr>
        <w:ind w:left="400"/>
      </w:pPr>
    </w:p>
    <w:p w:rsidR="005F6CCA" w:rsidRDefault="005F6CCA" w:rsidP="00476D30">
      <w:pPr>
        <w:pStyle w:val="NormalforGuide"/>
        <w:numPr>
          <w:ilvl w:val="0"/>
          <w:numId w:val="0"/>
        </w:numPr>
        <w:ind w:left="400"/>
      </w:pPr>
      <w:r w:rsidRPr="00D1418D">
        <w:t xml:space="preserve">The type of service or supply which can be ordered, </w:t>
      </w:r>
    </w:p>
    <w:p w:rsidR="0041757B" w:rsidRPr="00D1418D" w:rsidRDefault="0041757B" w:rsidP="0041757B"/>
    <w:p w:rsidR="005F6CCA" w:rsidRPr="00D1418D" w:rsidRDefault="005F6CCA" w:rsidP="00476D30">
      <w:pPr>
        <w:pStyle w:val="NormalforGuide"/>
        <w:numPr>
          <w:ilvl w:val="0"/>
          <w:numId w:val="0"/>
        </w:numPr>
        <w:ind w:left="400"/>
      </w:pPr>
      <w:r w:rsidRPr="00D1418D">
        <w:t>Mandatory terms and conditions</w:t>
      </w:r>
      <w:r w:rsidR="00347EA9">
        <w:t>,</w:t>
      </w:r>
      <w:r w:rsidRPr="00D1418D">
        <w:t xml:space="preserve"> which includes the names of the Orderin</w:t>
      </w:r>
      <w:r w:rsidR="005D2D4C">
        <w:t>g Officer(s) (see FAR 13.303-3)</w:t>
      </w:r>
      <w:r w:rsidRPr="00D1418D">
        <w:t xml:space="preserve">, </w:t>
      </w:r>
    </w:p>
    <w:p w:rsidR="0041757B" w:rsidRDefault="0041757B" w:rsidP="0041757B"/>
    <w:p w:rsidR="005F6CCA" w:rsidRPr="00D1418D" w:rsidRDefault="005F6CCA" w:rsidP="00476D30">
      <w:pPr>
        <w:pStyle w:val="NormalforGuide"/>
        <w:numPr>
          <w:ilvl w:val="0"/>
          <w:numId w:val="0"/>
        </w:numPr>
        <w:ind w:left="400"/>
      </w:pPr>
      <w:r w:rsidRPr="00D1418D">
        <w:t xml:space="preserve">Order </w:t>
      </w:r>
      <w:r w:rsidR="005D2D4C">
        <w:t>l</w:t>
      </w:r>
      <w:r w:rsidRPr="00D1418D">
        <w:t xml:space="preserve">imits for each Ordering Officer, </w:t>
      </w:r>
      <w:r w:rsidR="00AC64E1">
        <w:t>and</w:t>
      </w:r>
    </w:p>
    <w:p w:rsidR="0041757B" w:rsidRDefault="0041757B" w:rsidP="0041757B"/>
    <w:p w:rsidR="005F6CCA" w:rsidRPr="00D1418D" w:rsidRDefault="005F6CCA" w:rsidP="00476D30">
      <w:pPr>
        <w:pStyle w:val="NormalforGuide"/>
        <w:numPr>
          <w:ilvl w:val="0"/>
          <w:numId w:val="0"/>
        </w:numPr>
        <w:ind w:left="400"/>
      </w:pPr>
      <w:r w:rsidRPr="00D1418D">
        <w:t>Terms of the agreement</w:t>
      </w:r>
      <w:r w:rsidR="005D2D4C">
        <w:t>.</w:t>
      </w:r>
    </w:p>
    <w:p w:rsidR="005F6CCA" w:rsidRPr="00D1418D" w:rsidRDefault="005F6CCA" w:rsidP="00FC18BE">
      <w:pPr>
        <w:pStyle w:val="BodyTextIndent"/>
        <w:ind w:left="360"/>
        <w:rPr>
          <w:szCs w:val="24"/>
        </w:rPr>
      </w:pPr>
    </w:p>
    <w:p w:rsidR="005F6CCA" w:rsidRDefault="005F6CCA" w:rsidP="00476D30">
      <w:pPr>
        <w:pStyle w:val="NormalforGuide"/>
        <w:numPr>
          <w:ilvl w:val="0"/>
          <w:numId w:val="0"/>
        </w:numPr>
        <w:ind w:left="400"/>
      </w:pPr>
      <w:r w:rsidRPr="00D1418D">
        <w:t>Each person authorized to place orders (Ordering Officer(s)) will have a limit specified in the BPA as to the amount that can be ordered for each transaction</w:t>
      </w:r>
      <w:r w:rsidR="00347EA9">
        <w:t>;</w:t>
      </w:r>
      <w:r w:rsidRPr="00D1418D">
        <w:t xml:space="preserve"> for example, $2</w:t>
      </w:r>
      <w:r w:rsidR="00AC64E1">
        <w:t>,</w:t>
      </w:r>
      <w:r w:rsidRPr="00D1418D">
        <w:t>500 for each order placed by the individual</w:t>
      </w:r>
      <w:r w:rsidR="009A445B">
        <w:t xml:space="preserve">. </w:t>
      </w:r>
      <w:r w:rsidRPr="00D1418D">
        <w:t xml:space="preserve">BPAs should be used for </w:t>
      </w:r>
      <w:r w:rsidR="006D2257" w:rsidRPr="00D1418D">
        <w:t>supplies or services that</w:t>
      </w:r>
      <w:r w:rsidRPr="00D1418D">
        <w:t xml:space="preserve"> will be repetitive purchases and the exact items, quantities</w:t>
      </w:r>
      <w:r w:rsidR="00AC64E1">
        <w:t>,</w:t>
      </w:r>
      <w:r w:rsidRPr="00D1418D">
        <w:t xml:space="preserve"> and delivery requirements are unknown</w:t>
      </w:r>
      <w:r w:rsidR="00BD737F">
        <w:t xml:space="preserve">. </w:t>
      </w:r>
      <w:r w:rsidRPr="00D1418D">
        <w:t>The existence of a BPA does not justify purchasing from only one source or avoiding small business set-asides</w:t>
      </w:r>
      <w:r w:rsidR="009A445B">
        <w:t xml:space="preserve">. </w:t>
      </w:r>
      <w:r w:rsidRPr="00D1418D">
        <w:t xml:space="preserve">An example of when BPAs may be required is in a large disaster situation where there is inadequate staffing of </w:t>
      </w:r>
      <w:r w:rsidR="005D2D4C">
        <w:t>purchase</w:t>
      </w:r>
      <w:r w:rsidRPr="00D1418D">
        <w:t xml:space="preserve"> card holders and the urgency and quantity of supplies/services is such that setting up multiple BPAs is more efficient and cost effective in supporting the needs of the disaster</w:t>
      </w:r>
      <w:r w:rsidR="009A445B">
        <w:t xml:space="preserve">. </w:t>
      </w:r>
    </w:p>
    <w:p w:rsidR="00013385" w:rsidRDefault="00013385" w:rsidP="00476D30">
      <w:pPr>
        <w:pStyle w:val="NormalforGuide"/>
        <w:numPr>
          <w:ilvl w:val="0"/>
          <w:numId w:val="0"/>
        </w:numPr>
        <w:ind w:left="400"/>
      </w:pPr>
    </w:p>
    <w:p w:rsidR="00013385" w:rsidRPr="00D1418D" w:rsidRDefault="00013385" w:rsidP="00013385">
      <w:pPr>
        <w:pStyle w:val="Heading3"/>
        <w:rPr>
          <w:bCs/>
        </w:rPr>
      </w:pPr>
      <w:bookmarkStart w:id="21" w:name="_Toc144195893"/>
      <w:r w:rsidRPr="00D1418D">
        <w:rPr>
          <w:bCs/>
        </w:rPr>
        <w:t>BPA Ordering Process</w:t>
      </w:r>
      <w:bookmarkEnd w:id="21"/>
    </w:p>
    <w:p w:rsidR="00013385" w:rsidRPr="00D1418D" w:rsidRDefault="00013385" w:rsidP="00013385">
      <w:pPr>
        <w:pStyle w:val="Heading3"/>
      </w:pPr>
    </w:p>
    <w:p w:rsidR="00013385" w:rsidRPr="00D1418D" w:rsidRDefault="00013385" w:rsidP="00013385">
      <w:pPr>
        <w:pStyle w:val="NormalforGuide"/>
        <w:numPr>
          <w:ilvl w:val="0"/>
          <w:numId w:val="0"/>
        </w:numPr>
        <w:ind w:left="400"/>
      </w:pPr>
      <w:r w:rsidRPr="00D1418D">
        <w:t>An approved 60-1 from the requestor must be prepared to document all items to be ordered</w:t>
      </w:r>
      <w:r>
        <w:t xml:space="preserve">. </w:t>
      </w:r>
      <w:r w:rsidRPr="00D1418D">
        <w:t>When placing the first order with a vendor, remind the</w:t>
      </w:r>
      <w:r>
        <w:t xml:space="preserve"> vendor</w:t>
      </w:r>
      <w:r w:rsidRPr="00D1418D">
        <w:t xml:space="preserve"> to include the award number assigned to the BPA on all invoices</w:t>
      </w:r>
      <w:r>
        <w:t xml:space="preserve">. </w:t>
      </w:r>
      <w:r w:rsidRPr="00D1418D">
        <w:t>The delivery address given to the vendor must include the address of the receiving area, to the attention of the Receiving Officer (RO)</w:t>
      </w:r>
      <w:r>
        <w:t xml:space="preserve">. </w:t>
      </w:r>
      <w:r w:rsidRPr="00D1418D">
        <w:t>As purchases are made against the BPAs, a log must be kept to track all orders placed. The necessary support documentation should be attached for all orders such as 60-1s or signed memos</w:t>
      </w:r>
      <w:r>
        <w:t xml:space="preserve">. </w:t>
      </w:r>
    </w:p>
    <w:p w:rsidR="00013385" w:rsidRPr="00D1418D" w:rsidRDefault="00013385" w:rsidP="00013385">
      <w:pPr>
        <w:pStyle w:val="NormalforGuide"/>
        <w:numPr>
          <w:ilvl w:val="0"/>
          <w:numId w:val="0"/>
        </w:numPr>
        <w:ind w:left="400"/>
      </w:pPr>
    </w:p>
    <w:p w:rsidR="00013385" w:rsidRPr="00D1418D" w:rsidRDefault="00013385" w:rsidP="00013385">
      <w:pPr>
        <w:pStyle w:val="NormalforGuide"/>
        <w:numPr>
          <w:ilvl w:val="0"/>
          <w:numId w:val="0"/>
        </w:numPr>
        <w:ind w:left="400"/>
      </w:pPr>
      <w:r w:rsidRPr="00D1418D">
        <w:t>Ordering of items at satellite locations should be through the Logistics Section at the satellite office and should follow the same procedures outlined above</w:t>
      </w:r>
      <w:r>
        <w:t xml:space="preserve">. </w:t>
      </w:r>
      <w:r w:rsidRPr="00D1418D">
        <w:t>A copy of each 60-1 must be provided to the main JFO Receiving Officer by the Ordering Officer for all items ordered for the JFO and satellite locations</w:t>
      </w:r>
      <w:r>
        <w:t xml:space="preserve">. </w:t>
      </w:r>
      <w:r w:rsidRPr="00D1418D">
        <w:t>An in-box for the RO, located in the Logistics Section, will be provided for this purpose</w:t>
      </w:r>
      <w:r>
        <w:t xml:space="preserve">. </w:t>
      </w:r>
      <w:r w:rsidRPr="00D1418D">
        <w:t>Information from the satellite locations should be routed to the main JFO via courier</w:t>
      </w:r>
      <w:r>
        <w:t xml:space="preserve">. </w:t>
      </w:r>
      <w:r w:rsidRPr="00D1418D">
        <w:t>All items, whether picked up or delivered, must be processed through the RO.</w:t>
      </w:r>
    </w:p>
    <w:p w:rsidR="00013385" w:rsidRPr="00D1418D" w:rsidRDefault="00013385" w:rsidP="00013385">
      <w:pPr>
        <w:pStyle w:val="NormalforGuide"/>
        <w:numPr>
          <w:ilvl w:val="0"/>
          <w:numId w:val="0"/>
        </w:numPr>
        <w:ind w:left="400"/>
      </w:pPr>
    </w:p>
    <w:p w:rsidR="00013385" w:rsidRPr="00D1418D" w:rsidRDefault="00013385" w:rsidP="00013385">
      <w:pPr>
        <w:pStyle w:val="NormalforGuide"/>
        <w:numPr>
          <w:ilvl w:val="0"/>
          <w:numId w:val="0"/>
        </w:numPr>
        <w:ind w:left="400"/>
      </w:pPr>
      <w:r w:rsidRPr="00072631">
        <w:rPr>
          <w:b/>
        </w:rPr>
        <w:t>NOTE</w:t>
      </w:r>
      <w:r>
        <w:rPr>
          <w:b/>
        </w:rPr>
        <w:t>:</w:t>
      </w:r>
      <w:r>
        <w:t xml:space="preserve"> </w:t>
      </w:r>
      <w:r w:rsidR="005D2D4C">
        <w:t xml:space="preserve"> Attempt to obtain discounts over GSA schedule pricing when issuing a BPA.  </w:t>
      </w:r>
      <w:r w:rsidRPr="00072631">
        <w:t>Also, quotes and price schedules should be obtained and included in the BPA item description where practicable</w:t>
      </w:r>
      <w:r>
        <w:t xml:space="preserve">. </w:t>
      </w:r>
      <w:r w:rsidRPr="00072631">
        <w:t xml:space="preserve">For </w:t>
      </w:r>
      <w:r>
        <w:t>e</w:t>
      </w:r>
      <w:r w:rsidRPr="00072631">
        <w:t>xample: Copier rentals - Include rental rates, whether there will be additional charges for toner, service calls, price per copy, etc.</w:t>
      </w:r>
    </w:p>
    <w:p w:rsidR="001235BD" w:rsidRDefault="001235BD" w:rsidP="008E45B6">
      <w:pPr>
        <w:pStyle w:val="NormalforGuide"/>
        <w:numPr>
          <w:ilvl w:val="0"/>
          <w:numId w:val="0"/>
        </w:numPr>
        <w:ind w:left="400"/>
      </w:pPr>
    </w:p>
    <w:p w:rsidR="005F6CCA" w:rsidRPr="00D1418D" w:rsidRDefault="005F6CCA" w:rsidP="00F2256B">
      <w:pPr>
        <w:pStyle w:val="Heading3"/>
      </w:pPr>
      <w:bookmarkStart w:id="22" w:name="_Toc144195894"/>
      <w:r w:rsidRPr="00D1418D">
        <w:t>PURCHASE ORDER (</w:t>
      </w:r>
      <w:smartTag w:uri="urn:schemas-microsoft-com:office:smarttags" w:element="place">
        <w:r w:rsidRPr="00D1418D">
          <w:t>PO</w:t>
        </w:r>
      </w:smartTag>
      <w:r w:rsidRPr="00D1418D">
        <w:t>)/DELIVERY</w:t>
      </w:r>
      <w:r w:rsidR="00AC64E1">
        <w:t xml:space="preserve"> </w:t>
      </w:r>
      <w:r w:rsidR="00AC64E1">
        <w:rPr>
          <w:bCs/>
        </w:rPr>
        <w:t>ORDER (DO),</w:t>
      </w:r>
      <w:r w:rsidRPr="00D1418D">
        <w:rPr>
          <w:bCs/>
        </w:rPr>
        <w:t xml:space="preserve"> </w:t>
      </w:r>
      <w:r w:rsidR="00150BAC" w:rsidRPr="00D1418D">
        <w:t xml:space="preserve">or TASK </w:t>
      </w:r>
      <w:r w:rsidRPr="00D1418D">
        <w:t>ORDER (DO</w:t>
      </w:r>
      <w:r w:rsidR="00150BAC" w:rsidRPr="00D1418D">
        <w:t>/TO</w:t>
      </w:r>
      <w:r w:rsidRPr="00D1418D">
        <w:t>)</w:t>
      </w:r>
      <w:bookmarkEnd w:id="22"/>
    </w:p>
    <w:p w:rsidR="005F6CCA" w:rsidRPr="00D1418D" w:rsidRDefault="005F6CCA" w:rsidP="00E07557">
      <w:pPr>
        <w:rPr>
          <w:b/>
          <w:sz w:val="24"/>
          <w:szCs w:val="24"/>
        </w:rPr>
      </w:pPr>
    </w:p>
    <w:p w:rsidR="005F6CCA" w:rsidRPr="00D1418D" w:rsidRDefault="005F6CCA" w:rsidP="008E45B6">
      <w:pPr>
        <w:pStyle w:val="NormalforGuide"/>
        <w:numPr>
          <w:ilvl w:val="0"/>
          <w:numId w:val="0"/>
        </w:numPr>
        <w:ind w:left="400"/>
        <w:rPr>
          <w:b/>
          <w:caps/>
        </w:rPr>
      </w:pPr>
      <w:r w:rsidRPr="004C7786">
        <w:t xml:space="preserve">A </w:t>
      </w:r>
      <w:smartTag w:uri="urn:schemas-microsoft-com:office:smarttags" w:element="place">
        <w:r w:rsidRPr="004C7786">
          <w:t>PO</w:t>
        </w:r>
      </w:smartTag>
      <w:r w:rsidRPr="004C7786">
        <w:t xml:space="preserve"> is an offer by the Government to buy certain supplies or services under specified terms and conditions</w:t>
      </w:r>
      <w:r w:rsidR="004C7786" w:rsidRPr="004C7786">
        <w:t xml:space="preserve"> using simplified acquisition procedures.</w:t>
      </w:r>
      <w:r w:rsidR="009A445B" w:rsidRPr="004C7786">
        <w:t xml:space="preserve"> </w:t>
      </w:r>
      <w:r w:rsidR="004C7786" w:rsidRPr="004C7786">
        <w:t xml:space="preserve"> </w:t>
      </w:r>
      <w:r w:rsidRPr="004C7786">
        <w:t xml:space="preserve">The </w:t>
      </w:r>
      <w:smartTag w:uri="urn:schemas-microsoft-com:office:smarttags" w:element="place">
        <w:r w:rsidRPr="004C7786">
          <w:t>PO</w:t>
        </w:r>
      </w:smartTag>
      <w:r w:rsidRPr="004C7786">
        <w:t xml:space="preserve"> differs from the BPA in that it is an actual offer to buy specified quantities at a specified price of supplies/services from a vendor</w:t>
      </w:r>
      <w:r w:rsidR="009A445B" w:rsidRPr="004C7786">
        <w:t xml:space="preserve">. </w:t>
      </w:r>
      <w:r w:rsidRPr="004C7786">
        <w:t xml:space="preserve">If exact quantities or performance period is unknown at the time of issuance, the PO may be written </w:t>
      </w:r>
      <w:r w:rsidR="004C7786">
        <w:t xml:space="preserve">as an un-priced </w:t>
      </w:r>
      <w:smartTag w:uri="urn:schemas-microsoft-com:office:smarttags" w:element="place">
        <w:r w:rsidR="004C7786">
          <w:t>PO</w:t>
        </w:r>
      </w:smartTag>
      <w:r w:rsidR="004C7786">
        <w:t xml:space="preserve"> </w:t>
      </w:r>
      <w:r w:rsidRPr="004C7786">
        <w:t>with a not-to-exceed ceiling amount</w:t>
      </w:r>
      <w:r w:rsidR="004C7786">
        <w:t xml:space="preserve"> (FAR 13.302-2)</w:t>
      </w:r>
      <w:r w:rsidR="009A445B" w:rsidRPr="004C7786">
        <w:t xml:space="preserve">. </w:t>
      </w:r>
      <w:r w:rsidRPr="004C7786">
        <w:t xml:space="preserve">Normally, a </w:t>
      </w:r>
      <w:smartTag w:uri="urn:schemas-microsoft-com:office:smarttags" w:element="place">
        <w:r w:rsidRPr="004C7786">
          <w:t>PO</w:t>
        </w:r>
      </w:smartTag>
      <w:r w:rsidRPr="004C7786">
        <w:t xml:space="preserve"> will be used for items </w:t>
      </w:r>
      <w:r w:rsidR="00AC64E1" w:rsidRPr="004C7786">
        <w:t>that are more than</w:t>
      </w:r>
      <w:r w:rsidRPr="004C7786">
        <w:t xml:space="preserve"> $2</w:t>
      </w:r>
      <w:r w:rsidR="00AC64E1" w:rsidRPr="004C7786">
        <w:t>,</w:t>
      </w:r>
      <w:r w:rsidRPr="004C7786">
        <w:t xml:space="preserve">500 or whenever </w:t>
      </w:r>
      <w:r w:rsidR="004D125E" w:rsidRPr="004C7786">
        <w:t>the purchase</w:t>
      </w:r>
      <w:r w:rsidRPr="004C7786">
        <w:t xml:space="preserve"> card cannot be used (see Purchase </w:t>
      </w:r>
      <w:r w:rsidR="004D125E" w:rsidRPr="004C7786">
        <w:t xml:space="preserve">Card </w:t>
      </w:r>
      <w:r w:rsidRPr="004C7786">
        <w:t>Section)</w:t>
      </w:r>
      <w:r w:rsidR="009A445B" w:rsidRPr="004C7786">
        <w:t xml:space="preserve">. </w:t>
      </w:r>
      <w:r w:rsidRPr="004C7786">
        <w:t>The Contracting Officer may choose to issue a</w:t>
      </w:r>
      <w:r w:rsidRPr="004C7786">
        <w:rPr>
          <w:i/>
        </w:rPr>
        <w:t xml:space="preserve"> </w:t>
      </w:r>
      <w:r w:rsidRPr="004C7786">
        <w:t>DO</w:t>
      </w:r>
      <w:r w:rsidR="004C7786">
        <w:t>/TO</w:t>
      </w:r>
      <w:r w:rsidRPr="004C7786">
        <w:t xml:space="preserve"> if the item can be purchased from a GSA Federal Supply Schedule (FSS). The </w:t>
      </w:r>
      <w:r w:rsidRPr="004C7786">
        <w:lastRenderedPageBreak/>
        <w:t>DO</w:t>
      </w:r>
      <w:r w:rsidR="00150BAC" w:rsidRPr="004C7786">
        <w:t>/TO</w:t>
      </w:r>
      <w:r w:rsidRPr="004C7786">
        <w:t xml:space="preserve"> is similar to a </w:t>
      </w:r>
      <w:smartTag w:uri="urn:schemas-microsoft-com:office:smarttags" w:element="place">
        <w:r w:rsidRPr="004C7786">
          <w:t>PO</w:t>
        </w:r>
      </w:smartTag>
      <w:r w:rsidRPr="004C7786">
        <w:t xml:space="preserve"> except that a</w:t>
      </w:r>
      <w:r w:rsidRPr="00D1418D">
        <w:t xml:space="preserve"> DO</w:t>
      </w:r>
      <w:r w:rsidR="00150BAC" w:rsidRPr="00D1418D">
        <w:t>/TO</w:t>
      </w:r>
      <w:r w:rsidRPr="00D1418D">
        <w:t xml:space="preserve"> references the prices, terms</w:t>
      </w:r>
      <w:r w:rsidR="00AC64E1">
        <w:t>,</w:t>
      </w:r>
      <w:r w:rsidRPr="00D1418D">
        <w:t xml:space="preserve"> and conditions contained in the </w:t>
      </w:r>
      <w:r w:rsidR="00150BAC" w:rsidRPr="00D1418D">
        <w:t xml:space="preserve">base contract (FSS, FEMA or </w:t>
      </w:r>
      <w:r w:rsidR="00AC64E1">
        <w:t>o</w:t>
      </w:r>
      <w:r w:rsidR="00150BAC" w:rsidRPr="00D1418D">
        <w:t xml:space="preserve">ther </w:t>
      </w:r>
      <w:r w:rsidR="00AC64E1">
        <w:t>a</w:t>
      </w:r>
      <w:r w:rsidR="00150BAC" w:rsidRPr="00D1418D">
        <w:t>gency</w:t>
      </w:r>
      <w:r w:rsidR="00B33805">
        <w:t>’</w:t>
      </w:r>
      <w:r w:rsidR="00150BAC" w:rsidRPr="00D1418D">
        <w:t>s contract)</w:t>
      </w:r>
      <w:r w:rsidR="009A445B">
        <w:t xml:space="preserve">. </w:t>
      </w:r>
      <w:r w:rsidR="00150BAC" w:rsidRPr="00D1418D">
        <w:t>A DO is used for ordering supplies while a TO is used to order services.</w:t>
      </w:r>
    </w:p>
    <w:p w:rsidR="005F6CCA" w:rsidRDefault="005F6CCA" w:rsidP="008E45B6">
      <w:pPr>
        <w:pStyle w:val="NormalforGuide"/>
        <w:numPr>
          <w:ilvl w:val="0"/>
          <w:numId w:val="0"/>
        </w:numPr>
        <w:ind w:left="400"/>
      </w:pPr>
    </w:p>
    <w:p w:rsidR="005F6CCA" w:rsidRPr="00D1418D" w:rsidRDefault="005F6CCA" w:rsidP="00F2256B">
      <w:pPr>
        <w:pStyle w:val="Heading3"/>
      </w:pPr>
      <w:bookmarkStart w:id="23" w:name="_Toc144195895"/>
      <w:r w:rsidRPr="00D1418D">
        <w:t xml:space="preserve">INTERAGENCY AGREEMENTS </w:t>
      </w:r>
      <w:r w:rsidR="00AC64E1">
        <w:rPr>
          <w:bCs/>
        </w:rPr>
        <w:t>vs</w:t>
      </w:r>
      <w:r w:rsidRPr="00D1418D">
        <w:rPr>
          <w:bCs/>
        </w:rPr>
        <w:t>.</w:t>
      </w:r>
      <w:r w:rsidRPr="00D1418D">
        <w:t xml:space="preserve"> </w:t>
      </w:r>
      <w:smartTag w:uri="urn:schemas-microsoft-com:office:smarttags" w:element="place">
        <w:r w:rsidRPr="00D1418D">
          <w:t>MISSION</w:t>
        </w:r>
      </w:smartTag>
      <w:r w:rsidRPr="00D1418D">
        <w:t xml:space="preserve"> ASSIGNMENTS</w:t>
      </w:r>
      <w:bookmarkEnd w:id="23"/>
    </w:p>
    <w:p w:rsidR="005F6CCA" w:rsidRPr="00430456" w:rsidRDefault="005F6CCA" w:rsidP="00E07557">
      <w:pPr>
        <w:rPr>
          <w:rStyle w:val="Style12pt1"/>
        </w:rPr>
      </w:pPr>
    </w:p>
    <w:p w:rsidR="005F6CCA" w:rsidRDefault="005F6CCA" w:rsidP="008E45B6">
      <w:pPr>
        <w:pStyle w:val="NormalforGuide"/>
        <w:numPr>
          <w:ilvl w:val="0"/>
          <w:numId w:val="0"/>
        </w:numPr>
        <w:ind w:left="400"/>
      </w:pPr>
      <w:r w:rsidRPr="00D1418D">
        <w:t xml:space="preserve">An Interagency Agreement (IA) is a procedure by which a </w:t>
      </w:r>
      <w:r w:rsidR="00AC64E1">
        <w:t>F</w:t>
      </w:r>
      <w:r w:rsidRPr="00D1418D">
        <w:t xml:space="preserve">ederal agency needing supplies or services (requesting agency) obtains them from another </w:t>
      </w:r>
      <w:r w:rsidR="00AC64E1">
        <w:t>F</w:t>
      </w:r>
      <w:r w:rsidRPr="00D1418D">
        <w:t>ederal agency (servicing agency)</w:t>
      </w:r>
      <w:r w:rsidR="009A445B">
        <w:t xml:space="preserve">. </w:t>
      </w:r>
      <w:r w:rsidR="0061233E" w:rsidRPr="00D1418D">
        <w:t>When an interagency agreement is required</w:t>
      </w:r>
      <w:r w:rsidR="00AC64E1">
        <w:t>,</w:t>
      </w:r>
      <w:r w:rsidR="0061233E" w:rsidRPr="00D1418D">
        <w:t xml:space="preserve"> the </w:t>
      </w:r>
      <w:r w:rsidR="00AC64E1">
        <w:t>C</w:t>
      </w:r>
      <w:r w:rsidR="0061233E" w:rsidRPr="00D1418D">
        <w:t xml:space="preserve">ontracting </w:t>
      </w:r>
      <w:r w:rsidR="00AC64E1">
        <w:t>O</w:t>
      </w:r>
      <w:r w:rsidR="0061233E" w:rsidRPr="00D1418D">
        <w:t>fficer prepares the 40-3 (IA form) upon receipt of a 40-1</w:t>
      </w:r>
      <w:r w:rsidR="009A445B">
        <w:t xml:space="preserve">. </w:t>
      </w:r>
      <w:r w:rsidRPr="00D1418D">
        <w:t xml:space="preserve">The </w:t>
      </w:r>
      <w:smartTag w:uri="urn:schemas-microsoft-com:office:smarttags" w:element="place">
        <w:smartTag w:uri="urn:schemas-microsoft-com:office:smarttags" w:element="PlaceName">
          <w:r w:rsidRPr="00D1418D">
            <w:t>Disaster</w:t>
          </w:r>
        </w:smartTag>
        <w:r w:rsidRPr="00D1418D">
          <w:t xml:space="preserve"> </w:t>
        </w:r>
        <w:smartTag w:uri="urn:schemas-microsoft-com:office:smarttags" w:element="PlaceName">
          <w:r w:rsidRPr="00D1418D">
            <w:t>Finance</w:t>
          </w:r>
        </w:smartTag>
        <w:r w:rsidRPr="00D1418D">
          <w:t xml:space="preserve"> </w:t>
        </w:r>
        <w:smartTag w:uri="urn:schemas-microsoft-com:office:smarttags" w:element="PlaceType">
          <w:r w:rsidRPr="00D1418D">
            <w:t>Center</w:t>
          </w:r>
        </w:smartTag>
      </w:smartTag>
      <w:r w:rsidR="00B33805">
        <w:t>’</w:t>
      </w:r>
      <w:r w:rsidR="00712B25" w:rsidRPr="00D1418D">
        <w:t>s</w:t>
      </w:r>
      <w:r w:rsidRPr="00D1418D">
        <w:t xml:space="preserve"> (DFC) </w:t>
      </w:r>
      <w:r w:rsidRPr="00D1418D">
        <w:rPr>
          <w:b/>
        </w:rPr>
        <w:t>Agency Location Code (ALC), 70-07-0</w:t>
      </w:r>
      <w:r w:rsidR="00712B25" w:rsidRPr="00D1418D">
        <w:rPr>
          <w:b/>
        </w:rPr>
        <w:t>0</w:t>
      </w:r>
      <w:r w:rsidRPr="00D1418D">
        <w:rPr>
          <w:b/>
        </w:rPr>
        <w:t>02,</w:t>
      </w:r>
      <w:r w:rsidRPr="00D1418D">
        <w:t xml:space="preserve"> needs to be noted on the document</w:t>
      </w:r>
      <w:r w:rsidR="009A445B">
        <w:t xml:space="preserve">. </w:t>
      </w:r>
      <w:r w:rsidRPr="00D1418D">
        <w:t>The authority granted to disaster</w:t>
      </w:r>
      <w:r w:rsidR="00AC64E1">
        <w:t>-</w:t>
      </w:r>
      <w:r w:rsidRPr="00D1418D">
        <w:t xml:space="preserve">related IAs and to be cited in Block 13 on </w:t>
      </w:r>
      <w:r w:rsidR="0079775E">
        <w:t>F</w:t>
      </w:r>
      <w:r w:rsidRPr="00D1418D">
        <w:t xml:space="preserve">orm 40-3, is the </w:t>
      </w:r>
      <w:r w:rsidR="00B33805">
        <w:t>“</w:t>
      </w:r>
      <w:r w:rsidRPr="00D1418D">
        <w:t>Robert T. Stafford Disaster Relief and Emergency Assistance Act, Public Law 93-288, as amended by Public Law 100-707, 42 U.S.C. 5121 et seq.</w:t>
      </w:r>
      <w:r w:rsidR="00B33805">
        <w:t>”</w:t>
      </w:r>
      <w:r w:rsidR="00C664A9">
        <w:t xml:space="preserve"> </w:t>
      </w:r>
      <w:r w:rsidRPr="00D1418D">
        <w:t xml:space="preserve">Modifications shall be executed on FEMA 40-2, </w:t>
      </w:r>
      <w:r w:rsidR="00B33805">
        <w:t>“</w:t>
      </w:r>
      <w:r w:rsidRPr="00D1418D">
        <w:t>Modification of Interagency Agreement.</w:t>
      </w:r>
      <w:r w:rsidR="00B33805">
        <w:t>”</w:t>
      </w:r>
      <w:r w:rsidR="004C7786">
        <w:t xml:space="preserve">  Contract Specialists must comply with DHS MD 0710.1 and all IAs must be reviewed and approved by OCC prior to award.</w:t>
      </w:r>
      <w:r w:rsidRPr="00D1418D">
        <w:t xml:space="preserve"> </w:t>
      </w:r>
      <w:r w:rsidR="00467A81">
        <w:t xml:space="preserve"> The billing</w:t>
      </w:r>
      <w:r w:rsidR="00F6002E">
        <w:t xml:space="preserve"> address</w:t>
      </w:r>
      <w:r w:rsidR="00467A81">
        <w:t xml:space="preserve"> for interagency agreements is to read as follows:</w:t>
      </w:r>
    </w:p>
    <w:p w:rsidR="00467A81" w:rsidRDefault="00467A81" w:rsidP="008E45B6">
      <w:pPr>
        <w:pStyle w:val="NormalforGuide"/>
        <w:numPr>
          <w:ilvl w:val="0"/>
          <w:numId w:val="0"/>
        </w:numPr>
        <w:ind w:left="400"/>
      </w:pPr>
    </w:p>
    <w:p w:rsidR="00467A81" w:rsidRPr="00D1418D" w:rsidRDefault="00467A81" w:rsidP="00467A81">
      <w:pPr>
        <w:pStyle w:val="NormalforGuide"/>
        <w:numPr>
          <w:ilvl w:val="0"/>
          <w:numId w:val="0"/>
        </w:numPr>
        <w:ind w:left="400"/>
      </w:pPr>
      <w:smartTag w:uri="urn:schemas-microsoft-com:office:smarttags" w:element="place">
        <w:smartTag w:uri="urn:schemas-microsoft-com:office:smarttags" w:element="PlaceName">
          <w:r w:rsidRPr="00D1418D">
            <w:t>Disaster</w:t>
          </w:r>
        </w:smartTag>
        <w:r w:rsidRPr="00D1418D">
          <w:t xml:space="preserve"> </w:t>
        </w:r>
        <w:smartTag w:uri="urn:schemas-microsoft-com:office:smarttags" w:element="PlaceName">
          <w:r w:rsidRPr="00D1418D">
            <w:t>Finance</w:t>
          </w:r>
        </w:smartTag>
        <w:r w:rsidRPr="00D1418D">
          <w:t xml:space="preserve"> </w:t>
        </w:r>
        <w:smartTag w:uri="urn:schemas-microsoft-com:office:smarttags" w:element="PlaceType">
          <w:r w:rsidRPr="00D1418D">
            <w:t>Center</w:t>
          </w:r>
        </w:smartTag>
      </w:smartTag>
    </w:p>
    <w:p w:rsidR="00467A81" w:rsidRPr="00D1418D" w:rsidRDefault="00467A81" w:rsidP="00467A81">
      <w:pPr>
        <w:pStyle w:val="NormalforGuide"/>
        <w:numPr>
          <w:ilvl w:val="0"/>
          <w:numId w:val="0"/>
        </w:numPr>
        <w:ind w:left="400"/>
      </w:pPr>
      <w:r w:rsidRPr="00D1418D">
        <w:t xml:space="preserve">Attn:  </w:t>
      </w:r>
      <w:r>
        <w:t>OFA Payments Team</w:t>
      </w:r>
    </w:p>
    <w:p w:rsidR="00467A81" w:rsidRDefault="00467A81" w:rsidP="00467A81">
      <w:pPr>
        <w:pStyle w:val="NormalforGuide"/>
        <w:numPr>
          <w:ilvl w:val="0"/>
          <w:numId w:val="0"/>
        </w:numPr>
        <w:ind w:left="400"/>
      </w:pPr>
      <w:smartTag w:uri="urn:schemas-microsoft-com:office:smarttags" w:element="address">
        <w:smartTag w:uri="urn:schemas-microsoft-com:office:smarttags" w:element="Street">
          <w:r w:rsidRPr="00D1418D">
            <w:t>P O Box</w:t>
          </w:r>
        </w:smartTag>
        <w:r w:rsidRPr="00D1418D">
          <w:t xml:space="preserve"> 800</w:t>
        </w:r>
      </w:smartTag>
    </w:p>
    <w:p w:rsidR="00467A81" w:rsidRPr="00D1418D" w:rsidRDefault="00467A81" w:rsidP="00467A81">
      <w:pPr>
        <w:pStyle w:val="NormalforGuide"/>
        <w:numPr>
          <w:ilvl w:val="0"/>
          <w:numId w:val="0"/>
        </w:numPr>
        <w:ind w:left="400"/>
      </w:pPr>
      <w:r>
        <w:t>Building 708</w:t>
      </w:r>
    </w:p>
    <w:p w:rsidR="00467A81" w:rsidRPr="00D1418D" w:rsidRDefault="00467A81" w:rsidP="00467A81">
      <w:pPr>
        <w:pStyle w:val="NormalforGuide"/>
        <w:numPr>
          <w:ilvl w:val="0"/>
          <w:numId w:val="0"/>
        </w:numPr>
        <w:ind w:left="400"/>
      </w:pPr>
      <w:smartTag w:uri="urn:schemas-microsoft-com:office:smarttags" w:element="place">
        <w:smartTag w:uri="urn:schemas-microsoft-com:office:smarttags" w:element="City">
          <w:r w:rsidRPr="00D1418D">
            <w:t>Berryville</w:t>
          </w:r>
        </w:smartTag>
        <w:r w:rsidRPr="00D1418D">
          <w:t xml:space="preserve">, </w:t>
        </w:r>
        <w:smartTag w:uri="urn:schemas-microsoft-com:office:smarttags" w:element="State">
          <w:r w:rsidRPr="00D1418D">
            <w:t>VA</w:t>
          </w:r>
        </w:smartTag>
        <w:r w:rsidRPr="00D1418D">
          <w:t xml:space="preserve"> </w:t>
        </w:r>
        <w:smartTag w:uri="urn:schemas-microsoft-com:office:smarttags" w:element="PostalCode">
          <w:r w:rsidRPr="00D1418D">
            <w:t>22611</w:t>
          </w:r>
        </w:smartTag>
      </w:smartTag>
    </w:p>
    <w:p w:rsidR="005F6CCA" w:rsidRPr="00D1418D" w:rsidRDefault="005F6CCA" w:rsidP="008E45B6">
      <w:pPr>
        <w:pStyle w:val="NormalforGuide"/>
        <w:numPr>
          <w:ilvl w:val="0"/>
          <w:numId w:val="0"/>
        </w:numPr>
        <w:ind w:left="400"/>
      </w:pPr>
    </w:p>
    <w:p w:rsidR="005F6CCA" w:rsidRPr="00D1418D" w:rsidRDefault="002907B5" w:rsidP="008E45B6">
      <w:pPr>
        <w:pStyle w:val="NormalforGuide"/>
        <w:numPr>
          <w:ilvl w:val="0"/>
          <w:numId w:val="0"/>
        </w:numPr>
        <w:ind w:left="400"/>
      </w:pPr>
      <w:r>
        <w:t>A</w:t>
      </w:r>
      <w:r w:rsidR="005F6CCA" w:rsidRPr="00D1418D">
        <w:t xml:space="preserve">n IA may be needed when employees from other agencies are brought in to share </w:t>
      </w:r>
      <w:r w:rsidR="00150BAC" w:rsidRPr="00D1418D">
        <w:t>a particular</w:t>
      </w:r>
      <w:r w:rsidR="005F6CCA" w:rsidRPr="00D1418D">
        <w:t xml:space="preserve"> expertise </w:t>
      </w:r>
      <w:r w:rsidR="00150BAC" w:rsidRPr="00D1418D">
        <w:t xml:space="preserve">not covered by a MA such as </w:t>
      </w:r>
      <w:r w:rsidR="004C7786">
        <w:t xml:space="preserve">with the Library of Congress for </w:t>
      </w:r>
      <w:r w:rsidR="005F6CCA" w:rsidRPr="00D1418D">
        <w:t xml:space="preserve">damage assessments of </w:t>
      </w:r>
      <w:r w:rsidR="00AC64E1">
        <w:t>S</w:t>
      </w:r>
      <w:r w:rsidR="005F6CCA" w:rsidRPr="00D1418D">
        <w:t>tate institutions of higher education</w:t>
      </w:r>
      <w:r w:rsidR="009A445B">
        <w:t xml:space="preserve">. </w:t>
      </w:r>
    </w:p>
    <w:p w:rsidR="005F6CCA" w:rsidRPr="00D1418D" w:rsidRDefault="005F6CCA" w:rsidP="008E45B6">
      <w:pPr>
        <w:pStyle w:val="NormalforGuide"/>
        <w:numPr>
          <w:ilvl w:val="0"/>
          <w:numId w:val="0"/>
        </w:numPr>
        <w:ind w:left="400"/>
      </w:pPr>
    </w:p>
    <w:p w:rsidR="005F6CCA" w:rsidRPr="003545A5" w:rsidRDefault="005F6CCA" w:rsidP="008E45B6">
      <w:pPr>
        <w:pStyle w:val="NormalforGuide"/>
        <w:numPr>
          <w:ilvl w:val="0"/>
          <w:numId w:val="0"/>
        </w:numPr>
        <w:ind w:left="400"/>
      </w:pPr>
      <w:r w:rsidRPr="003545A5">
        <w:t xml:space="preserve">IMPORTANT: Agencies that deploy permanent employees, as defined by </w:t>
      </w:r>
      <w:r w:rsidR="00AC64E1">
        <w:t>the Office of Management and Budget (</w:t>
      </w:r>
      <w:r w:rsidRPr="003545A5">
        <w:t>OMB</w:t>
      </w:r>
      <w:r w:rsidR="00AC64E1">
        <w:t>)</w:t>
      </w:r>
      <w:r w:rsidRPr="003545A5">
        <w:t xml:space="preserve"> Circular A-11, §83.7, or use them to backfill for deployed staff, cannot be reimbursed for the employees</w:t>
      </w:r>
      <w:r w:rsidR="00B33805" w:rsidRPr="003545A5">
        <w:t>’</w:t>
      </w:r>
      <w:r w:rsidRPr="003545A5">
        <w:t xml:space="preserve"> regular labor costs using the Disaster Relief Fund (DRF)</w:t>
      </w:r>
      <w:r w:rsidR="009A445B">
        <w:t xml:space="preserve">. </w:t>
      </w:r>
      <w:r w:rsidRPr="003545A5">
        <w:t xml:space="preserve">Specific authorities, terms and conditions, and file documentation are outlined in the IA award document. </w:t>
      </w:r>
    </w:p>
    <w:p w:rsidR="005F6CCA" w:rsidRPr="00D1418D" w:rsidRDefault="005F6CCA" w:rsidP="008E45B6">
      <w:pPr>
        <w:pStyle w:val="NormalforGuide"/>
        <w:numPr>
          <w:ilvl w:val="0"/>
          <w:numId w:val="0"/>
        </w:numPr>
        <w:ind w:left="400"/>
      </w:pPr>
    </w:p>
    <w:p w:rsidR="005F6CCA" w:rsidRPr="00D1418D" w:rsidRDefault="00712B25" w:rsidP="008E45B6">
      <w:pPr>
        <w:pStyle w:val="NormalforGuide"/>
        <w:numPr>
          <w:ilvl w:val="0"/>
          <w:numId w:val="0"/>
        </w:numPr>
        <w:ind w:left="400"/>
      </w:pPr>
      <w:r w:rsidRPr="00D1418D">
        <w:t>A</w:t>
      </w:r>
      <w:r w:rsidR="005F6CCA" w:rsidRPr="00D1418D">
        <w:t xml:space="preserve"> MA </w:t>
      </w:r>
      <w:r w:rsidRPr="00D1418D">
        <w:t xml:space="preserve">is an agreement used </w:t>
      </w:r>
      <w:r w:rsidR="0061233E" w:rsidRPr="00D1418D">
        <w:t xml:space="preserve">to </w:t>
      </w:r>
      <w:r w:rsidR="005F6CCA" w:rsidRPr="00D1418D">
        <w:t>request service</w:t>
      </w:r>
      <w:r w:rsidRPr="00D1418D">
        <w:t>s/support</w:t>
      </w:r>
      <w:r w:rsidR="005F6CCA" w:rsidRPr="00D1418D">
        <w:t xml:space="preserve"> from </w:t>
      </w:r>
      <w:r w:rsidR="00AC64E1" w:rsidRPr="00D1418D">
        <w:t>Other Federal Agencies</w:t>
      </w:r>
      <w:r w:rsidR="005F6CCA" w:rsidRPr="00D1418D">
        <w:t xml:space="preserve"> (OFA) in anticipation of or response to a Presidential Disaster Declaration</w:t>
      </w:r>
      <w:r w:rsidR="009A445B">
        <w:t xml:space="preserve">. </w:t>
      </w:r>
      <w:r w:rsidR="005F6CCA" w:rsidRPr="00D1418D">
        <w:t xml:space="preserve">OFAs must provide assistance under the authority of the Stafford Act, 44CFR and </w:t>
      </w:r>
      <w:r w:rsidR="0061233E" w:rsidRPr="00D1418D">
        <w:t xml:space="preserve">National </w:t>
      </w:r>
      <w:r w:rsidR="005F6CCA" w:rsidRPr="00D1418D">
        <w:t>Response Plan</w:t>
      </w:r>
      <w:r w:rsidR="0061233E" w:rsidRPr="00D1418D">
        <w:t xml:space="preserve"> (NRP)</w:t>
      </w:r>
      <w:r w:rsidR="009A445B">
        <w:t xml:space="preserve">. </w:t>
      </w:r>
      <w:r w:rsidR="005F6CCA" w:rsidRPr="00D1418D">
        <w:t>After 60</w:t>
      </w:r>
      <w:r w:rsidR="0061233E" w:rsidRPr="00D1418D">
        <w:t xml:space="preserve"> </w:t>
      </w:r>
      <w:r w:rsidR="005F6CCA" w:rsidRPr="00D1418D">
        <w:t>days, MAs should not be used unless it is a very large or catastrophic event or other proper justification is provided</w:t>
      </w:r>
      <w:r w:rsidR="009A445B">
        <w:t xml:space="preserve">. </w:t>
      </w:r>
      <w:r w:rsidR="005F6CCA" w:rsidRPr="00D1418D">
        <w:t>The MA is executed using an obligating document called a Request for Federal Assistance (RFA)</w:t>
      </w:r>
      <w:r w:rsidR="009A445B">
        <w:t xml:space="preserve">. </w:t>
      </w:r>
      <w:r w:rsidR="0061233E" w:rsidRPr="00D1418D">
        <w:t xml:space="preserve">The Contracting Officer </w:t>
      </w:r>
      <w:r w:rsidR="005F6CCA" w:rsidRPr="00D1418D">
        <w:t>is not involved in the MA process</w:t>
      </w:r>
      <w:r w:rsidR="009A445B">
        <w:t xml:space="preserve">. </w:t>
      </w:r>
      <w:r w:rsidR="005F6CCA" w:rsidRPr="00D1418D">
        <w:t>The Mission Assignment Coordinator (MAC) assigned to the disaster processes the paperwork</w:t>
      </w:r>
      <w:r w:rsidR="009A445B">
        <w:t xml:space="preserve">. </w:t>
      </w:r>
      <w:r w:rsidR="005F6CCA" w:rsidRPr="00D1418D">
        <w:t xml:space="preserve">There is a detailed </w:t>
      </w:r>
      <w:r w:rsidR="00AC64E1">
        <w:t>MA</w:t>
      </w:r>
      <w:r w:rsidR="005F6CCA" w:rsidRPr="00D1418D">
        <w:t xml:space="preserve"> overview describing the eight phases</w:t>
      </w:r>
      <w:r w:rsidR="002907B5">
        <w:t>,</w:t>
      </w:r>
      <w:r w:rsidR="005F6CCA" w:rsidRPr="00D1418D">
        <w:t xml:space="preserve"> including reimbursement procedures</w:t>
      </w:r>
      <w:r w:rsidR="002907B5">
        <w:t>,</w:t>
      </w:r>
      <w:r w:rsidR="005F6CCA" w:rsidRPr="00D1418D">
        <w:t xml:space="preserve"> on the Disaster Finance Division intranet </w:t>
      </w:r>
      <w:r w:rsidR="00AC64E1">
        <w:t>W</w:t>
      </w:r>
      <w:r w:rsidR="005F6CCA" w:rsidRPr="00D1418D">
        <w:t xml:space="preserve">ebsite under </w:t>
      </w:r>
      <w:r w:rsidR="00B33805">
        <w:t>“</w:t>
      </w:r>
      <w:r w:rsidR="005F6CCA" w:rsidRPr="00D1418D">
        <w:t>Mission Assignments</w:t>
      </w:r>
      <w:r w:rsidR="00B33805">
        <w:t>”</w:t>
      </w:r>
      <w:r w:rsidR="005F6CCA" w:rsidRPr="00D1418D">
        <w:t>.</w:t>
      </w:r>
    </w:p>
    <w:p w:rsidR="005F6CCA" w:rsidRDefault="005F6CCA" w:rsidP="008E45B6">
      <w:pPr>
        <w:pStyle w:val="NormalforGuide"/>
        <w:numPr>
          <w:ilvl w:val="0"/>
          <w:numId w:val="0"/>
        </w:numPr>
        <w:ind w:left="400"/>
      </w:pPr>
    </w:p>
    <w:p w:rsidR="00B51318" w:rsidRPr="00D1418D" w:rsidRDefault="00B51318" w:rsidP="008E45B6">
      <w:pPr>
        <w:pStyle w:val="NormalforGuide"/>
        <w:numPr>
          <w:ilvl w:val="0"/>
          <w:numId w:val="0"/>
        </w:numPr>
        <w:ind w:left="400"/>
      </w:pPr>
    </w:p>
    <w:p w:rsidR="00F6002E" w:rsidRDefault="00F6002E" w:rsidP="00F2256B">
      <w:pPr>
        <w:pStyle w:val="Heading3"/>
      </w:pPr>
    </w:p>
    <w:p w:rsidR="005F6CCA" w:rsidRPr="00D1418D" w:rsidRDefault="0061233E" w:rsidP="00F2256B">
      <w:pPr>
        <w:pStyle w:val="Heading3"/>
      </w:pPr>
      <w:bookmarkStart w:id="24" w:name="_Toc144195896"/>
      <w:r w:rsidRPr="00D1418D">
        <w:t>PURCHASE</w:t>
      </w:r>
      <w:r w:rsidR="005F6CCA" w:rsidRPr="00D1418D">
        <w:t xml:space="preserve"> CARD</w:t>
      </w:r>
      <w:bookmarkEnd w:id="24"/>
    </w:p>
    <w:p w:rsidR="005F6CCA" w:rsidRPr="00D1418D" w:rsidRDefault="005F6CCA" w:rsidP="00B33805">
      <w:pPr>
        <w:ind w:left="360" w:right="43"/>
        <w:rPr>
          <w:sz w:val="24"/>
          <w:szCs w:val="24"/>
        </w:rPr>
      </w:pPr>
    </w:p>
    <w:p w:rsidR="005F6CCA" w:rsidRPr="00D1418D" w:rsidRDefault="005F6CCA" w:rsidP="008E45B6">
      <w:pPr>
        <w:pStyle w:val="NormalforGuide"/>
        <w:numPr>
          <w:ilvl w:val="0"/>
          <w:numId w:val="0"/>
        </w:numPr>
        <w:ind w:left="400"/>
      </w:pPr>
      <w:r w:rsidRPr="00D1418D">
        <w:t xml:space="preserve">The preferred method of procurement is the Government-wide commercial </w:t>
      </w:r>
      <w:r w:rsidR="0061233E" w:rsidRPr="00D1418D">
        <w:t>purchase card</w:t>
      </w:r>
      <w:r w:rsidR="009A445B">
        <w:t xml:space="preserve">. </w:t>
      </w:r>
      <w:r w:rsidRPr="00D1418D">
        <w:t>The card is accepted any place that accepts VISA credit cards</w:t>
      </w:r>
      <w:r w:rsidR="009A445B">
        <w:t xml:space="preserve">. </w:t>
      </w:r>
      <w:r w:rsidRPr="00D1418D">
        <w:t xml:space="preserve">There are generally two categories of disaster </w:t>
      </w:r>
      <w:r w:rsidR="005A5D0F" w:rsidRPr="00D1418D">
        <w:t>purchase</w:t>
      </w:r>
      <w:r w:rsidRPr="00D1418D">
        <w:t xml:space="preserve"> cardholders</w:t>
      </w:r>
      <w:r w:rsidR="009A445B">
        <w:t xml:space="preserve">. </w:t>
      </w:r>
      <w:r w:rsidRPr="00D1418D">
        <w:t>One is the micro-purchase cardholder with the authority to purchase supplies/services costing $2,500 or less</w:t>
      </w:r>
      <w:r w:rsidR="009A445B">
        <w:t xml:space="preserve">. </w:t>
      </w:r>
      <w:r w:rsidRPr="00D1418D">
        <w:t>These cardholders are typically logistics personnel</w:t>
      </w:r>
      <w:r w:rsidR="009A445B">
        <w:t xml:space="preserve">. </w:t>
      </w:r>
      <w:r w:rsidRPr="00D1418D">
        <w:t xml:space="preserve">The second type of cardholder is the </w:t>
      </w:r>
      <w:r w:rsidR="00142D17" w:rsidRPr="00D1418D">
        <w:t>Contracting Officer</w:t>
      </w:r>
      <w:r w:rsidR="0061233E" w:rsidRPr="00D1418D">
        <w:t xml:space="preserve">, typically </w:t>
      </w:r>
      <w:r w:rsidRPr="00D1418D">
        <w:t xml:space="preserve">with </w:t>
      </w:r>
      <w:r w:rsidR="0061233E" w:rsidRPr="00D1418D">
        <w:t xml:space="preserve">higher </w:t>
      </w:r>
      <w:r w:rsidRPr="00D1418D">
        <w:t>limits</w:t>
      </w:r>
      <w:r w:rsidR="009A445B">
        <w:t xml:space="preserve">. </w:t>
      </w:r>
    </w:p>
    <w:p w:rsidR="005F6CCA" w:rsidRPr="00D1418D" w:rsidRDefault="005F6CCA" w:rsidP="008E45B6">
      <w:pPr>
        <w:pStyle w:val="NormalforGuide"/>
        <w:numPr>
          <w:ilvl w:val="0"/>
          <w:numId w:val="0"/>
        </w:numPr>
        <w:ind w:left="400"/>
      </w:pPr>
    </w:p>
    <w:p w:rsidR="005F6CCA" w:rsidRDefault="005F6CCA" w:rsidP="008E45B6">
      <w:pPr>
        <w:pStyle w:val="NormalforGuide"/>
        <w:numPr>
          <w:ilvl w:val="0"/>
          <w:numId w:val="0"/>
        </w:numPr>
        <w:ind w:left="400"/>
      </w:pPr>
      <w:r w:rsidRPr="00D1418D">
        <w:t xml:space="preserve">Purchase by the </w:t>
      </w:r>
      <w:r w:rsidR="00714E22">
        <w:rPr>
          <w:rFonts w:ascii="Courier New" w:hAnsi="Courier New" w:cs="Courier New"/>
        </w:rPr>
        <w:t>purchase</w:t>
      </w:r>
      <w:r w:rsidRPr="00D1418D">
        <w:t xml:space="preserve"> card is one of the methods that the Logistics Chief considers when a requisition (FF 60-1) is received</w:t>
      </w:r>
      <w:r w:rsidR="009A445B">
        <w:t xml:space="preserve">. </w:t>
      </w:r>
      <w:r w:rsidRPr="00D1418D">
        <w:t>In most cases</w:t>
      </w:r>
      <w:r w:rsidR="00142D17">
        <w:t>,</w:t>
      </w:r>
      <w:r w:rsidRPr="00D1418D">
        <w:t xml:space="preserve"> it is more efficient to find a vendor who will accept the card rather than go through the more costly and time-consuming process of issuing a </w:t>
      </w:r>
      <w:smartTag w:uri="urn:schemas-microsoft-com:office:smarttags" w:element="place">
        <w:r w:rsidRPr="00D1418D">
          <w:t>PO</w:t>
        </w:r>
      </w:smartTag>
      <w:r w:rsidRPr="00D1418D">
        <w:t>.</w:t>
      </w:r>
    </w:p>
    <w:p w:rsidR="00B33805" w:rsidRPr="00D1418D" w:rsidRDefault="00B33805" w:rsidP="008E45B6">
      <w:pPr>
        <w:pStyle w:val="NormalforGuide"/>
        <w:numPr>
          <w:ilvl w:val="0"/>
          <w:numId w:val="0"/>
        </w:numPr>
        <w:ind w:left="400"/>
      </w:pPr>
    </w:p>
    <w:p w:rsidR="005F6CCA" w:rsidRPr="00D1418D" w:rsidRDefault="005F6CCA" w:rsidP="008E45B6">
      <w:pPr>
        <w:pStyle w:val="NormalforGuide"/>
        <w:numPr>
          <w:ilvl w:val="0"/>
          <w:numId w:val="0"/>
        </w:numPr>
        <w:ind w:left="400"/>
      </w:pPr>
      <w:r w:rsidRPr="00D1418D">
        <w:t>There are certain individuals who have been designated as cardholders</w:t>
      </w:r>
      <w:r w:rsidR="009A445B">
        <w:t xml:space="preserve">. </w:t>
      </w:r>
      <w:r w:rsidRPr="00D1418D">
        <w:t xml:space="preserve">These individuals must receive formal training in </w:t>
      </w:r>
      <w:r w:rsidR="005A5D0F" w:rsidRPr="00D1418D">
        <w:t>purchase card</w:t>
      </w:r>
      <w:r w:rsidRPr="00D1418D">
        <w:t xml:space="preserve"> use before a card is issued</w:t>
      </w:r>
      <w:r w:rsidR="009A445B">
        <w:t xml:space="preserve">. </w:t>
      </w:r>
      <w:r w:rsidR="005A5D0F" w:rsidRPr="00D1418D">
        <w:t>Purchase card</w:t>
      </w:r>
      <w:r w:rsidRPr="00D1418D">
        <w:t xml:space="preserve">s to be used for disaster purposes are specifically marked </w:t>
      </w:r>
      <w:r w:rsidR="00B33805">
        <w:t>“</w:t>
      </w:r>
      <w:r w:rsidRPr="00D1418D">
        <w:t>Disaster</w:t>
      </w:r>
      <w:r w:rsidR="00B33805">
        <w:t>”</w:t>
      </w:r>
      <w:r w:rsidRPr="00D1418D">
        <w:t xml:space="preserve"> on the card</w:t>
      </w:r>
      <w:r w:rsidR="009A445B">
        <w:t xml:space="preserve">. </w:t>
      </w:r>
      <w:r w:rsidRPr="00D1418D">
        <w:t>These cards can only be used for disaster needs, u</w:t>
      </w:r>
      <w:r w:rsidR="00142D17">
        <w:t>s</w:t>
      </w:r>
      <w:r w:rsidRPr="00D1418D">
        <w:t>ing disaster funding</w:t>
      </w:r>
      <w:r w:rsidR="00BD737F">
        <w:t xml:space="preserve">. </w:t>
      </w:r>
      <w:r w:rsidRPr="00D1418D">
        <w:t xml:space="preserve">There are some vendors who have been </w:t>
      </w:r>
      <w:r w:rsidR="00B33805">
        <w:t>“</w:t>
      </w:r>
      <w:r w:rsidRPr="00D1418D">
        <w:t>blocked</w:t>
      </w:r>
      <w:r w:rsidR="00B33805">
        <w:t>”</w:t>
      </w:r>
      <w:r w:rsidRPr="00D1418D">
        <w:t xml:space="preserve"> and the cardholder will not be able to make purchases with their cards from these establishments</w:t>
      </w:r>
      <w:r w:rsidR="009A445B">
        <w:t xml:space="preserve">. </w:t>
      </w:r>
      <w:r w:rsidRPr="00D1418D">
        <w:t>FEMA</w:t>
      </w:r>
      <w:r w:rsidR="00B33805">
        <w:t>’</w:t>
      </w:r>
      <w:r w:rsidRPr="00D1418D">
        <w:t>s purchase card administrator can provide information as to which vendors are bl</w:t>
      </w:r>
      <w:r w:rsidR="00142D17">
        <w:t>ocked</w:t>
      </w:r>
      <w:r w:rsidR="009A445B">
        <w:t xml:space="preserve">. </w:t>
      </w:r>
      <w:r w:rsidR="00142D17">
        <w:t>Disaster cards have per-</w:t>
      </w:r>
      <w:r w:rsidRPr="00D1418D">
        <w:t>purchase limits and monthly purchase limits</w:t>
      </w:r>
      <w:r w:rsidR="009A445B">
        <w:t xml:space="preserve">. </w:t>
      </w:r>
      <w:r w:rsidRPr="00D1418D">
        <w:t>Under no circumstances may requirements be split to avoid these limits.</w:t>
      </w:r>
    </w:p>
    <w:p w:rsidR="005F6CCA" w:rsidRPr="00D1418D" w:rsidRDefault="005F6CCA" w:rsidP="008E45B6">
      <w:pPr>
        <w:pStyle w:val="NormalforGuide"/>
        <w:numPr>
          <w:ilvl w:val="0"/>
          <w:numId w:val="0"/>
        </w:numPr>
        <w:ind w:left="400"/>
      </w:pPr>
    </w:p>
    <w:p w:rsidR="005F6CCA" w:rsidRDefault="005F6CCA" w:rsidP="008E45B6">
      <w:pPr>
        <w:pStyle w:val="NormalforGuide"/>
        <w:numPr>
          <w:ilvl w:val="0"/>
          <w:numId w:val="0"/>
        </w:numPr>
        <w:ind w:left="400"/>
      </w:pPr>
      <w:r w:rsidRPr="00D1418D">
        <w:t>When a disaster is declared, it is important that a sufficient number of disaster cardholders be deployed</w:t>
      </w:r>
      <w:r w:rsidR="009A445B">
        <w:t xml:space="preserve">. </w:t>
      </w:r>
      <w:r w:rsidRPr="00D1418D">
        <w:t>All cards must have funds committed and obligated for the disaster before any purchases can be made</w:t>
      </w:r>
      <w:r w:rsidR="009A445B">
        <w:t xml:space="preserve">. </w:t>
      </w:r>
      <w:r w:rsidRPr="00D1418D">
        <w:t>Therefore it is imperative that a NEMIS 40-1 be processed (committed and obligated) for card purchases as soon as a declaration is received</w:t>
      </w:r>
      <w:r w:rsidR="009A445B">
        <w:t xml:space="preserve">. </w:t>
      </w:r>
      <w:r w:rsidRPr="00D1418D">
        <w:t>The Anti-Deficiency Act (31 USC 665(a)) prohibits the expenditure of funds or contract obligations in excess of available funds</w:t>
      </w:r>
      <w:r w:rsidR="009A445B">
        <w:t xml:space="preserve">. </w:t>
      </w:r>
      <w:r w:rsidRPr="00D1418D">
        <w:t>A separate 40-1 will be prepared for each purchase card</w:t>
      </w:r>
      <w:r w:rsidR="009A445B">
        <w:t xml:space="preserve">. </w:t>
      </w:r>
      <w:r w:rsidRPr="00D1418D">
        <w:t xml:space="preserve">Cardholders are responsible for ensuring that any excess funds in their accounts in </w:t>
      </w:r>
      <w:r w:rsidR="00142D17">
        <w:t>the Integrated Financial Management Information System (</w:t>
      </w:r>
      <w:r w:rsidRPr="00D1418D">
        <w:t>IFMIS</w:t>
      </w:r>
      <w:r w:rsidR="00142D17">
        <w:t>)</w:t>
      </w:r>
      <w:r w:rsidRPr="00D1418D">
        <w:t xml:space="preserve"> are de-committed or de-obligated before departing the </w:t>
      </w:r>
      <w:r w:rsidR="00B375FD" w:rsidRPr="00D1418D">
        <w:t>JFO</w:t>
      </w:r>
      <w:r w:rsidR="003545A5">
        <w:t>.</w:t>
      </w:r>
    </w:p>
    <w:p w:rsidR="003545A5" w:rsidRPr="00D1418D" w:rsidRDefault="003545A5" w:rsidP="008E45B6">
      <w:pPr>
        <w:pStyle w:val="NormalforGuide"/>
        <w:numPr>
          <w:ilvl w:val="0"/>
          <w:numId w:val="0"/>
        </w:numPr>
        <w:ind w:left="400"/>
      </w:pPr>
    </w:p>
    <w:p w:rsidR="005F6CCA" w:rsidRDefault="005F6CCA" w:rsidP="008E45B6">
      <w:pPr>
        <w:pStyle w:val="NormalforGuide"/>
        <w:numPr>
          <w:ilvl w:val="0"/>
          <w:numId w:val="0"/>
        </w:numPr>
        <w:ind w:left="400"/>
      </w:pPr>
      <w:r w:rsidRPr="00D1418D">
        <w:t>The funding requested in the 40-1 must be separated by commodity classification, called the Object Class</w:t>
      </w:r>
      <w:r w:rsidR="009A445B">
        <w:t xml:space="preserve">. </w:t>
      </w:r>
      <w:r w:rsidRPr="00D1418D">
        <w:t>Common Object Classes u</w:t>
      </w:r>
      <w:r w:rsidR="00142D17">
        <w:t>s</w:t>
      </w:r>
      <w:r w:rsidRPr="00D1418D">
        <w:t xml:space="preserve">ed are 2400 (printing </w:t>
      </w:r>
      <w:r w:rsidR="00142D17">
        <w:t>and</w:t>
      </w:r>
      <w:r w:rsidRPr="00D1418D">
        <w:t xml:space="preserve"> reproduction), 2600 (supplies), 3100 (equipment), 2200 (transportation), 2300 (rentals)</w:t>
      </w:r>
      <w:r w:rsidR="00142D17">
        <w:t>,</w:t>
      </w:r>
      <w:r w:rsidRPr="00D1418D">
        <w:t xml:space="preserve"> and 2500 (services)</w:t>
      </w:r>
      <w:r w:rsidR="009A445B">
        <w:t xml:space="preserve">. </w:t>
      </w:r>
      <w:r w:rsidRPr="00D1418D">
        <w:t>Detail on all object classes is contained in FEMA Manual 2300.13, Financial Accounting and Reporting System</w:t>
      </w:r>
      <w:r w:rsidR="009A445B">
        <w:t xml:space="preserve">. </w:t>
      </w:r>
      <w:r w:rsidRPr="00D1418D">
        <w:t xml:space="preserve">Assistance is available from the Financial </w:t>
      </w:r>
      <w:r w:rsidR="005A5D0F" w:rsidRPr="00D1418D">
        <w:t>Specialist</w:t>
      </w:r>
      <w:r w:rsidRPr="00D1418D">
        <w:t xml:space="preserve"> at the Region or </w:t>
      </w:r>
      <w:r w:rsidR="00B375FD" w:rsidRPr="00D1418D">
        <w:t>J</w:t>
      </w:r>
      <w:r w:rsidRPr="00D1418D">
        <w:t>FO</w:t>
      </w:r>
      <w:r w:rsidR="009A445B">
        <w:t xml:space="preserve">. </w:t>
      </w:r>
      <w:r w:rsidRPr="00D1418D">
        <w:t xml:space="preserve">It is important to note the Object Class of each item when it is purchased, since this information must be </w:t>
      </w:r>
      <w:r w:rsidR="005A5D0F" w:rsidRPr="00D1418D">
        <w:t>used when doing re-allocations in the C.A.R.E. system</w:t>
      </w:r>
      <w:r w:rsidR="009A445B">
        <w:t xml:space="preserve">. </w:t>
      </w:r>
    </w:p>
    <w:p w:rsidR="00425F49" w:rsidRPr="00D1418D" w:rsidRDefault="00425F49" w:rsidP="008E45B6">
      <w:pPr>
        <w:pStyle w:val="NormalforGuide"/>
        <w:numPr>
          <w:ilvl w:val="0"/>
          <w:numId w:val="0"/>
        </w:numPr>
        <w:ind w:left="400"/>
      </w:pPr>
    </w:p>
    <w:p w:rsidR="005F6CCA" w:rsidRDefault="005F6CCA" w:rsidP="008E45B6">
      <w:pPr>
        <w:pStyle w:val="NormalforGuide"/>
        <w:numPr>
          <w:ilvl w:val="0"/>
          <w:numId w:val="0"/>
        </w:numPr>
        <w:ind w:left="400"/>
      </w:pPr>
      <w:r>
        <w:t xml:space="preserve"> </w:t>
      </w:r>
    </w:p>
    <w:p w:rsidR="005F6CCA" w:rsidRPr="00D1418D" w:rsidRDefault="00F6002E" w:rsidP="0099275B">
      <w:pPr>
        <w:pStyle w:val="Heading2"/>
      </w:pPr>
      <w:r>
        <w:br w:type="page"/>
      </w:r>
      <w:bookmarkStart w:id="25" w:name="_Toc144195897"/>
      <w:r w:rsidR="005F6CCA" w:rsidRPr="00D1418D">
        <w:lastRenderedPageBreak/>
        <w:t>PROCUREMENT PROCESS</w:t>
      </w:r>
      <w:bookmarkEnd w:id="25"/>
    </w:p>
    <w:p w:rsidR="005F6CCA" w:rsidRPr="00D1418D" w:rsidRDefault="005F6CCA" w:rsidP="00E07557">
      <w:pPr>
        <w:tabs>
          <w:tab w:val="left" w:pos="1440"/>
        </w:tabs>
        <w:ind w:left="720" w:right="43"/>
        <w:rPr>
          <w:sz w:val="24"/>
          <w:szCs w:val="24"/>
        </w:rPr>
      </w:pPr>
    </w:p>
    <w:p w:rsidR="005F6CCA" w:rsidRPr="00D1418D" w:rsidRDefault="00B33805" w:rsidP="00367145">
      <w:pPr>
        <w:pStyle w:val="Heading3"/>
        <w:rPr>
          <w:rFonts w:ascii="Times New Roman" w:hAnsi="Times New Roman"/>
        </w:rPr>
      </w:pPr>
      <w:bookmarkStart w:id="26" w:name="_Toc144195898"/>
      <w:r w:rsidRPr="00D1418D">
        <w:t>Request, Review</w:t>
      </w:r>
      <w:r w:rsidR="00142D17">
        <w:t>,</w:t>
      </w:r>
      <w:r w:rsidRPr="00D1418D">
        <w:t xml:space="preserve"> </w:t>
      </w:r>
      <w:r>
        <w:t>a</w:t>
      </w:r>
      <w:r w:rsidR="00142D17">
        <w:t>nd Set</w:t>
      </w:r>
      <w:r w:rsidR="0079775E">
        <w:t>u</w:t>
      </w:r>
      <w:r w:rsidRPr="00D1418D">
        <w:t>p</w:t>
      </w:r>
      <w:bookmarkEnd w:id="26"/>
    </w:p>
    <w:p w:rsidR="005F6CCA" w:rsidRPr="00D1418D" w:rsidRDefault="005F6CCA" w:rsidP="00B33805">
      <w:pPr>
        <w:ind w:left="360" w:right="43"/>
        <w:rPr>
          <w:sz w:val="24"/>
          <w:szCs w:val="24"/>
        </w:rPr>
      </w:pPr>
    </w:p>
    <w:p w:rsidR="005F6CCA" w:rsidRPr="00D1418D" w:rsidRDefault="005F6CCA" w:rsidP="007160B2">
      <w:pPr>
        <w:pStyle w:val="NormalforGuide"/>
        <w:numPr>
          <w:ilvl w:val="0"/>
          <w:numId w:val="0"/>
        </w:numPr>
        <w:ind w:left="400"/>
      </w:pPr>
      <w:r w:rsidRPr="00D1418D">
        <w:t xml:space="preserve">The FEMA staff or program area requesting the item(s) to be purchased prepares a FEMA Form 60-1, Requisition </w:t>
      </w:r>
      <w:r w:rsidR="0051669C" w:rsidRPr="00D1418D">
        <w:t>f</w:t>
      </w:r>
      <w:r w:rsidRPr="00D1418D">
        <w:t>or Supplies, Equipment, and/or Services, and submits it to the Logistics Section</w:t>
      </w:r>
      <w:r w:rsidR="009A445B">
        <w:t xml:space="preserve">. </w:t>
      </w:r>
      <w:r w:rsidRPr="00D1418D">
        <w:t>Assistance for completing the requisition can be given by Logistics or t</w:t>
      </w:r>
      <w:r w:rsidR="00142D17">
        <w:t>he Help Desk if there is one on</w:t>
      </w:r>
      <w:r w:rsidRPr="00D1418D">
        <w:t>site. An authorized official or Section Chief</w:t>
      </w:r>
      <w:r w:rsidR="0051669C" w:rsidRPr="00D1418D">
        <w:t>, the Logistics Section Chief</w:t>
      </w:r>
      <w:r w:rsidR="00142D17">
        <w:t>,</w:t>
      </w:r>
      <w:r w:rsidR="0051669C" w:rsidRPr="00D1418D">
        <w:t xml:space="preserve"> </w:t>
      </w:r>
      <w:r w:rsidRPr="00D1418D">
        <w:t xml:space="preserve">and the Comptroller must sign the 60-1 before processing can begin. </w:t>
      </w:r>
    </w:p>
    <w:p w:rsidR="005F6CCA" w:rsidRPr="00D1418D" w:rsidRDefault="005F6CCA" w:rsidP="007160B2">
      <w:pPr>
        <w:pStyle w:val="NormalforGuide"/>
        <w:numPr>
          <w:ilvl w:val="0"/>
          <w:numId w:val="0"/>
        </w:numPr>
        <w:ind w:left="400"/>
      </w:pPr>
    </w:p>
    <w:p w:rsidR="00E85284" w:rsidRPr="00D1418D" w:rsidRDefault="0051669C" w:rsidP="007160B2">
      <w:pPr>
        <w:pStyle w:val="NormalforGuide"/>
        <w:numPr>
          <w:ilvl w:val="0"/>
          <w:numId w:val="0"/>
        </w:numPr>
        <w:ind w:left="400"/>
      </w:pPr>
      <w:r w:rsidRPr="00D1418D">
        <w:t>Resource Support</w:t>
      </w:r>
      <w:r w:rsidR="005F6CCA" w:rsidRPr="00D1418D">
        <w:t xml:space="preserve"> </w:t>
      </w:r>
      <w:r w:rsidRPr="00D1418D">
        <w:t>(</w:t>
      </w:r>
      <w:r w:rsidR="005F6CCA" w:rsidRPr="00D1418D">
        <w:t>Logistics</w:t>
      </w:r>
      <w:r w:rsidRPr="00D1418D">
        <w:t xml:space="preserve">) </w:t>
      </w:r>
      <w:r w:rsidR="005F6CCA" w:rsidRPr="00D1418D">
        <w:t>will review the 60-1 against the available sources</w:t>
      </w:r>
      <w:r w:rsidR="009A445B">
        <w:t xml:space="preserve">. </w:t>
      </w:r>
      <w:r w:rsidR="005F6CCA" w:rsidRPr="00D1418D">
        <w:t xml:space="preserve">If </w:t>
      </w:r>
      <w:r w:rsidRPr="00D1418D">
        <w:t xml:space="preserve">the </w:t>
      </w:r>
      <w:r w:rsidR="005F6CCA" w:rsidRPr="00D1418D">
        <w:t>request</w:t>
      </w:r>
      <w:r w:rsidRPr="00D1418D">
        <w:t xml:space="preserve"> cannot be filled internally</w:t>
      </w:r>
      <w:r w:rsidR="005F6CCA" w:rsidRPr="00D1418D">
        <w:t xml:space="preserve">, </w:t>
      </w:r>
      <w:r w:rsidRPr="00D1418D">
        <w:t>Resource Support</w:t>
      </w:r>
      <w:r w:rsidR="005F6CCA" w:rsidRPr="00D1418D">
        <w:t xml:space="preserve"> will initiate the 40-1 in NEMIS</w:t>
      </w:r>
      <w:r w:rsidR="009A445B">
        <w:t xml:space="preserve">. </w:t>
      </w:r>
      <w:r w:rsidR="005F6CCA" w:rsidRPr="00D1418D">
        <w:t xml:space="preserve">The 40-1 must indicate the COTR and </w:t>
      </w:r>
      <w:r w:rsidRPr="00D1418D">
        <w:t xml:space="preserve">an </w:t>
      </w:r>
      <w:r w:rsidR="005F6CCA" w:rsidRPr="00D1418D">
        <w:t>alternate, detailed description of goods/services, recommended source(s), and estimated dollar amounts</w:t>
      </w:r>
      <w:r w:rsidR="009A445B">
        <w:t xml:space="preserve">. </w:t>
      </w:r>
      <w:r w:rsidR="005F6CCA" w:rsidRPr="00D1418D">
        <w:t>The completed NEMIS 40-1</w:t>
      </w:r>
      <w:r w:rsidR="00367145">
        <w:t>,</w:t>
      </w:r>
      <w:r w:rsidR="005F6CCA" w:rsidRPr="00D1418D">
        <w:t xml:space="preserve"> with all appropriate approvals</w:t>
      </w:r>
      <w:r w:rsidR="00367145">
        <w:t>,</w:t>
      </w:r>
      <w:r w:rsidR="005F6CCA" w:rsidRPr="00D1418D">
        <w:t xml:space="preserve"> is forwarded to the </w:t>
      </w:r>
      <w:r w:rsidR="0089032D" w:rsidRPr="00D1418D">
        <w:t>Comptroller for funding approval/certification prior to being available to the Contracting Officer for processing</w:t>
      </w:r>
      <w:r w:rsidR="009A445B">
        <w:t xml:space="preserve">. </w:t>
      </w:r>
    </w:p>
    <w:p w:rsidR="00E85284" w:rsidRPr="00D1418D" w:rsidRDefault="00E85284" w:rsidP="007160B2">
      <w:pPr>
        <w:pStyle w:val="NormalforGuide"/>
        <w:numPr>
          <w:ilvl w:val="0"/>
          <w:numId w:val="0"/>
        </w:numPr>
        <w:ind w:left="400"/>
      </w:pPr>
    </w:p>
    <w:p w:rsidR="005F6CCA" w:rsidRPr="00D1418D" w:rsidRDefault="005F6CCA" w:rsidP="007160B2">
      <w:pPr>
        <w:pStyle w:val="NormalforGuide"/>
        <w:numPr>
          <w:ilvl w:val="0"/>
          <w:numId w:val="0"/>
        </w:numPr>
        <w:ind w:left="400"/>
      </w:pPr>
      <w:r w:rsidRPr="00D1418D">
        <w:t xml:space="preserve">The Contracting Officer should be alert to requests that could possibly be filled </w:t>
      </w:r>
      <w:r w:rsidR="00E85284" w:rsidRPr="00D1418D">
        <w:t xml:space="preserve">in-house through </w:t>
      </w:r>
      <w:r w:rsidRPr="00D1418D">
        <w:t xml:space="preserve">the </w:t>
      </w:r>
      <w:smartTag w:uri="urn:schemas-microsoft-com:office:smarttags" w:element="place">
        <w:smartTag w:uri="urn:schemas-microsoft-com:office:smarttags" w:element="PlaceName">
          <w:r w:rsidRPr="00D1418D">
            <w:t>Logistics</w:t>
          </w:r>
        </w:smartTag>
        <w:r w:rsidRPr="00D1418D">
          <w:t xml:space="preserve"> </w:t>
        </w:r>
        <w:smartTag w:uri="urn:schemas-microsoft-com:office:smarttags" w:element="PlaceType">
          <w:r w:rsidRPr="00D1418D">
            <w:t>Center</w:t>
          </w:r>
          <w:r w:rsidR="0089032D" w:rsidRPr="00D1418D">
            <w:t>s</w:t>
          </w:r>
        </w:smartTag>
      </w:smartTag>
      <w:r w:rsidR="00142D17">
        <w:t>,</w:t>
      </w:r>
      <w:r w:rsidR="00E85284" w:rsidRPr="00D1418D">
        <w:t xml:space="preserve"> or the </w:t>
      </w:r>
      <w:r w:rsidRPr="00D1418D">
        <w:t>Disaster Information Systems Clearinghouse (DISC)</w:t>
      </w:r>
      <w:r w:rsidR="00E85284" w:rsidRPr="00D1418D">
        <w:t>.</w:t>
      </w:r>
      <w:r w:rsidRPr="00D1418D">
        <w:t xml:space="preserve"> </w:t>
      </w:r>
      <w:r w:rsidR="00542005" w:rsidRPr="00D1418D">
        <w:t>Requirements for c</w:t>
      </w:r>
      <w:r w:rsidRPr="00D1418D">
        <w:t xml:space="preserve">omputer software/hardware </w:t>
      </w:r>
      <w:r w:rsidR="00542005" w:rsidRPr="00D1418D">
        <w:t>must be</w:t>
      </w:r>
      <w:r w:rsidRPr="00D1418D">
        <w:t xml:space="preserve"> coordinat</w:t>
      </w:r>
      <w:r w:rsidR="00542005" w:rsidRPr="00D1418D">
        <w:t>ed</w:t>
      </w:r>
      <w:r w:rsidRPr="00D1418D">
        <w:t xml:space="preserve"> with Information Technology (IT)</w:t>
      </w:r>
      <w:r w:rsidR="009A445B">
        <w:t xml:space="preserve">. </w:t>
      </w:r>
      <w:r w:rsidR="00542005" w:rsidRPr="00D1418D">
        <w:t>T</w:t>
      </w:r>
      <w:r w:rsidRPr="00D1418D">
        <w:t>elecommunications</w:t>
      </w:r>
      <w:r w:rsidR="00542005" w:rsidRPr="00D1418D">
        <w:t xml:space="preserve"> requirements must be processed through the </w:t>
      </w:r>
      <w:r w:rsidR="00142D17">
        <w:t>Telecommunications Inventory Management and Control System (</w:t>
      </w:r>
      <w:r w:rsidR="00542005" w:rsidRPr="00D1418D">
        <w:t>TIMACS</w:t>
      </w:r>
      <w:r w:rsidR="00142D17">
        <w:t>)</w:t>
      </w:r>
      <w:r w:rsidR="009A445B">
        <w:t xml:space="preserve">. </w:t>
      </w:r>
      <w:r w:rsidR="00542005" w:rsidRPr="00D1418D">
        <w:t xml:space="preserve">The 60-1 should be documented </w:t>
      </w:r>
      <w:r w:rsidR="00467A81">
        <w:t>that these sources were contacted and why they could not provide the requested items.</w:t>
      </w:r>
    </w:p>
    <w:p w:rsidR="005F6CCA" w:rsidRPr="00D1418D" w:rsidRDefault="005F6CCA" w:rsidP="007160B2">
      <w:pPr>
        <w:pStyle w:val="NormalforGuide"/>
        <w:numPr>
          <w:ilvl w:val="0"/>
          <w:numId w:val="0"/>
        </w:numPr>
        <w:ind w:left="400"/>
      </w:pPr>
    </w:p>
    <w:p w:rsidR="00142D17" w:rsidRDefault="005F6CCA" w:rsidP="007160B2">
      <w:pPr>
        <w:pStyle w:val="NormalforGuide"/>
        <w:numPr>
          <w:ilvl w:val="0"/>
          <w:numId w:val="0"/>
        </w:numPr>
        <w:ind w:left="400"/>
      </w:pPr>
      <w:r w:rsidRPr="00D1418D">
        <w:t xml:space="preserve">The </w:t>
      </w:r>
      <w:r w:rsidR="00C85D7A" w:rsidRPr="00D1418D">
        <w:t xml:space="preserve">Contracting Officer will </w:t>
      </w:r>
      <w:r w:rsidRPr="00D1418D">
        <w:t>decide whether the goods/services are to be purchased from established sources or open market</w:t>
      </w:r>
      <w:r w:rsidR="009A445B">
        <w:t xml:space="preserve">. </w:t>
      </w:r>
      <w:r w:rsidRPr="00D1418D">
        <w:t>The Contracting Officer will contact the vendor and determine</w:t>
      </w:r>
      <w:r w:rsidR="00142D17">
        <w:t xml:space="preserve"> the best type of procurement—</w:t>
      </w:r>
      <w:r w:rsidR="00B51318">
        <w:t>Purchase Card</w:t>
      </w:r>
      <w:r w:rsidRPr="00D1418D">
        <w:t xml:space="preserve">, BPA, </w:t>
      </w:r>
      <w:smartTag w:uri="urn:schemas-microsoft-com:office:smarttags" w:element="place">
        <w:r w:rsidRPr="00D1418D">
          <w:t>PO</w:t>
        </w:r>
      </w:smartTag>
      <w:r w:rsidRPr="00D1418D">
        <w:t>, DO</w:t>
      </w:r>
      <w:r w:rsidR="00523AA9">
        <w:t>/TO</w:t>
      </w:r>
      <w:r w:rsidR="00142D17">
        <w:t>,</w:t>
      </w:r>
      <w:r w:rsidRPr="00D1418D">
        <w:t xml:space="preserve"> or IA</w:t>
      </w:r>
      <w:r w:rsidR="009A445B">
        <w:t xml:space="preserve">. </w:t>
      </w:r>
      <w:r w:rsidRPr="00D1418D">
        <w:t>The Contracting Officer will add an identif</w:t>
      </w:r>
      <w:r w:rsidR="00C85D7A" w:rsidRPr="00D1418D">
        <w:t xml:space="preserve">ication number to the document </w:t>
      </w:r>
      <w:r w:rsidRPr="00D1418D">
        <w:t xml:space="preserve">in </w:t>
      </w:r>
      <w:r w:rsidR="00C85D7A" w:rsidRPr="00D1418D">
        <w:t>accordance with the DHS numbering system</w:t>
      </w:r>
      <w:r w:rsidR="009A445B">
        <w:t xml:space="preserve">. </w:t>
      </w:r>
      <w:r w:rsidRPr="00D1418D">
        <w:t xml:space="preserve">A block of numbers </w:t>
      </w:r>
      <w:r w:rsidR="00C85D7A" w:rsidRPr="00D1418D">
        <w:t xml:space="preserve">to be used as the last four digits of award identification numbers </w:t>
      </w:r>
      <w:r w:rsidRPr="00D1418D">
        <w:t xml:space="preserve">is assigned by the </w:t>
      </w:r>
      <w:r w:rsidR="00C85D7A" w:rsidRPr="00D1418D">
        <w:t>Regional Contract Specialist</w:t>
      </w:r>
      <w:r w:rsidR="009A445B">
        <w:t xml:space="preserve">. </w:t>
      </w:r>
      <w:r w:rsidRPr="00D1418D">
        <w:t>The Contracting Officer will obtain a Taxpayer Identification Number (TIN) and ACH electronic funds transfer information from each vendor</w:t>
      </w:r>
      <w:r w:rsidR="009A445B">
        <w:t xml:space="preserve">. </w:t>
      </w:r>
      <w:r w:rsidRPr="00D1418D">
        <w:t>This information will be u</w:t>
      </w:r>
      <w:r w:rsidR="00142D17">
        <w:t>s</w:t>
      </w:r>
      <w:r w:rsidRPr="00D1418D">
        <w:t xml:space="preserve">ed by the Financial Specialist at the </w:t>
      </w:r>
      <w:r w:rsidR="002B0BFC" w:rsidRPr="00D1418D">
        <w:t>JFO</w:t>
      </w:r>
      <w:r w:rsidRPr="00D1418D">
        <w:t xml:space="preserve"> to set up a vendor account number </w:t>
      </w:r>
      <w:r w:rsidR="00C85D7A" w:rsidRPr="00D1418D">
        <w:t>in IFMIS</w:t>
      </w:r>
      <w:r w:rsidR="009A445B">
        <w:t xml:space="preserve">. </w:t>
      </w:r>
      <w:r w:rsidRPr="00D1418D">
        <w:t>This is required before the document can be obligated</w:t>
      </w:r>
      <w:r w:rsidR="009A445B">
        <w:t xml:space="preserve">. </w:t>
      </w:r>
      <w:r w:rsidRPr="00D1418D">
        <w:t>It is also the Contracting Officer</w:t>
      </w:r>
      <w:r w:rsidR="00B33805">
        <w:t>’</w:t>
      </w:r>
      <w:r w:rsidRPr="00D1418D">
        <w:t>s responsibility to inform the vendor of FEMA</w:t>
      </w:r>
      <w:r w:rsidR="00B33805">
        <w:t>’</w:t>
      </w:r>
      <w:r w:rsidRPr="00D1418D">
        <w:t>s tax-exempt status and provide the</w:t>
      </w:r>
      <w:r w:rsidR="00142D17">
        <w:t xml:space="preserve"> vendor</w:t>
      </w:r>
      <w:r w:rsidRPr="00D1418D">
        <w:t xml:space="preserve"> with the </w:t>
      </w:r>
      <w:r w:rsidRPr="00D1418D">
        <w:rPr>
          <w:b/>
        </w:rPr>
        <w:t>tax-exempt</w:t>
      </w:r>
      <w:r w:rsidRPr="00142D17">
        <w:rPr>
          <w:b/>
        </w:rPr>
        <w:t xml:space="preserve"> </w:t>
      </w:r>
      <w:r w:rsidR="00142D17" w:rsidRPr="00142D17">
        <w:rPr>
          <w:b/>
        </w:rPr>
        <w:t xml:space="preserve">number: </w:t>
      </w:r>
      <w:r w:rsidRPr="00D1418D">
        <w:rPr>
          <w:b/>
        </w:rPr>
        <w:t>52-122-7911</w:t>
      </w:r>
      <w:r w:rsidR="009A445B">
        <w:t xml:space="preserve">. </w:t>
      </w:r>
    </w:p>
    <w:p w:rsidR="00142D17" w:rsidRDefault="00142D17" w:rsidP="007160B2">
      <w:pPr>
        <w:pStyle w:val="NormalforGuide"/>
        <w:numPr>
          <w:ilvl w:val="0"/>
          <w:numId w:val="0"/>
        </w:numPr>
        <w:ind w:left="400"/>
      </w:pPr>
    </w:p>
    <w:p w:rsidR="001235BD" w:rsidRDefault="001235BD" w:rsidP="007160B2">
      <w:pPr>
        <w:pStyle w:val="NormalforGuide"/>
        <w:numPr>
          <w:ilvl w:val="0"/>
          <w:numId w:val="0"/>
        </w:numPr>
        <w:ind w:left="400"/>
      </w:pPr>
    </w:p>
    <w:p w:rsidR="005F6CCA" w:rsidRPr="00D1418D" w:rsidRDefault="005F6CCA" w:rsidP="007160B2">
      <w:pPr>
        <w:pStyle w:val="NormalforGuide"/>
        <w:numPr>
          <w:ilvl w:val="0"/>
          <w:numId w:val="0"/>
        </w:numPr>
        <w:ind w:left="400"/>
      </w:pPr>
      <w:r w:rsidRPr="00D1418D">
        <w:t>Vendors should be instructed to send invoices directly to the DFC for payment processing:</w:t>
      </w:r>
    </w:p>
    <w:p w:rsidR="00611ADE" w:rsidRDefault="00611ADE" w:rsidP="007160B2">
      <w:pPr>
        <w:pStyle w:val="NormalforGuide"/>
        <w:numPr>
          <w:ilvl w:val="0"/>
          <w:numId w:val="0"/>
        </w:numPr>
        <w:ind w:left="400"/>
      </w:pPr>
    </w:p>
    <w:p w:rsidR="005F6CCA" w:rsidRPr="00D1418D" w:rsidRDefault="005F6CCA" w:rsidP="007160B2">
      <w:pPr>
        <w:pStyle w:val="NormalforGuide"/>
        <w:numPr>
          <w:ilvl w:val="0"/>
          <w:numId w:val="0"/>
        </w:numPr>
        <w:ind w:left="400"/>
      </w:pPr>
      <w:smartTag w:uri="urn:schemas-microsoft-com:office:smarttags" w:element="place">
        <w:smartTag w:uri="urn:schemas-microsoft-com:office:smarttags" w:element="PlaceName">
          <w:r w:rsidRPr="00D1418D">
            <w:t>Disaster</w:t>
          </w:r>
        </w:smartTag>
        <w:r w:rsidRPr="00D1418D">
          <w:t xml:space="preserve"> </w:t>
        </w:r>
        <w:smartTag w:uri="urn:schemas-microsoft-com:office:smarttags" w:element="PlaceName">
          <w:r w:rsidRPr="00D1418D">
            <w:t>Finance</w:t>
          </w:r>
        </w:smartTag>
        <w:r w:rsidRPr="00D1418D">
          <w:t xml:space="preserve"> </w:t>
        </w:r>
        <w:smartTag w:uri="urn:schemas-microsoft-com:office:smarttags" w:element="PlaceType">
          <w:r w:rsidRPr="00D1418D">
            <w:t>Center</w:t>
          </w:r>
        </w:smartTag>
      </w:smartTag>
    </w:p>
    <w:p w:rsidR="005F6CCA" w:rsidRPr="00D1418D" w:rsidRDefault="005F6CCA" w:rsidP="007160B2">
      <w:pPr>
        <w:pStyle w:val="NormalforGuide"/>
        <w:numPr>
          <w:ilvl w:val="0"/>
          <w:numId w:val="0"/>
        </w:numPr>
        <w:ind w:left="400"/>
      </w:pPr>
      <w:r w:rsidRPr="00D1418D">
        <w:t>Attn:  Vendor Payments</w:t>
      </w:r>
      <w:r w:rsidR="00EE0536">
        <w:t xml:space="preserve"> (or “OFA Payment Team” for interagency agreements)</w:t>
      </w:r>
    </w:p>
    <w:p w:rsidR="00467A81" w:rsidRPr="00D1418D" w:rsidRDefault="00467A81" w:rsidP="007160B2">
      <w:pPr>
        <w:pStyle w:val="NormalforGuide"/>
        <w:numPr>
          <w:ilvl w:val="0"/>
          <w:numId w:val="0"/>
        </w:numPr>
        <w:ind w:left="400"/>
      </w:pPr>
      <w:r>
        <w:t>Building 708</w:t>
      </w:r>
    </w:p>
    <w:p w:rsidR="003268A0" w:rsidRDefault="00467A81" w:rsidP="003268A0">
      <w:pPr>
        <w:pStyle w:val="NormalforGuide"/>
        <w:numPr>
          <w:ilvl w:val="0"/>
          <w:numId w:val="0"/>
        </w:numPr>
        <w:ind w:left="400"/>
      </w:pPr>
      <w:smartTag w:uri="urn:schemas-microsoft-com:office:smarttags" w:element="address">
        <w:smartTag w:uri="urn:schemas-microsoft-com:office:smarttags" w:element="Street">
          <w:r w:rsidRPr="00D1418D">
            <w:t>P O Box</w:t>
          </w:r>
        </w:smartTag>
        <w:r w:rsidRPr="00D1418D">
          <w:t xml:space="preserve"> 800</w:t>
        </w:r>
      </w:smartTag>
    </w:p>
    <w:p w:rsidR="005F6CCA" w:rsidRDefault="005F6CCA" w:rsidP="007160B2">
      <w:pPr>
        <w:pStyle w:val="NormalforGuide"/>
        <w:numPr>
          <w:ilvl w:val="0"/>
          <w:numId w:val="0"/>
        </w:numPr>
        <w:ind w:left="400"/>
      </w:pPr>
      <w:smartTag w:uri="urn:schemas-microsoft-com:office:smarttags" w:element="place">
        <w:smartTag w:uri="urn:schemas-microsoft-com:office:smarttags" w:element="City">
          <w:r w:rsidRPr="00D1418D">
            <w:t>Berryville</w:t>
          </w:r>
        </w:smartTag>
        <w:r w:rsidRPr="00D1418D">
          <w:t xml:space="preserve">, </w:t>
        </w:r>
        <w:smartTag w:uri="urn:schemas-microsoft-com:office:smarttags" w:element="State">
          <w:r w:rsidRPr="00D1418D">
            <w:t>VA</w:t>
          </w:r>
        </w:smartTag>
        <w:r w:rsidRPr="00D1418D">
          <w:t xml:space="preserve"> </w:t>
        </w:r>
        <w:smartTag w:uri="urn:schemas-microsoft-com:office:smarttags" w:element="PostalCode">
          <w:r w:rsidRPr="00D1418D">
            <w:t>22611</w:t>
          </w:r>
        </w:smartTag>
      </w:smartTag>
    </w:p>
    <w:p w:rsidR="00A05233" w:rsidRDefault="00A05233" w:rsidP="007160B2">
      <w:pPr>
        <w:pStyle w:val="NormalforGuide"/>
        <w:numPr>
          <w:ilvl w:val="0"/>
          <w:numId w:val="0"/>
        </w:numPr>
        <w:ind w:left="400"/>
      </w:pPr>
    </w:p>
    <w:p w:rsidR="00A05233" w:rsidRDefault="00A05233" w:rsidP="007160B2">
      <w:pPr>
        <w:pStyle w:val="NormalforGuide"/>
        <w:numPr>
          <w:ilvl w:val="0"/>
          <w:numId w:val="0"/>
        </w:numPr>
        <w:ind w:left="400"/>
      </w:pPr>
      <w:r>
        <w:lastRenderedPageBreak/>
        <w:t>Street Address for Overnight Mail:</w:t>
      </w:r>
    </w:p>
    <w:p w:rsidR="00A05233" w:rsidRDefault="00A05233" w:rsidP="007160B2">
      <w:pPr>
        <w:pStyle w:val="NormalforGuide"/>
        <w:numPr>
          <w:ilvl w:val="0"/>
          <w:numId w:val="0"/>
        </w:numPr>
        <w:ind w:left="400"/>
      </w:pPr>
    </w:p>
    <w:p w:rsidR="00A05233" w:rsidRDefault="00A05233" w:rsidP="007160B2">
      <w:pPr>
        <w:pStyle w:val="NormalforGuide"/>
        <w:numPr>
          <w:ilvl w:val="0"/>
          <w:numId w:val="0"/>
        </w:numPr>
        <w:ind w:left="400"/>
      </w:pPr>
      <w:smartTag w:uri="urn:schemas-microsoft-com:office:smarttags" w:element="place">
        <w:smartTag w:uri="urn:schemas-microsoft-com:office:smarttags" w:element="PlaceName">
          <w:r>
            <w:t>Disaster</w:t>
          </w:r>
        </w:smartTag>
        <w:r>
          <w:t xml:space="preserve"> </w:t>
        </w:r>
        <w:smartTag w:uri="urn:schemas-microsoft-com:office:smarttags" w:element="PlaceName">
          <w:r>
            <w:t>Finance</w:t>
          </w:r>
        </w:smartTag>
        <w:r>
          <w:t xml:space="preserve"> </w:t>
        </w:r>
        <w:smartTag w:uri="urn:schemas-microsoft-com:office:smarttags" w:element="PlaceType">
          <w:r>
            <w:t>Center</w:t>
          </w:r>
        </w:smartTag>
      </w:smartTag>
    </w:p>
    <w:p w:rsidR="00A05233" w:rsidRDefault="00A05233" w:rsidP="007160B2">
      <w:pPr>
        <w:pStyle w:val="NormalforGuide"/>
        <w:numPr>
          <w:ilvl w:val="0"/>
          <w:numId w:val="0"/>
        </w:numPr>
        <w:ind w:left="400"/>
      </w:pPr>
      <w:r>
        <w:t>Building 708</w:t>
      </w:r>
    </w:p>
    <w:p w:rsidR="00A05233" w:rsidRDefault="00A05233" w:rsidP="007160B2">
      <w:pPr>
        <w:pStyle w:val="NormalforGuide"/>
        <w:numPr>
          <w:ilvl w:val="0"/>
          <w:numId w:val="0"/>
        </w:numPr>
        <w:ind w:left="400"/>
      </w:pPr>
      <w:smartTag w:uri="urn:schemas-microsoft-com:office:smarttags" w:element="Street">
        <w:smartTag w:uri="urn:schemas-microsoft-com:office:smarttags" w:element="address">
          <w:r>
            <w:t>19844 Blue Ridge Mountain Road</w:t>
          </w:r>
        </w:smartTag>
      </w:smartTag>
    </w:p>
    <w:p w:rsidR="00A05233" w:rsidRDefault="00A05233" w:rsidP="007160B2">
      <w:pPr>
        <w:pStyle w:val="NormalforGuide"/>
        <w:numPr>
          <w:ilvl w:val="0"/>
          <w:numId w:val="0"/>
        </w:numPr>
        <w:ind w:left="400"/>
      </w:pPr>
      <w:smartTag w:uri="urn:schemas-microsoft-com:office:smarttags" w:element="place">
        <w:smartTag w:uri="urn:schemas-microsoft-com:office:smarttags" w:element="City">
          <w:r>
            <w:t>Bluemont</w:t>
          </w:r>
        </w:smartTag>
        <w:r>
          <w:t xml:space="preserve">, </w:t>
        </w:r>
        <w:smartTag w:uri="urn:schemas-microsoft-com:office:smarttags" w:element="State">
          <w:r>
            <w:t>VA</w:t>
          </w:r>
        </w:smartTag>
        <w:r>
          <w:t xml:space="preserve"> </w:t>
        </w:r>
        <w:smartTag w:uri="urn:schemas-microsoft-com:office:smarttags" w:element="PostalCode">
          <w:r>
            <w:t>20135</w:t>
          </w:r>
        </w:smartTag>
      </w:smartTag>
    </w:p>
    <w:p w:rsidR="003268A0" w:rsidRDefault="003268A0" w:rsidP="007160B2">
      <w:pPr>
        <w:pStyle w:val="NormalforGuide"/>
        <w:numPr>
          <w:ilvl w:val="0"/>
          <w:numId w:val="0"/>
        </w:numPr>
        <w:ind w:left="400"/>
      </w:pPr>
    </w:p>
    <w:p w:rsidR="005F6CCA" w:rsidRPr="00D1418D" w:rsidRDefault="005F6CCA" w:rsidP="007160B2">
      <w:pPr>
        <w:pStyle w:val="NormalforGuide"/>
        <w:numPr>
          <w:ilvl w:val="0"/>
          <w:numId w:val="0"/>
        </w:numPr>
        <w:ind w:left="400"/>
      </w:pPr>
      <w:r w:rsidRPr="00D1418D">
        <w:t xml:space="preserve">Procurement documents are generated </w:t>
      </w:r>
      <w:r w:rsidR="00F96CA6" w:rsidRPr="00D1418D">
        <w:t xml:space="preserve">using the </w:t>
      </w:r>
      <w:r w:rsidR="00FA10CE">
        <w:t>Automated Acquisition Management System</w:t>
      </w:r>
      <w:r w:rsidR="00142D17">
        <w:t xml:space="preserve"> (</w:t>
      </w:r>
      <w:r w:rsidR="00F96CA6" w:rsidRPr="00D1418D">
        <w:t>AAMS</w:t>
      </w:r>
      <w:r w:rsidR="00142D17">
        <w:t>)</w:t>
      </w:r>
      <w:r w:rsidR="00F96CA6" w:rsidRPr="00D1418D">
        <w:t xml:space="preserve"> </w:t>
      </w:r>
      <w:r w:rsidR="00142D17">
        <w:t>W</w:t>
      </w:r>
      <w:r w:rsidR="00F96CA6" w:rsidRPr="00D1418D">
        <w:t>eb-based software</w:t>
      </w:r>
      <w:r w:rsidR="009A445B">
        <w:t xml:space="preserve">. </w:t>
      </w:r>
      <w:r w:rsidRPr="00D1418D">
        <w:t xml:space="preserve">Distributed Solutions, Inc. provides a technical support hotline for the procurement software. </w:t>
      </w:r>
    </w:p>
    <w:p w:rsidR="005F6CCA" w:rsidRPr="00D1418D" w:rsidRDefault="005F6CCA" w:rsidP="007160B2">
      <w:pPr>
        <w:pStyle w:val="NormalforGuide"/>
        <w:numPr>
          <w:ilvl w:val="0"/>
          <w:numId w:val="0"/>
        </w:numPr>
        <w:ind w:left="400"/>
      </w:pPr>
      <w:r w:rsidRPr="00D1418D">
        <w:t xml:space="preserve"> </w:t>
      </w:r>
    </w:p>
    <w:p w:rsidR="005F6CCA" w:rsidRPr="00D1418D" w:rsidRDefault="005F6CCA" w:rsidP="007160B2">
      <w:pPr>
        <w:pStyle w:val="NormalforGuide"/>
        <w:numPr>
          <w:ilvl w:val="0"/>
          <w:numId w:val="0"/>
        </w:numPr>
        <w:ind w:left="400"/>
      </w:pPr>
      <w:r w:rsidRPr="00D1418D">
        <w:t xml:space="preserve">The Contracting Officer will </w:t>
      </w:r>
      <w:r w:rsidR="00F96CA6" w:rsidRPr="00D1418D">
        <w:t>distribute th</w:t>
      </w:r>
      <w:r w:rsidRPr="00D1418D">
        <w:t xml:space="preserve">e </w:t>
      </w:r>
      <w:r w:rsidR="00F96CA6" w:rsidRPr="00D1418D">
        <w:t xml:space="preserve">award </w:t>
      </w:r>
      <w:r w:rsidRPr="00D1418D">
        <w:t>document</w:t>
      </w:r>
      <w:r w:rsidR="00F96CA6" w:rsidRPr="00D1418D">
        <w:t xml:space="preserve"> </w:t>
      </w:r>
      <w:r w:rsidRPr="00D1418D">
        <w:t xml:space="preserve">to the </w:t>
      </w:r>
      <w:r w:rsidR="00F96CA6" w:rsidRPr="00D1418D">
        <w:t xml:space="preserve">contractor, requestor, </w:t>
      </w:r>
      <w:r w:rsidR="00F6002E">
        <w:t xml:space="preserve">receiving officer, </w:t>
      </w:r>
      <w:r w:rsidR="00142D17">
        <w:t>DFC</w:t>
      </w:r>
      <w:r w:rsidR="00F96CA6" w:rsidRPr="00D1418D">
        <w:t xml:space="preserve">, and the </w:t>
      </w:r>
      <w:r w:rsidRPr="00D1418D">
        <w:t xml:space="preserve">Financial Specialist </w:t>
      </w:r>
      <w:r w:rsidR="00F96CA6" w:rsidRPr="00D1418D">
        <w:t>at the JFO</w:t>
      </w:r>
      <w:r w:rsidR="009A445B">
        <w:t xml:space="preserve">. </w:t>
      </w:r>
      <w:r w:rsidR="00F96CA6" w:rsidRPr="00D1418D">
        <w:t>Original copies of all awards shall be placed in the contract file</w:t>
      </w:r>
      <w:r w:rsidR="009A445B">
        <w:t xml:space="preserve">. </w:t>
      </w:r>
      <w:r w:rsidRPr="00D1418D">
        <w:t xml:space="preserve">The COTR/Ordering Officer </w:t>
      </w:r>
      <w:r w:rsidR="009F7F44" w:rsidRPr="00D1418D">
        <w:t xml:space="preserve">must be provided </w:t>
      </w:r>
      <w:r w:rsidR="00142D17">
        <w:t xml:space="preserve">with </w:t>
      </w:r>
      <w:r w:rsidR="009F7F44" w:rsidRPr="00D1418D">
        <w:t xml:space="preserve">a </w:t>
      </w:r>
      <w:r w:rsidRPr="00D1418D">
        <w:t xml:space="preserve">copy of the contract and a letter </w:t>
      </w:r>
      <w:r w:rsidR="009F7F44" w:rsidRPr="00D1418D">
        <w:t xml:space="preserve">designating </w:t>
      </w:r>
      <w:r w:rsidR="00142D17">
        <w:t>him/her</w:t>
      </w:r>
      <w:r w:rsidR="009F7F44" w:rsidRPr="00D1418D">
        <w:t xml:space="preserve"> as the COTR or Ordering Officer and </w:t>
      </w:r>
      <w:r w:rsidRPr="00D1418D">
        <w:t xml:space="preserve">describing </w:t>
      </w:r>
      <w:r w:rsidR="00142D17">
        <w:t>his/her</w:t>
      </w:r>
      <w:r w:rsidRPr="00D1418D">
        <w:t xml:space="preserve"> roles and responsibilities</w:t>
      </w:r>
      <w:r w:rsidR="009A445B">
        <w:t xml:space="preserve">. </w:t>
      </w:r>
      <w:r w:rsidRPr="00D1418D">
        <w:t>A master log is kept for all acquisitions to include document</w:t>
      </w:r>
      <w:r w:rsidR="00142D17">
        <w:t xml:space="preserve"> number</w:t>
      </w:r>
      <w:r w:rsidRPr="00D1418D">
        <w:t xml:space="preserve">, requisition </w:t>
      </w:r>
      <w:r w:rsidR="00142D17">
        <w:t>number</w:t>
      </w:r>
      <w:r w:rsidRPr="00D1418D">
        <w:t>, vendor name and contact, purpose</w:t>
      </w:r>
      <w:r w:rsidR="00142D17">
        <w:t>,</w:t>
      </w:r>
      <w:r w:rsidRPr="00D1418D">
        <w:t xml:space="preserve"> and dollar amount.  If </w:t>
      </w:r>
      <w:r w:rsidR="00F96CA6" w:rsidRPr="00D1418D">
        <w:t xml:space="preserve">there is </w:t>
      </w:r>
      <w:r w:rsidRPr="00D1418D">
        <w:t xml:space="preserve">more than one Contracting Officer on staff at the </w:t>
      </w:r>
      <w:r w:rsidR="00F96CA6" w:rsidRPr="00D1418D">
        <w:t>J</w:t>
      </w:r>
      <w:r w:rsidRPr="00D1418D">
        <w:t>FO, the log should also contain the name of the C</w:t>
      </w:r>
      <w:r w:rsidR="00142D17">
        <w:t xml:space="preserve">ontracting </w:t>
      </w:r>
      <w:r w:rsidRPr="00D1418D">
        <w:t>O</w:t>
      </w:r>
      <w:r w:rsidR="00142D17">
        <w:t>fficer</w:t>
      </w:r>
      <w:r w:rsidRPr="00D1418D">
        <w:t xml:space="preserve"> responsible for the procurement.</w:t>
      </w:r>
    </w:p>
    <w:p w:rsidR="005F6CCA" w:rsidRPr="00D1418D" w:rsidRDefault="005F6CCA" w:rsidP="00E07557">
      <w:pPr>
        <w:tabs>
          <w:tab w:val="left" w:pos="720"/>
        </w:tabs>
        <w:ind w:right="43"/>
        <w:rPr>
          <w:sz w:val="24"/>
          <w:szCs w:val="24"/>
        </w:rPr>
      </w:pPr>
    </w:p>
    <w:p w:rsidR="005F6CCA" w:rsidRPr="003545A5" w:rsidRDefault="003545A5" w:rsidP="005242C8">
      <w:pPr>
        <w:pStyle w:val="Heading3"/>
        <w:rPr>
          <w:rFonts w:ascii="Times New Roman" w:hAnsi="Times New Roman"/>
        </w:rPr>
      </w:pPr>
      <w:bookmarkStart w:id="27" w:name="_Toc144195899"/>
      <w:r w:rsidRPr="003545A5">
        <w:t>File Set</w:t>
      </w:r>
      <w:r w:rsidR="00142D17">
        <w:t>u</w:t>
      </w:r>
      <w:r w:rsidRPr="003545A5">
        <w:t>p and Documentation</w:t>
      </w:r>
      <w:bookmarkEnd w:id="27"/>
    </w:p>
    <w:p w:rsidR="005F6CCA" w:rsidRPr="00D1418D" w:rsidRDefault="005F6CCA" w:rsidP="003545A5">
      <w:pPr>
        <w:tabs>
          <w:tab w:val="left" w:pos="720"/>
        </w:tabs>
        <w:ind w:left="360" w:right="43"/>
        <w:rPr>
          <w:sz w:val="24"/>
          <w:szCs w:val="24"/>
        </w:rPr>
      </w:pPr>
    </w:p>
    <w:p w:rsidR="005F6CCA" w:rsidRPr="00D1418D" w:rsidRDefault="00F6002E" w:rsidP="007160B2">
      <w:pPr>
        <w:pStyle w:val="NormalforGuide"/>
        <w:numPr>
          <w:ilvl w:val="0"/>
          <w:numId w:val="0"/>
        </w:numPr>
        <w:ind w:left="400"/>
      </w:pPr>
      <w:r>
        <w:t xml:space="preserve">All award files are to be set up in the following manner: </w:t>
      </w:r>
    </w:p>
    <w:p w:rsidR="005F6CCA" w:rsidRPr="00D1418D" w:rsidRDefault="005F6CCA" w:rsidP="007160B2">
      <w:pPr>
        <w:pStyle w:val="NormalforGuide"/>
        <w:numPr>
          <w:ilvl w:val="0"/>
          <w:numId w:val="0"/>
        </w:numPr>
        <w:ind w:left="400"/>
      </w:pPr>
    </w:p>
    <w:p w:rsidR="005F6CCA" w:rsidRPr="00D1418D" w:rsidRDefault="005F6CCA" w:rsidP="007160B2">
      <w:pPr>
        <w:pStyle w:val="NormalforGuide"/>
        <w:numPr>
          <w:ilvl w:val="0"/>
          <w:numId w:val="0"/>
        </w:numPr>
        <w:ind w:left="400"/>
      </w:pPr>
      <w:r w:rsidRPr="00F6002E">
        <w:rPr>
          <w:b/>
        </w:rPr>
        <w:t>File Labels</w:t>
      </w:r>
      <w:r w:rsidRPr="003545A5">
        <w:t xml:space="preserve">: </w:t>
      </w:r>
      <w:r w:rsidR="009F7F44" w:rsidRPr="00D1418D">
        <w:t>D</w:t>
      </w:r>
      <w:r w:rsidRPr="00D1418D">
        <w:t xml:space="preserve">ocument </w:t>
      </w:r>
      <w:r w:rsidR="009F7F44" w:rsidRPr="00D1418D">
        <w:t>number</w:t>
      </w:r>
      <w:r w:rsidRPr="00D1418D">
        <w:t xml:space="preserve"> on the top line left to right, disaster </w:t>
      </w:r>
      <w:r w:rsidR="009F7F44" w:rsidRPr="00D1418D">
        <w:t>number and Contractor name</w:t>
      </w:r>
      <w:r w:rsidRPr="00D1418D">
        <w:t xml:space="preserve"> on second line, for example:</w:t>
      </w:r>
    </w:p>
    <w:p w:rsidR="005F6CCA" w:rsidRPr="00D1418D" w:rsidRDefault="005F6CCA" w:rsidP="007160B2">
      <w:pPr>
        <w:pStyle w:val="NormalforGuide"/>
        <w:numPr>
          <w:ilvl w:val="0"/>
          <w:numId w:val="0"/>
        </w:numPr>
        <w:ind w:left="400"/>
      </w:pPr>
    </w:p>
    <w:p w:rsidR="005F6CCA" w:rsidRPr="00D1418D" w:rsidRDefault="009F7F44" w:rsidP="007160B2">
      <w:pPr>
        <w:pStyle w:val="NormalforGuide"/>
        <w:numPr>
          <w:ilvl w:val="0"/>
          <w:numId w:val="0"/>
        </w:numPr>
        <w:ind w:left="400"/>
      </w:pPr>
      <w:r w:rsidRPr="00D1418D">
        <w:t>HSFE04-05-P-1234</w:t>
      </w:r>
    </w:p>
    <w:p w:rsidR="005F6CCA" w:rsidRPr="00D1418D" w:rsidRDefault="005F6CCA" w:rsidP="007160B2">
      <w:pPr>
        <w:pStyle w:val="NormalforGuide"/>
        <w:numPr>
          <w:ilvl w:val="0"/>
          <w:numId w:val="0"/>
        </w:numPr>
        <w:ind w:left="400"/>
      </w:pPr>
      <w:r w:rsidRPr="00D1418D">
        <w:t xml:space="preserve">DR1376  </w:t>
      </w:r>
      <w:r w:rsidR="009F7F44" w:rsidRPr="00D1418D">
        <w:t>ABC Company</w:t>
      </w:r>
    </w:p>
    <w:p w:rsidR="005F6CCA" w:rsidRPr="00430456" w:rsidRDefault="005F6CCA" w:rsidP="00E07557">
      <w:pPr>
        <w:rPr>
          <w:rStyle w:val="Style12pt1"/>
        </w:rPr>
      </w:pPr>
    </w:p>
    <w:p w:rsidR="005F6CCA" w:rsidRPr="00D1418D" w:rsidRDefault="003545A5" w:rsidP="005242C8">
      <w:pPr>
        <w:ind w:left="400"/>
        <w:rPr>
          <w:b/>
          <w:sz w:val="24"/>
          <w:szCs w:val="24"/>
        </w:rPr>
      </w:pPr>
      <w:r>
        <w:rPr>
          <w:b/>
          <w:sz w:val="24"/>
          <w:szCs w:val="24"/>
        </w:rPr>
        <w:t>Contract File Order—</w:t>
      </w:r>
      <w:r w:rsidR="00F34092">
        <w:rPr>
          <w:b/>
          <w:sz w:val="24"/>
          <w:szCs w:val="24"/>
        </w:rPr>
        <w:t>Six</w:t>
      </w:r>
      <w:r w:rsidR="0079775E">
        <w:rPr>
          <w:b/>
          <w:sz w:val="24"/>
          <w:szCs w:val="24"/>
        </w:rPr>
        <w:t>-</w:t>
      </w:r>
      <w:r w:rsidRPr="00D1418D">
        <w:rPr>
          <w:b/>
          <w:sz w:val="24"/>
          <w:szCs w:val="24"/>
        </w:rPr>
        <w:t>Part Folder</w:t>
      </w:r>
    </w:p>
    <w:p w:rsidR="005F6CCA" w:rsidRPr="00D1418D" w:rsidRDefault="005F6CCA" w:rsidP="00E07557">
      <w:pPr>
        <w:rPr>
          <w:b/>
          <w:sz w:val="24"/>
          <w:szCs w:val="24"/>
        </w:rPr>
      </w:pPr>
    </w:p>
    <w:p w:rsidR="005F6CCA" w:rsidRPr="00D1418D" w:rsidRDefault="005F6CCA" w:rsidP="007160B2">
      <w:pPr>
        <w:pStyle w:val="NormalforGuide"/>
        <w:numPr>
          <w:ilvl w:val="0"/>
          <w:numId w:val="0"/>
        </w:numPr>
        <w:ind w:left="400"/>
      </w:pPr>
      <w:r w:rsidRPr="00D1418D">
        <w:t>1</w:t>
      </w:r>
      <w:r w:rsidRPr="00D1418D">
        <w:rPr>
          <w:vertAlign w:val="superscript"/>
        </w:rPr>
        <w:t>ST</w:t>
      </w:r>
      <w:r w:rsidRPr="00D1418D">
        <w:t xml:space="preserve"> SECTION:</w:t>
      </w:r>
      <w:r w:rsidRPr="00D1418D">
        <w:tab/>
        <w:t xml:space="preserve">40-1 </w:t>
      </w:r>
      <w:r w:rsidR="00F34092">
        <w:t>and</w:t>
      </w:r>
      <w:r w:rsidR="00590DD6" w:rsidRPr="00D1418D">
        <w:t xml:space="preserve"> AWARD BACKUP</w:t>
      </w:r>
    </w:p>
    <w:p w:rsidR="005F6CCA" w:rsidRPr="00D1418D" w:rsidRDefault="003545A5" w:rsidP="007160B2">
      <w:pPr>
        <w:pStyle w:val="NormalforGuide"/>
        <w:numPr>
          <w:ilvl w:val="0"/>
          <w:numId w:val="0"/>
        </w:numPr>
        <w:ind w:left="400"/>
      </w:pPr>
      <w:r>
        <w:tab/>
      </w:r>
      <w:r w:rsidR="005242C8">
        <w:tab/>
      </w:r>
      <w:r w:rsidR="005242C8">
        <w:tab/>
      </w:r>
      <w:r w:rsidR="005F6CCA" w:rsidRPr="00D1418D">
        <w:t>DOCUMENTATION (60-1 and Other)</w:t>
      </w:r>
    </w:p>
    <w:p w:rsidR="00590DD6" w:rsidRPr="00D1418D" w:rsidRDefault="005F6CCA" w:rsidP="007160B2">
      <w:pPr>
        <w:pStyle w:val="NormalforGuide"/>
        <w:numPr>
          <w:ilvl w:val="0"/>
          <w:numId w:val="0"/>
        </w:numPr>
        <w:ind w:left="400"/>
      </w:pPr>
      <w:r w:rsidRPr="00D1418D">
        <w:t>2</w:t>
      </w:r>
      <w:r w:rsidRPr="00D1418D">
        <w:rPr>
          <w:vertAlign w:val="superscript"/>
        </w:rPr>
        <w:t>ND</w:t>
      </w:r>
      <w:r w:rsidRPr="00D1418D">
        <w:t xml:space="preserve"> SECTION:</w:t>
      </w:r>
      <w:r w:rsidRPr="00D1418D">
        <w:tab/>
      </w:r>
      <w:r w:rsidR="00590DD6" w:rsidRPr="00D1418D">
        <w:t>BACKUP DOCUMENTATION FOR MODIFICATIONS</w:t>
      </w:r>
    </w:p>
    <w:p w:rsidR="005F6CCA" w:rsidRPr="00D1418D" w:rsidRDefault="003545A5" w:rsidP="007160B2">
      <w:pPr>
        <w:pStyle w:val="NormalforGuide"/>
        <w:numPr>
          <w:ilvl w:val="0"/>
          <w:numId w:val="0"/>
        </w:numPr>
        <w:ind w:left="400"/>
      </w:pPr>
      <w:r>
        <w:tab/>
      </w:r>
      <w:r w:rsidR="005242C8">
        <w:tab/>
      </w:r>
      <w:r w:rsidR="005242C8">
        <w:tab/>
      </w:r>
      <w:r w:rsidR="00590DD6" w:rsidRPr="00D1418D">
        <w:t>(TABBED FOR EACH MOD)</w:t>
      </w:r>
    </w:p>
    <w:p w:rsidR="005F6CCA" w:rsidRPr="00D1418D" w:rsidRDefault="005F6CCA" w:rsidP="007160B2">
      <w:pPr>
        <w:pStyle w:val="NormalforGuide"/>
        <w:numPr>
          <w:ilvl w:val="0"/>
          <w:numId w:val="0"/>
        </w:numPr>
        <w:ind w:left="400"/>
      </w:pPr>
      <w:r w:rsidRPr="00D1418D">
        <w:t>3</w:t>
      </w:r>
      <w:r w:rsidRPr="00D1418D">
        <w:rPr>
          <w:vertAlign w:val="superscript"/>
        </w:rPr>
        <w:t>RD</w:t>
      </w:r>
      <w:r w:rsidRPr="00D1418D">
        <w:t xml:space="preserve"> SECTION:</w:t>
      </w:r>
      <w:r w:rsidR="00590DD6" w:rsidRPr="00D1418D">
        <w:tab/>
      </w:r>
      <w:r w:rsidR="002C4808" w:rsidRPr="00D1418D">
        <w:t>CORRESPONDENCE</w:t>
      </w:r>
    </w:p>
    <w:p w:rsidR="005F6CCA" w:rsidRPr="00D1418D" w:rsidRDefault="005F6CCA" w:rsidP="007160B2">
      <w:pPr>
        <w:pStyle w:val="NormalforGuide"/>
        <w:numPr>
          <w:ilvl w:val="0"/>
          <w:numId w:val="0"/>
        </w:numPr>
        <w:ind w:left="400"/>
      </w:pPr>
      <w:r w:rsidRPr="00D1418D">
        <w:t>4</w:t>
      </w:r>
      <w:r w:rsidRPr="00D1418D">
        <w:rPr>
          <w:vertAlign w:val="superscript"/>
        </w:rPr>
        <w:t>TH</w:t>
      </w:r>
      <w:r w:rsidRPr="00D1418D">
        <w:t xml:space="preserve"> SECTION:</w:t>
      </w:r>
      <w:r w:rsidRPr="00D1418D">
        <w:tab/>
      </w:r>
      <w:r w:rsidR="002C4808" w:rsidRPr="00D1418D">
        <w:t>MISCELLANEOUS</w:t>
      </w:r>
    </w:p>
    <w:p w:rsidR="005F6CCA" w:rsidRPr="00D1418D" w:rsidRDefault="005F6CCA" w:rsidP="007160B2">
      <w:pPr>
        <w:pStyle w:val="NormalforGuide"/>
        <w:numPr>
          <w:ilvl w:val="0"/>
          <w:numId w:val="0"/>
        </w:numPr>
        <w:ind w:left="400"/>
      </w:pPr>
      <w:r w:rsidRPr="00D1418D">
        <w:t>5</w:t>
      </w:r>
      <w:r w:rsidRPr="00D1418D">
        <w:rPr>
          <w:vertAlign w:val="superscript"/>
        </w:rPr>
        <w:t>TH</w:t>
      </w:r>
      <w:r w:rsidRPr="00D1418D">
        <w:t xml:space="preserve"> SECTION:</w:t>
      </w:r>
      <w:r w:rsidRPr="00D1418D">
        <w:tab/>
        <w:t>LIQUIDATION LOG</w:t>
      </w:r>
      <w:r w:rsidR="002C4808" w:rsidRPr="00D1418D">
        <w:t>,</w:t>
      </w:r>
      <w:r w:rsidR="00590DD6" w:rsidRPr="00D1418D">
        <w:t xml:space="preserve"> INVOICES</w:t>
      </w:r>
      <w:r w:rsidR="002C4808" w:rsidRPr="00D1418D">
        <w:t xml:space="preserve"> </w:t>
      </w:r>
      <w:r w:rsidR="00F34092">
        <w:t>and</w:t>
      </w:r>
      <w:r w:rsidR="002C4808" w:rsidRPr="00D1418D">
        <w:t xml:space="preserve"> RECEIVING REPORTS</w:t>
      </w:r>
    </w:p>
    <w:p w:rsidR="005F6CCA" w:rsidRPr="00D1418D" w:rsidRDefault="005F6CCA" w:rsidP="007160B2">
      <w:pPr>
        <w:pStyle w:val="NormalforGuide"/>
        <w:numPr>
          <w:ilvl w:val="0"/>
          <w:numId w:val="0"/>
        </w:numPr>
        <w:ind w:left="400"/>
      </w:pPr>
      <w:r w:rsidRPr="00D1418D">
        <w:t>6</w:t>
      </w:r>
      <w:r w:rsidRPr="00D1418D">
        <w:rPr>
          <w:vertAlign w:val="superscript"/>
        </w:rPr>
        <w:t>TH</w:t>
      </w:r>
      <w:r w:rsidRPr="00D1418D">
        <w:t xml:space="preserve"> SECTION:</w:t>
      </w:r>
      <w:r w:rsidRPr="00D1418D">
        <w:tab/>
      </w:r>
      <w:r w:rsidR="00590DD6" w:rsidRPr="00D1418D">
        <w:t>AWARD DOCUMENT AND MODIFICATIONS</w:t>
      </w:r>
    </w:p>
    <w:p w:rsidR="005F6CCA" w:rsidRDefault="005F6CCA" w:rsidP="007160B2">
      <w:pPr>
        <w:pStyle w:val="NormalforGuide"/>
        <w:numPr>
          <w:ilvl w:val="0"/>
          <w:numId w:val="0"/>
        </w:numPr>
        <w:ind w:left="400"/>
      </w:pPr>
    </w:p>
    <w:p w:rsidR="00D64D81" w:rsidRPr="00D1418D" w:rsidRDefault="00D64D81" w:rsidP="007160B2">
      <w:pPr>
        <w:pStyle w:val="NormalforGuide"/>
        <w:numPr>
          <w:ilvl w:val="0"/>
          <w:numId w:val="0"/>
        </w:numPr>
        <w:ind w:left="400"/>
      </w:pPr>
    </w:p>
    <w:p w:rsidR="005F6CCA" w:rsidRPr="00D1418D" w:rsidRDefault="00F6002E" w:rsidP="00757A17">
      <w:pPr>
        <w:pStyle w:val="NormalforGuide"/>
        <w:numPr>
          <w:ilvl w:val="0"/>
          <w:numId w:val="0"/>
        </w:numPr>
        <w:ind w:left="700" w:hanging="300"/>
      </w:pPr>
      <w:r>
        <w:br w:type="page"/>
      </w:r>
      <w:r w:rsidR="00876FFC">
        <w:lastRenderedPageBreak/>
        <w:t>F</w:t>
      </w:r>
      <w:r w:rsidR="005F6CCA" w:rsidRPr="00D1418D">
        <w:t xml:space="preserve">ollowing </w:t>
      </w:r>
      <w:r w:rsidR="00876FFC">
        <w:t>is a list</w:t>
      </w:r>
      <w:r w:rsidR="00D64D81">
        <w:t xml:space="preserve">, not all inclusive, </w:t>
      </w:r>
      <w:r w:rsidR="00876FFC">
        <w:t xml:space="preserve">of </w:t>
      </w:r>
      <w:r w:rsidR="005F6CCA" w:rsidRPr="00D1418D">
        <w:t>documentation to be included in the file:</w:t>
      </w:r>
    </w:p>
    <w:p w:rsidR="005F6CCA" w:rsidRPr="00D1418D" w:rsidRDefault="005F6CCA" w:rsidP="00E07557">
      <w:pPr>
        <w:tabs>
          <w:tab w:val="left" w:pos="720"/>
        </w:tabs>
        <w:ind w:right="43"/>
        <w:rPr>
          <w:sz w:val="24"/>
          <w:szCs w:val="24"/>
        </w:rPr>
      </w:pPr>
    </w:p>
    <w:p w:rsidR="005F6CCA" w:rsidRPr="00BB59E9" w:rsidRDefault="005F6CCA" w:rsidP="00876FFC">
      <w:pPr>
        <w:pStyle w:val="Firstbullet"/>
        <w:tabs>
          <w:tab w:val="clear" w:pos="360"/>
          <w:tab w:val="num" w:pos="900"/>
        </w:tabs>
        <w:ind w:left="400" w:firstLine="0"/>
        <w:rPr>
          <w:sz w:val="24"/>
          <w:szCs w:val="24"/>
        </w:rPr>
      </w:pPr>
      <w:r w:rsidRPr="00BB59E9">
        <w:rPr>
          <w:sz w:val="24"/>
          <w:szCs w:val="24"/>
        </w:rPr>
        <w:t>60-1/40-1</w:t>
      </w:r>
    </w:p>
    <w:p w:rsidR="005242C8" w:rsidRPr="00BB59E9" w:rsidRDefault="005242C8" w:rsidP="00876FFC">
      <w:pPr>
        <w:tabs>
          <w:tab w:val="num" w:pos="900"/>
        </w:tabs>
        <w:ind w:left="400"/>
        <w:rPr>
          <w:sz w:val="24"/>
          <w:szCs w:val="24"/>
        </w:rPr>
      </w:pPr>
    </w:p>
    <w:p w:rsidR="005F6CCA" w:rsidRPr="00BB59E9" w:rsidRDefault="005F6CCA" w:rsidP="00876FFC">
      <w:pPr>
        <w:pStyle w:val="Firstbullet"/>
        <w:tabs>
          <w:tab w:val="clear" w:pos="360"/>
          <w:tab w:val="num" w:pos="900"/>
        </w:tabs>
        <w:ind w:left="400" w:firstLine="0"/>
        <w:rPr>
          <w:sz w:val="24"/>
          <w:szCs w:val="24"/>
        </w:rPr>
      </w:pPr>
      <w:r w:rsidRPr="00BB59E9">
        <w:rPr>
          <w:sz w:val="24"/>
          <w:szCs w:val="24"/>
        </w:rPr>
        <w:t xml:space="preserve">Documentation leading up to </w:t>
      </w:r>
      <w:r w:rsidR="009F7F44" w:rsidRPr="00BB59E9">
        <w:rPr>
          <w:sz w:val="24"/>
          <w:szCs w:val="24"/>
        </w:rPr>
        <w:t>award</w:t>
      </w:r>
      <w:r w:rsidR="009A445B" w:rsidRPr="00BB59E9">
        <w:rPr>
          <w:sz w:val="24"/>
          <w:szCs w:val="24"/>
        </w:rPr>
        <w:t xml:space="preserve">. </w:t>
      </w:r>
      <w:r w:rsidRPr="00BB59E9">
        <w:rPr>
          <w:sz w:val="24"/>
          <w:szCs w:val="24"/>
        </w:rPr>
        <w:t xml:space="preserve">Notes, </w:t>
      </w:r>
      <w:r w:rsidR="007A5FDD">
        <w:rPr>
          <w:sz w:val="24"/>
          <w:szCs w:val="24"/>
        </w:rPr>
        <w:t xml:space="preserve">emails, </w:t>
      </w:r>
      <w:r w:rsidRPr="00BB59E9">
        <w:rPr>
          <w:sz w:val="24"/>
          <w:szCs w:val="24"/>
        </w:rPr>
        <w:t xml:space="preserve">quotes, vendor contact information, </w:t>
      </w:r>
      <w:r w:rsidR="007A5FDD">
        <w:rPr>
          <w:sz w:val="24"/>
          <w:szCs w:val="24"/>
        </w:rPr>
        <w:tab/>
      </w:r>
      <w:r w:rsidRPr="00BB59E9">
        <w:rPr>
          <w:sz w:val="24"/>
          <w:szCs w:val="24"/>
        </w:rPr>
        <w:t>etc.</w:t>
      </w:r>
    </w:p>
    <w:p w:rsidR="005242C8" w:rsidRPr="00BB59E9" w:rsidRDefault="005242C8" w:rsidP="00876FFC">
      <w:pPr>
        <w:tabs>
          <w:tab w:val="num" w:pos="900"/>
        </w:tabs>
        <w:ind w:left="400"/>
        <w:rPr>
          <w:sz w:val="24"/>
          <w:szCs w:val="24"/>
        </w:rPr>
      </w:pPr>
    </w:p>
    <w:p w:rsidR="00876FFC" w:rsidRDefault="005F6CCA" w:rsidP="00876FFC">
      <w:pPr>
        <w:pStyle w:val="Firstbullet"/>
        <w:tabs>
          <w:tab w:val="clear" w:pos="360"/>
          <w:tab w:val="num" w:pos="900"/>
        </w:tabs>
        <w:ind w:left="400" w:firstLine="0"/>
        <w:rPr>
          <w:sz w:val="24"/>
          <w:szCs w:val="24"/>
        </w:rPr>
      </w:pPr>
      <w:r w:rsidRPr="00BB59E9">
        <w:rPr>
          <w:sz w:val="24"/>
          <w:szCs w:val="24"/>
        </w:rPr>
        <w:t>Vendor</w:t>
      </w:r>
      <w:r w:rsidR="00B33805" w:rsidRPr="00BB59E9">
        <w:rPr>
          <w:sz w:val="24"/>
          <w:szCs w:val="24"/>
        </w:rPr>
        <w:t>’</w:t>
      </w:r>
      <w:r w:rsidRPr="00BB59E9">
        <w:rPr>
          <w:sz w:val="24"/>
          <w:szCs w:val="24"/>
        </w:rPr>
        <w:t xml:space="preserve">s ACH form for banking information to include TIN, Routing </w:t>
      </w:r>
      <w:r w:rsidR="00F34092" w:rsidRPr="00BB59E9">
        <w:rPr>
          <w:sz w:val="24"/>
          <w:szCs w:val="24"/>
        </w:rPr>
        <w:t>number</w:t>
      </w:r>
      <w:r w:rsidRPr="00BB59E9">
        <w:rPr>
          <w:sz w:val="24"/>
          <w:szCs w:val="24"/>
        </w:rPr>
        <w:t>, Account</w:t>
      </w:r>
    </w:p>
    <w:p w:rsidR="005F6CCA" w:rsidRPr="00BB59E9" w:rsidRDefault="00876FFC" w:rsidP="00876FFC">
      <w:pPr>
        <w:pStyle w:val="Firstbullet"/>
        <w:numPr>
          <w:ilvl w:val="0"/>
          <w:numId w:val="0"/>
        </w:numPr>
        <w:rPr>
          <w:sz w:val="24"/>
          <w:szCs w:val="24"/>
        </w:rPr>
      </w:pPr>
      <w:r>
        <w:rPr>
          <w:sz w:val="24"/>
          <w:szCs w:val="24"/>
        </w:rPr>
        <w:t xml:space="preserve">         </w:t>
      </w:r>
      <w:r w:rsidR="005F6CCA" w:rsidRPr="00BB59E9">
        <w:rPr>
          <w:sz w:val="24"/>
          <w:szCs w:val="24"/>
        </w:rPr>
        <w:t xml:space="preserve"> </w:t>
      </w:r>
      <w:r>
        <w:rPr>
          <w:sz w:val="24"/>
          <w:szCs w:val="24"/>
        </w:rPr>
        <w:t xml:space="preserve">     </w:t>
      </w:r>
      <w:r w:rsidR="00F34092" w:rsidRPr="00BB59E9">
        <w:rPr>
          <w:sz w:val="24"/>
          <w:szCs w:val="24"/>
        </w:rPr>
        <w:t>number</w:t>
      </w:r>
      <w:r w:rsidR="0079775E" w:rsidRPr="00BB59E9">
        <w:rPr>
          <w:sz w:val="24"/>
          <w:szCs w:val="24"/>
        </w:rPr>
        <w:t>,</w:t>
      </w:r>
      <w:r w:rsidR="005F6CCA" w:rsidRPr="00BB59E9">
        <w:rPr>
          <w:sz w:val="24"/>
          <w:szCs w:val="24"/>
        </w:rPr>
        <w:t xml:space="preserve"> </w:t>
      </w:r>
      <w:r w:rsidR="00F34092" w:rsidRPr="00BB59E9">
        <w:rPr>
          <w:sz w:val="24"/>
          <w:szCs w:val="24"/>
        </w:rPr>
        <w:t>and</w:t>
      </w:r>
      <w:r w:rsidR="005F6CCA" w:rsidRPr="00BB59E9">
        <w:rPr>
          <w:sz w:val="24"/>
          <w:szCs w:val="24"/>
        </w:rPr>
        <w:t xml:space="preserve"> DUNS </w:t>
      </w:r>
      <w:r w:rsidR="00F34092" w:rsidRPr="00BB59E9">
        <w:rPr>
          <w:sz w:val="24"/>
          <w:szCs w:val="24"/>
        </w:rPr>
        <w:t>number</w:t>
      </w:r>
      <w:r w:rsidR="005F6CCA" w:rsidRPr="00BB59E9">
        <w:rPr>
          <w:sz w:val="24"/>
          <w:szCs w:val="24"/>
        </w:rPr>
        <w:t xml:space="preserve"> </w:t>
      </w:r>
      <w:r w:rsidR="007A5FDD">
        <w:rPr>
          <w:sz w:val="24"/>
          <w:szCs w:val="24"/>
        </w:rPr>
        <w:t>or CCR printout</w:t>
      </w:r>
    </w:p>
    <w:p w:rsidR="005242C8" w:rsidRPr="00BB59E9" w:rsidRDefault="005242C8" w:rsidP="00876FFC">
      <w:pPr>
        <w:tabs>
          <w:tab w:val="num" w:pos="900"/>
        </w:tabs>
        <w:ind w:left="400"/>
        <w:rPr>
          <w:sz w:val="24"/>
          <w:szCs w:val="24"/>
        </w:rPr>
      </w:pPr>
    </w:p>
    <w:p w:rsidR="00757A17" w:rsidRDefault="005F6CCA" w:rsidP="00876FFC">
      <w:pPr>
        <w:pStyle w:val="Firstbullet"/>
        <w:tabs>
          <w:tab w:val="clear" w:pos="360"/>
          <w:tab w:val="num" w:pos="900"/>
        </w:tabs>
        <w:ind w:left="400" w:firstLine="0"/>
        <w:rPr>
          <w:sz w:val="24"/>
          <w:szCs w:val="24"/>
        </w:rPr>
      </w:pPr>
      <w:r w:rsidRPr="00BB59E9">
        <w:rPr>
          <w:sz w:val="24"/>
          <w:szCs w:val="24"/>
        </w:rPr>
        <w:t xml:space="preserve">Distribution </w:t>
      </w:r>
      <w:r w:rsidR="00757A17">
        <w:rPr>
          <w:sz w:val="24"/>
          <w:szCs w:val="24"/>
        </w:rPr>
        <w:t>Checklist</w:t>
      </w:r>
    </w:p>
    <w:p w:rsidR="005F6CCA" w:rsidRPr="00D1418D" w:rsidRDefault="005F6CCA" w:rsidP="00876FFC">
      <w:pPr>
        <w:pStyle w:val="Firstbullet"/>
        <w:numPr>
          <w:ilvl w:val="0"/>
          <w:numId w:val="0"/>
        </w:numPr>
        <w:ind w:left="400"/>
      </w:pPr>
    </w:p>
    <w:p w:rsidR="005F6CCA" w:rsidRPr="00BB59E9" w:rsidRDefault="005F6CCA" w:rsidP="00876FFC">
      <w:pPr>
        <w:pStyle w:val="Firstbullet"/>
        <w:tabs>
          <w:tab w:val="clear" w:pos="360"/>
          <w:tab w:val="num" w:pos="900"/>
        </w:tabs>
        <w:ind w:left="400" w:firstLine="0"/>
        <w:rPr>
          <w:sz w:val="24"/>
          <w:szCs w:val="24"/>
        </w:rPr>
      </w:pPr>
      <w:r w:rsidRPr="00BB59E9">
        <w:rPr>
          <w:sz w:val="24"/>
          <w:szCs w:val="24"/>
        </w:rPr>
        <w:t xml:space="preserve">COTR </w:t>
      </w:r>
      <w:r w:rsidR="009F7F44" w:rsidRPr="00BB59E9">
        <w:rPr>
          <w:sz w:val="24"/>
          <w:szCs w:val="24"/>
        </w:rPr>
        <w:t>designation memo</w:t>
      </w:r>
    </w:p>
    <w:p w:rsidR="00ED262F" w:rsidRPr="00BB59E9" w:rsidRDefault="00ED262F" w:rsidP="00876FFC">
      <w:pPr>
        <w:tabs>
          <w:tab w:val="num" w:pos="900"/>
        </w:tabs>
        <w:ind w:left="400"/>
        <w:rPr>
          <w:sz w:val="24"/>
          <w:szCs w:val="24"/>
        </w:rPr>
      </w:pPr>
    </w:p>
    <w:p w:rsidR="005F6CCA" w:rsidRPr="00BB59E9" w:rsidRDefault="005F6CCA" w:rsidP="00876FFC">
      <w:pPr>
        <w:pStyle w:val="Firstbullet"/>
        <w:tabs>
          <w:tab w:val="clear" w:pos="360"/>
          <w:tab w:val="num" w:pos="900"/>
        </w:tabs>
        <w:ind w:left="400" w:firstLine="0"/>
        <w:rPr>
          <w:sz w:val="24"/>
          <w:szCs w:val="24"/>
        </w:rPr>
      </w:pPr>
      <w:r w:rsidRPr="00BB59E9">
        <w:rPr>
          <w:sz w:val="24"/>
          <w:szCs w:val="24"/>
        </w:rPr>
        <w:t xml:space="preserve">Ordering Officer instruction </w:t>
      </w:r>
      <w:r w:rsidR="009F7F44" w:rsidRPr="00BB59E9">
        <w:rPr>
          <w:sz w:val="24"/>
          <w:szCs w:val="24"/>
        </w:rPr>
        <w:t>memo</w:t>
      </w:r>
      <w:r w:rsidRPr="00BB59E9">
        <w:rPr>
          <w:sz w:val="24"/>
          <w:szCs w:val="24"/>
        </w:rPr>
        <w:t xml:space="preserve"> w</w:t>
      </w:r>
      <w:r w:rsidR="009F7F44" w:rsidRPr="00BB59E9">
        <w:rPr>
          <w:sz w:val="24"/>
          <w:szCs w:val="24"/>
        </w:rPr>
        <w:t xml:space="preserve">ith </w:t>
      </w:r>
      <w:r w:rsidRPr="00BB59E9">
        <w:rPr>
          <w:sz w:val="24"/>
          <w:szCs w:val="24"/>
        </w:rPr>
        <w:t>blank ordering log (for BPAs)</w:t>
      </w:r>
    </w:p>
    <w:p w:rsidR="00ED262F" w:rsidRPr="00BB59E9" w:rsidRDefault="00ED262F" w:rsidP="00876FFC">
      <w:pPr>
        <w:tabs>
          <w:tab w:val="num" w:pos="900"/>
        </w:tabs>
        <w:ind w:left="400"/>
        <w:rPr>
          <w:sz w:val="24"/>
          <w:szCs w:val="24"/>
        </w:rPr>
      </w:pPr>
    </w:p>
    <w:p w:rsidR="005F6CCA" w:rsidRPr="00BB59E9" w:rsidRDefault="00975D79" w:rsidP="00876FFC">
      <w:pPr>
        <w:pStyle w:val="Firstbullet"/>
        <w:tabs>
          <w:tab w:val="clear" w:pos="360"/>
          <w:tab w:val="num" w:pos="900"/>
        </w:tabs>
        <w:ind w:left="400" w:firstLine="0"/>
        <w:rPr>
          <w:sz w:val="24"/>
          <w:szCs w:val="24"/>
        </w:rPr>
      </w:pPr>
      <w:r>
        <w:rPr>
          <w:sz w:val="24"/>
          <w:szCs w:val="24"/>
        </w:rPr>
        <w:t xml:space="preserve">DHS Form </w:t>
      </w:r>
      <w:r w:rsidR="00590DD6" w:rsidRPr="00BB59E9">
        <w:rPr>
          <w:sz w:val="24"/>
          <w:szCs w:val="24"/>
        </w:rPr>
        <w:t>Summary of Procurement Action</w:t>
      </w:r>
      <w:r w:rsidR="005F6CCA" w:rsidRPr="00BB59E9">
        <w:rPr>
          <w:sz w:val="24"/>
          <w:szCs w:val="24"/>
        </w:rPr>
        <w:t xml:space="preserve"> </w:t>
      </w:r>
      <w:r w:rsidR="00D9646B">
        <w:rPr>
          <w:sz w:val="24"/>
          <w:szCs w:val="24"/>
        </w:rPr>
        <w:t>(memo to file)</w:t>
      </w:r>
    </w:p>
    <w:p w:rsidR="00ED262F" w:rsidRPr="00BB59E9" w:rsidRDefault="00ED262F" w:rsidP="00876FFC">
      <w:pPr>
        <w:tabs>
          <w:tab w:val="num" w:pos="900"/>
        </w:tabs>
        <w:ind w:left="400"/>
        <w:rPr>
          <w:sz w:val="24"/>
          <w:szCs w:val="24"/>
        </w:rPr>
      </w:pPr>
    </w:p>
    <w:p w:rsidR="005F6CCA" w:rsidRDefault="005F6CCA" w:rsidP="006451F9">
      <w:pPr>
        <w:pStyle w:val="Firstbullet"/>
        <w:tabs>
          <w:tab w:val="clear" w:pos="360"/>
          <w:tab w:val="num" w:pos="900"/>
        </w:tabs>
        <w:ind w:left="400" w:firstLine="0"/>
        <w:rPr>
          <w:sz w:val="24"/>
          <w:szCs w:val="24"/>
        </w:rPr>
      </w:pPr>
      <w:r w:rsidRPr="00BB59E9">
        <w:rPr>
          <w:sz w:val="24"/>
          <w:szCs w:val="24"/>
        </w:rPr>
        <w:t xml:space="preserve">Justification for noncompetitive procurement </w:t>
      </w:r>
    </w:p>
    <w:p w:rsidR="00D9646B" w:rsidRDefault="00D9646B" w:rsidP="00876FFC">
      <w:pPr>
        <w:pStyle w:val="Firstbullet"/>
        <w:numPr>
          <w:ilvl w:val="0"/>
          <w:numId w:val="0"/>
        </w:numPr>
        <w:ind w:left="400"/>
        <w:rPr>
          <w:sz w:val="24"/>
          <w:szCs w:val="24"/>
        </w:rPr>
      </w:pPr>
    </w:p>
    <w:p w:rsidR="00D9646B" w:rsidRDefault="00D9646B" w:rsidP="00876FFC">
      <w:pPr>
        <w:pStyle w:val="Firstbullet"/>
        <w:tabs>
          <w:tab w:val="clear" w:pos="360"/>
          <w:tab w:val="num" w:pos="900"/>
        </w:tabs>
        <w:ind w:left="400" w:firstLine="0"/>
        <w:rPr>
          <w:sz w:val="24"/>
          <w:szCs w:val="24"/>
        </w:rPr>
      </w:pPr>
      <w:r>
        <w:rPr>
          <w:sz w:val="24"/>
          <w:szCs w:val="24"/>
        </w:rPr>
        <w:t>Justification for not using a local business</w:t>
      </w:r>
    </w:p>
    <w:p w:rsidR="00D9646B" w:rsidRDefault="00D9646B" w:rsidP="00876FFC">
      <w:pPr>
        <w:pStyle w:val="Firstbullet"/>
        <w:numPr>
          <w:ilvl w:val="0"/>
          <w:numId w:val="0"/>
        </w:numPr>
        <w:ind w:left="400"/>
        <w:rPr>
          <w:sz w:val="24"/>
          <w:szCs w:val="24"/>
        </w:rPr>
      </w:pPr>
    </w:p>
    <w:p w:rsidR="00D9646B" w:rsidRPr="00BB59E9" w:rsidRDefault="00D9646B" w:rsidP="00876FFC">
      <w:pPr>
        <w:pStyle w:val="Firstbullet"/>
        <w:tabs>
          <w:tab w:val="clear" w:pos="360"/>
          <w:tab w:val="num" w:pos="900"/>
        </w:tabs>
        <w:ind w:left="400" w:firstLine="0"/>
        <w:rPr>
          <w:sz w:val="24"/>
          <w:szCs w:val="24"/>
        </w:rPr>
      </w:pPr>
      <w:r>
        <w:rPr>
          <w:sz w:val="24"/>
          <w:szCs w:val="24"/>
        </w:rPr>
        <w:t>Justification for not using a small business</w:t>
      </w:r>
    </w:p>
    <w:p w:rsidR="00ED262F" w:rsidRPr="00BB59E9" w:rsidRDefault="00ED262F" w:rsidP="00876FFC">
      <w:pPr>
        <w:tabs>
          <w:tab w:val="num" w:pos="900"/>
        </w:tabs>
        <w:ind w:left="400"/>
        <w:rPr>
          <w:sz w:val="24"/>
          <w:szCs w:val="24"/>
        </w:rPr>
      </w:pPr>
    </w:p>
    <w:p w:rsidR="003268A0" w:rsidRDefault="002C4808" w:rsidP="00876FFC">
      <w:pPr>
        <w:pStyle w:val="Firstbullet"/>
        <w:tabs>
          <w:tab w:val="clear" w:pos="360"/>
          <w:tab w:val="num" w:pos="900"/>
        </w:tabs>
        <w:ind w:left="400" w:firstLine="0"/>
        <w:rPr>
          <w:sz w:val="24"/>
          <w:szCs w:val="24"/>
        </w:rPr>
      </w:pPr>
      <w:r w:rsidRPr="00BB59E9">
        <w:rPr>
          <w:sz w:val="24"/>
          <w:szCs w:val="24"/>
        </w:rPr>
        <w:t>Responsibility determination</w:t>
      </w:r>
      <w:r w:rsidR="004404D4" w:rsidRPr="00BB59E9">
        <w:rPr>
          <w:sz w:val="24"/>
          <w:szCs w:val="24"/>
        </w:rPr>
        <w:t xml:space="preserve"> </w:t>
      </w:r>
      <w:r w:rsidR="00975D79">
        <w:rPr>
          <w:sz w:val="24"/>
          <w:szCs w:val="24"/>
        </w:rPr>
        <w:t xml:space="preserve">including Dun &amp; Bradstreet Report and printout from </w:t>
      </w:r>
      <w:r w:rsidR="00975D79">
        <w:rPr>
          <w:sz w:val="24"/>
          <w:szCs w:val="24"/>
        </w:rPr>
        <w:tab/>
        <w:t xml:space="preserve">debarred and excluded parties list </w:t>
      </w:r>
      <w:r w:rsidR="004404D4" w:rsidRPr="00BB59E9">
        <w:rPr>
          <w:sz w:val="24"/>
          <w:szCs w:val="24"/>
        </w:rPr>
        <w:t>(FAR Part 9</w:t>
      </w:r>
      <w:r w:rsidR="00D9646B">
        <w:rPr>
          <w:sz w:val="24"/>
          <w:szCs w:val="24"/>
        </w:rPr>
        <w:t xml:space="preserve"> and HSAM)</w:t>
      </w:r>
    </w:p>
    <w:p w:rsidR="003268A0" w:rsidRDefault="003268A0" w:rsidP="00876FFC">
      <w:pPr>
        <w:pStyle w:val="Firstbullet"/>
        <w:numPr>
          <w:ilvl w:val="0"/>
          <w:numId w:val="0"/>
        </w:numPr>
        <w:ind w:left="400"/>
        <w:rPr>
          <w:sz w:val="24"/>
          <w:szCs w:val="24"/>
        </w:rPr>
      </w:pPr>
    </w:p>
    <w:p w:rsidR="005F6CCA" w:rsidRPr="00BB59E9" w:rsidRDefault="003268A0" w:rsidP="00876FFC">
      <w:pPr>
        <w:pStyle w:val="Firstbullet"/>
        <w:tabs>
          <w:tab w:val="clear" w:pos="360"/>
          <w:tab w:val="num" w:pos="900"/>
        </w:tabs>
        <w:ind w:left="400" w:firstLine="0"/>
        <w:rPr>
          <w:sz w:val="24"/>
          <w:szCs w:val="24"/>
        </w:rPr>
      </w:pPr>
      <w:r>
        <w:rPr>
          <w:sz w:val="24"/>
          <w:szCs w:val="24"/>
        </w:rPr>
        <w:t>Letters to Unsuccessful Offerors</w:t>
      </w:r>
    </w:p>
    <w:p w:rsidR="00ED262F" w:rsidRPr="00BB59E9" w:rsidRDefault="00ED262F" w:rsidP="00876FFC">
      <w:pPr>
        <w:tabs>
          <w:tab w:val="num" w:pos="900"/>
        </w:tabs>
        <w:ind w:left="400"/>
        <w:rPr>
          <w:sz w:val="24"/>
          <w:szCs w:val="24"/>
        </w:rPr>
      </w:pPr>
    </w:p>
    <w:p w:rsidR="005F6CCA" w:rsidRPr="00BB59E9" w:rsidRDefault="005F6CCA" w:rsidP="00876FFC">
      <w:pPr>
        <w:pStyle w:val="Firstbullet"/>
        <w:tabs>
          <w:tab w:val="clear" w:pos="360"/>
          <w:tab w:val="num" w:pos="900"/>
        </w:tabs>
        <w:ind w:left="400" w:firstLine="0"/>
        <w:rPr>
          <w:sz w:val="24"/>
          <w:szCs w:val="24"/>
        </w:rPr>
      </w:pPr>
      <w:r w:rsidRPr="00BB59E9">
        <w:rPr>
          <w:sz w:val="24"/>
          <w:szCs w:val="24"/>
        </w:rPr>
        <w:t>Wage determination for service contracts</w:t>
      </w:r>
    </w:p>
    <w:p w:rsidR="00ED262F" w:rsidRPr="00BB59E9" w:rsidRDefault="00ED262F" w:rsidP="00876FFC">
      <w:pPr>
        <w:tabs>
          <w:tab w:val="num" w:pos="900"/>
        </w:tabs>
        <w:ind w:left="400"/>
        <w:rPr>
          <w:sz w:val="24"/>
          <w:szCs w:val="24"/>
        </w:rPr>
      </w:pPr>
    </w:p>
    <w:p w:rsidR="005F6CCA" w:rsidRPr="00BB59E9" w:rsidRDefault="005F6CCA" w:rsidP="00876FFC">
      <w:pPr>
        <w:pStyle w:val="Firstbullet"/>
        <w:tabs>
          <w:tab w:val="clear" w:pos="360"/>
          <w:tab w:val="num" w:pos="900"/>
        </w:tabs>
        <w:ind w:left="400" w:firstLine="0"/>
        <w:rPr>
          <w:sz w:val="24"/>
          <w:szCs w:val="24"/>
        </w:rPr>
      </w:pPr>
      <w:r w:rsidRPr="00BB59E9">
        <w:rPr>
          <w:sz w:val="24"/>
          <w:szCs w:val="24"/>
        </w:rPr>
        <w:t>Proof of insurance</w:t>
      </w:r>
      <w:r w:rsidR="002C4808" w:rsidRPr="00BB59E9">
        <w:rPr>
          <w:sz w:val="24"/>
          <w:szCs w:val="24"/>
        </w:rPr>
        <w:t xml:space="preserve"> and bonds</w:t>
      </w:r>
      <w:r w:rsidR="00F45C25" w:rsidRPr="00BB59E9">
        <w:rPr>
          <w:sz w:val="24"/>
          <w:szCs w:val="24"/>
        </w:rPr>
        <w:t>,</w:t>
      </w:r>
      <w:r w:rsidRPr="00BB59E9">
        <w:rPr>
          <w:sz w:val="24"/>
          <w:szCs w:val="24"/>
        </w:rPr>
        <w:t xml:space="preserve"> if applicable</w:t>
      </w:r>
    </w:p>
    <w:p w:rsidR="00E00525" w:rsidRPr="00D1418D" w:rsidRDefault="00E00525" w:rsidP="00E07557">
      <w:pPr>
        <w:pStyle w:val="Subtitle"/>
        <w:rPr>
          <w:sz w:val="24"/>
          <w:szCs w:val="24"/>
        </w:rPr>
      </w:pPr>
    </w:p>
    <w:p w:rsidR="00984770" w:rsidRDefault="005F6CCA" w:rsidP="0099275B">
      <w:pPr>
        <w:pStyle w:val="Heading2"/>
      </w:pPr>
      <w:r w:rsidRPr="00072631">
        <w:t xml:space="preserve"> </w:t>
      </w:r>
      <w:bookmarkStart w:id="28" w:name="_Toc144195900"/>
      <w:r w:rsidR="00984770">
        <w:t>Micro-Purchase orders</w:t>
      </w:r>
      <w:bookmarkEnd w:id="28"/>
    </w:p>
    <w:p w:rsidR="00984770" w:rsidRDefault="00984770" w:rsidP="00984770">
      <w:pPr>
        <w:pStyle w:val="BodyText"/>
      </w:pPr>
    </w:p>
    <w:p w:rsidR="00884D36" w:rsidRDefault="00D64D81" w:rsidP="00D64D81">
      <w:pPr>
        <w:pStyle w:val="NormalforGuide"/>
        <w:numPr>
          <w:ilvl w:val="0"/>
          <w:numId w:val="0"/>
        </w:numPr>
        <w:ind w:left="400"/>
      </w:pPr>
      <w:r>
        <w:t xml:space="preserve">In the event that a written order needs to be issued for a requirement under the </w:t>
      </w:r>
      <w:r w:rsidR="00984770">
        <w:t xml:space="preserve">micro-purchase limit </w:t>
      </w:r>
      <w:r>
        <w:t xml:space="preserve">(currently </w:t>
      </w:r>
      <w:r w:rsidR="00984770">
        <w:t>$2,500.00</w:t>
      </w:r>
      <w:r>
        <w:t>)</w:t>
      </w:r>
      <w:r w:rsidR="00984770">
        <w:t xml:space="preserve"> </w:t>
      </w:r>
      <w:r w:rsidR="001C6D57">
        <w:t xml:space="preserve">, </w:t>
      </w:r>
      <w:r w:rsidR="00884D36">
        <w:t xml:space="preserve">the format for </w:t>
      </w:r>
      <w:r w:rsidR="001C6D57">
        <w:t>m</w:t>
      </w:r>
      <w:r w:rsidR="00984770">
        <w:t xml:space="preserve">icro-purchase order </w:t>
      </w:r>
      <w:r w:rsidR="001C6D57">
        <w:t>instrument</w:t>
      </w:r>
      <w:r w:rsidR="009A2E03">
        <w:t xml:space="preserve"> </w:t>
      </w:r>
      <w:r w:rsidR="00984770">
        <w:t xml:space="preserve">numbers </w:t>
      </w:r>
      <w:r w:rsidR="00884D36">
        <w:t>is</w:t>
      </w:r>
      <w:r w:rsidR="009A2E03">
        <w:t xml:space="preserve"> </w:t>
      </w:r>
    </w:p>
    <w:p w:rsidR="00984770" w:rsidRDefault="009A2E03" w:rsidP="00D64D81">
      <w:pPr>
        <w:pStyle w:val="NormalforGuide"/>
        <w:numPr>
          <w:ilvl w:val="0"/>
          <w:numId w:val="0"/>
        </w:numPr>
        <w:ind w:left="400"/>
      </w:pPr>
      <w:r>
        <w:t>EM</w:t>
      </w:r>
      <w:r w:rsidR="00884D36">
        <w:t>&amp;</w:t>
      </w:r>
      <w:r>
        <w:t>-</w:t>
      </w:r>
      <w:r w:rsidR="00346594">
        <w:t>2006</w:t>
      </w:r>
      <w:r>
        <w:t>-MP-</w:t>
      </w:r>
      <w:r w:rsidR="002555D4">
        <w:t>????</w:t>
      </w:r>
      <w:r w:rsidR="00884D36">
        <w:t xml:space="preserve">, where “ &amp;” is the office identifier and “????” is a sequential set of numbers obtained from the Regional contract Specialist. </w:t>
      </w:r>
      <w:r w:rsidR="00346594">
        <w:t xml:space="preserve"> For example, </w:t>
      </w:r>
      <w:r w:rsidR="00425F49">
        <w:t xml:space="preserve">if </w:t>
      </w:r>
      <w:r w:rsidR="00346594">
        <w:t xml:space="preserve">you are issuing a micro-purchase order </w:t>
      </w:r>
      <w:r w:rsidR="00425F49">
        <w:t xml:space="preserve">while at a disaster within </w:t>
      </w:r>
      <w:r w:rsidR="00346594">
        <w:t>Region 4</w:t>
      </w:r>
      <w:r w:rsidR="00425F49">
        <w:t>, t</w:t>
      </w:r>
      <w:r w:rsidR="00346594">
        <w:t>he micro-purchase order number would be EMA-2006-MP-0001.</w:t>
      </w:r>
      <w:r>
        <w:t xml:space="preserve"> </w:t>
      </w:r>
      <w:r w:rsidR="00984770">
        <w:t xml:space="preserve">Micro-purchase orders can be created in </w:t>
      </w:r>
      <w:r w:rsidR="00425F49">
        <w:t xml:space="preserve">full </w:t>
      </w:r>
      <w:r w:rsidR="00984770">
        <w:t>Prodoc</w:t>
      </w:r>
      <w:r w:rsidR="00346594">
        <w:t xml:space="preserve"> and </w:t>
      </w:r>
      <w:r w:rsidR="00984770">
        <w:t xml:space="preserve">need to be </w:t>
      </w:r>
      <w:r>
        <w:t xml:space="preserve">manually </w:t>
      </w:r>
      <w:r w:rsidR="00984770">
        <w:t xml:space="preserve">obligated in the IFMIS system by Funds Control.  </w:t>
      </w:r>
      <w:r>
        <w:t>When issuing a micro-purchase order, here are the office location identifiers:</w:t>
      </w:r>
    </w:p>
    <w:p w:rsidR="003D0A0A" w:rsidRDefault="003D0A0A" w:rsidP="00D64D81">
      <w:pPr>
        <w:pStyle w:val="NormalforGuide"/>
        <w:numPr>
          <w:ilvl w:val="0"/>
          <w:numId w:val="0"/>
        </w:numPr>
        <w:ind w:left="400"/>
      </w:pPr>
    </w:p>
    <w:p w:rsidR="003D0A0A" w:rsidRDefault="003D0A0A" w:rsidP="00D64D81">
      <w:pPr>
        <w:pStyle w:val="NormalforGuide"/>
        <w:numPr>
          <w:ilvl w:val="0"/>
          <w:numId w:val="0"/>
        </w:numPr>
        <w:ind w:left="400"/>
      </w:pPr>
    </w:p>
    <w:p w:rsidR="003D0A0A" w:rsidRDefault="003D0A0A" w:rsidP="00D64D81">
      <w:pPr>
        <w:pStyle w:val="NormalforGuide"/>
        <w:numPr>
          <w:ilvl w:val="0"/>
          <w:numId w:val="0"/>
        </w:numPr>
        <w:ind w:left="400"/>
      </w:pPr>
    </w:p>
    <w:p w:rsidR="00876FFC" w:rsidRDefault="00876FFC" w:rsidP="00876FFC">
      <w:pPr>
        <w:pStyle w:val="ListContinue3"/>
        <w:numPr>
          <w:ilvl w:val="0"/>
          <w:numId w:val="33"/>
        </w:numPr>
      </w:pPr>
    </w:p>
    <w:p w:rsidR="009A2E03" w:rsidRDefault="009A2E03" w:rsidP="00876FFC">
      <w:pPr>
        <w:pStyle w:val="ListContinue3"/>
        <w:numPr>
          <w:ilvl w:val="0"/>
          <w:numId w:val="33"/>
        </w:numPr>
      </w:pPr>
      <w:r>
        <w:t>W</w:t>
      </w:r>
      <w:r>
        <w:tab/>
      </w:r>
      <w:r>
        <w:tab/>
      </w:r>
      <w:r>
        <w:tab/>
        <w:t xml:space="preserve">FEMA Headquarters -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p>
    <w:p w:rsidR="009A2E03" w:rsidRDefault="009A2E03" w:rsidP="00876FFC">
      <w:pPr>
        <w:pStyle w:val="ListContinue3"/>
        <w:numPr>
          <w:ilvl w:val="0"/>
          <w:numId w:val="34"/>
        </w:numPr>
      </w:pPr>
      <w:r>
        <w:t>E</w:t>
      </w:r>
      <w:r>
        <w:tab/>
      </w:r>
      <w:r>
        <w:tab/>
      </w:r>
      <w:r>
        <w:tab/>
        <w:t xml:space="preserve">NETC - </w:t>
      </w:r>
      <w:smartTag w:uri="urn:schemas-microsoft-com:office:smarttags" w:element="place">
        <w:smartTag w:uri="urn:schemas-microsoft-com:office:smarttags" w:element="City">
          <w:r>
            <w:t>Emmitsburg</w:t>
          </w:r>
        </w:smartTag>
        <w:r>
          <w:t xml:space="preserve">, </w:t>
        </w:r>
        <w:smartTag w:uri="urn:schemas-microsoft-com:office:smarttags" w:element="State">
          <w:r>
            <w:t>MD</w:t>
          </w:r>
        </w:smartTag>
      </w:smartTag>
    </w:p>
    <w:p w:rsidR="009A2E03" w:rsidRDefault="009A2E03" w:rsidP="00876FFC">
      <w:pPr>
        <w:pStyle w:val="ListContinue3"/>
        <w:numPr>
          <w:ilvl w:val="0"/>
          <w:numId w:val="35"/>
        </w:numPr>
      </w:pPr>
      <w:r>
        <w:t>B</w:t>
      </w:r>
      <w:r>
        <w:tab/>
      </w:r>
      <w:r>
        <w:tab/>
      </w:r>
      <w:r>
        <w:tab/>
        <w:t xml:space="preserve">Region 1 - </w:t>
      </w:r>
      <w:smartTag w:uri="urn:schemas-microsoft-com:office:smarttags" w:element="place">
        <w:smartTag w:uri="urn:schemas-microsoft-com:office:smarttags" w:element="City">
          <w:r>
            <w:t>Boston</w:t>
          </w:r>
        </w:smartTag>
        <w:r>
          <w:t xml:space="preserve">, </w:t>
        </w:r>
        <w:smartTag w:uri="urn:schemas-microsoft-com:office:smarttags" w:element="State">
          <w:r>
            <w:t>MA</w:t>
          </w:r>
        </w:smartTag>
      </w:smartTag>
    </w:p>
    <w:p w:rsidR="009A2E03" w:rsidRDefault="009A2E03" w:rsidP="00876FFC">
      <w:pPr>
        <w:pStyle w:val="ListContinue3"/>
        <w:numPr>
          <w:ilvl w:val="0"/>
          <w:numId w:val="36"/>
        </w:numPr>
      </w:pPr>
      <w:r>
        <w:t>N</w:t>
      </w:r>
      <w:r>
        <w:tab/>
      </w:r>
      <w:r>
        <w:tab/>
      </w:r>
      <w:r w:rsidR="00884D36">
        <w:tab/>
      </w:r>
      <w:r>
        <w:t xml:space="preserve">Region 2 –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p>
    <w:p w:rsidR="009A2E03" w:rsidRDefault="009A2E03" w:rsidP="00876FFC">
      <w:pPr>
        <w:pStyle w:val="ListContinue3"/>
        <w:numPr>
          <w:ilvl w:val="0"/>
          <w:numId w:val="37"/>
        </w:numPr>
      </w:pPr>
      <w:r>
        <w:t>P</w:t>
      </w:r>
      <w:r>
        <w:tab/>
      </w:r>
      <w:r>
        <w:tab/>
      </w:r>
      <w:r>
        <w:tab/>
        <w:t xml:space="preserve">Region 3 – </w:t>
      </w:r>
      <w:smartTag w:uri="urn:schemas-microsoft-com:office:smarttags" w:element="place">
        <w:smartTag w:uri="urn:schemas-microsoft-com:office:smarttags" w:element="City">
          <w:r>
            <w:t>Philadelphia</w:t>
          </w:r>
        </w:smartTag>
        <w:r>
          <w:t xml:space="preserve">, </w:t>
        </w:r>
        <w:smartTag w:uri="urn:schemas-microsoft-com:office:smarttags" w:element="State">
          <w:r>
            <w:t>PA</w:t>
          </w:r>
        </w:smartTag>
      </w:smartTag>
    </w:p>
    <w:p w:rsidR="009A2E03" w:rsidRDefault="009A2E03" w:rsidP="00876FFC">
      <w:pPr>
        <w:pStyle w:val="ListContinue3"/>
        <w:numPr>
          <w:ilvl w:val="0"/>
          <w:numId w:val="38"/>
        </w:numPr>
      </w:pPr>
      <w:r>
        <w:t>A</w:t>
      </w:r>
      <w:r>
        <w:tab/>
      </w:r>
      <w:r>
        <w:tab/>
      </w:r>
      <w:r>
        <w:tab/>
        <w:t xml:space="preserve">Region 4 – </w:t>
      </w:r>
      <w:smartTag w:uri="urn:schemas-microsoft-com:office:smarttags" w:element="place">
        <w:smartTag w:uri="urn:schemas-microsoft-com:office:smarttags" w:element="City">
          <w:r>
            <w:t>Atlanta</w:t>
          </w:r>
        </w:smartTag>
        <w:r>
          <w:t xml:space="preserve">, </w:t>
        </w:r>
        <w:smartTag w:uri="urn:schemas-microsoft-com:office:smarttags" w:element="State">
          <w:r>
            <w:t>GA</w:t>
          </w:r>
        </w:smartTag>
      </w:smartTag>
    </w:p>
    <w:p w:rsidR="009A2E03" w:rsidRDefault="009A2E03" w:rsidP="00876FFC">
      <w:pPr>
        <w:pStyle w:val="ListContinue3"/>
        <w:numPr>
          <w:ilvl w:val="0"/>
          <w:numId w:val="39"/>
        </w:numPr>
      </w:pPr>
      <w:r>
        <w:t>C</w:t>
      </w:r>
      <w:r>
        <w:tab/>
      </w:r>
      <w:r>
        <w:tab/>
      </w:r>
      <w:r>
        <w:tab/>
        <w:t xml:space="preserve">Region 5 –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p>
    <w:p w:rsidR="009A2E03" w:rsidRDefault="009A2E03" w:rsidP="00876FFC">
      <w:pPr>
        <w:pStyle w:val="ListContinue3"/>
        <w:numPr>
          <w:ilvl w:val="0"/>
          <w:numId w:val="40"/>
        </w:numPr>
      </w:pPr>
      <w:r>
        <w:t>T</w:t>
      </w:r>
      <w:r>
        <w:tab/>
      </w:r>
      <w:r>
        <w:tab/>
      </w:r>
      <w:r>
        <w:tab/>
        <w:t xml:space="preserve">Region 6 – </w:t>
      </w:r>
      <w:smartTag w:uri="urn:schemas-microsoft-com:office:smarttags" w:element="place">
        <w:smartTag w:uri="urn:schemas-microsoft-com:office:smarttags" w:element="City">
          <w:r>
            <w:t>Denton</w:t>
          </w:r>
        </w:smartTag>
        <w:r>
          <w:t xml:space="preserve">, </w:t>
        </w:r>
        <w:smartTag w:uri="urn:schemas-microsoft-com:office:smarttags" w:element="State">
          <w:r>
            <w:t>TX</w:t>
          </w:r>
        </w:smartTag>
      </w:smartTag>
    </w:p>
    <w:p w:rsidR="009A2E03" w:rsidRDefault="009A2E03" w:rsidP="00876FFC">
      <w:pPr>
        <w:pStyle w:val="ListContinue3"/>
        <w:numPr>
          <w:ilvl w:val="0"/>
          <w:numId w:val="41"/>
        </w:numPr>
      </w:pPr>
      <w:r>
        <w:t>K</w:t>
      </w:r>
      <w:r>
        <w:tab/>
      </w:r>
      <w:r>
        <w:tab/>
      </w:r>
      <w:r>
        <w:tab/>
        <w:t xml:space="preserve">Region 7 – </w:t>
      </w:r>
      <w:smartTag w:uri="urn:schemas-microsoft-com:office:smarttags" w:element="place">
        <w:smartTag w:uri="urn:schemas-microsoft-com:office:smarttags" w:element="City">
          <w:r>
            <w:t>Kansas City</w:t>
          </w:r>
        </w:smartTag>
        <w:r>
          <w:t xml:space="preserve">, </w:t>
        </w:r>
        <w:smartTag w:uri="urn:schemas-microsoft-com:office:smarttags" w:element="State">
          <w:r>
            <w:t>MO</w:t>
          </w:r>
        </w:smartTag>
      </w:smartTag>
    </w:p>
    <w:p w:rsidR="009A2E03" w:rsidRDefault="009A2E03" w:rsidP="00876FFC">
      <w:pPr>
        <w:pStyle w:val="ListContinue3"/>
        <w:numPr>
          <w:ilvl w:val="0"/>
          <w:numId w:val="42"/>
        </w:numPr>
      </w:pPr>
      <w:r>
        <w:t>D</w:t>
      </w:r>
      <w:r>
        <w:tab/>
      </w:r>
      <w:r>
        <w:tab/>
      </w:r>
      <w:r>
        <w:tab/>
        <w:t xml:space="preserve">Region 8 – </w:t>
      </w:r>
      <w:smartTag w:uri="urn:schemas-microsoft-com:office:smarttags" w:element="place">
        <w:smartTag w:uri="urn:schemas-microsoft-com:office:smarttags" w:element="City">
          <w:r>
            <w:t>Denver</w:t>
          </w:r>
        </w:smartTag>
        <w:r>
          <w:t xml:space="preserve">, </w:t>
        </w:r>
        <w:smartTag w:uri="urn:schemas-microsoft-com:office:smarttags" w:element="State">
          <w:r>
            <w:t>CO</w:t>
          </w:r>
        </w:smartTag>
      </w:smartTag>
    </w:p>
    <w:p w:rsidR="009A2E03" w:rsidRDefault="009A2E03" w:rsidP="00876FFC">
      <w:pPr>
        <w:pStyle w:val="ListContinue3"/>
        <w:numPr>
          <w:ilvl w:val="0"/>
          <w:numId w:val="43"/>
        </w:numPr>
      </w:pPr>
      <w:r>
        <w:t>F</w:t>
      </w:r>
      <w:r>
        <w:tab/>
      </w:r>
      <w:r>
        <w:tab/>
      </w:r>
      <w:r>
        <w:tab/>
        <w:t xml:space="preserve">Region 9 – </w:t>
      </w:r>
      <w:smartTag w:uri="urn:schemas-microsoft-com:office:smarttags" w:element="place">
        <w:smartTag w:uri="urn:schemas-microsoft-com:office:smarttags" w:element="City">
          <w:r>
            <w:t>San Francisco</w:t>
          </w:r>
        </w:smartTag>
        <w:r>
          <w:t xml:space="preserve">, </w:t>
        </w:r>
        <w:smartTag w:uri="urn:schemas-microsoft-com:office:smarttags" w:element="State">
          <w:r>
            <w:t>CA</w:t>
          </w:r>
        </w:smartTag>
      </w:smartTag>
    </w:p>
    <w:p w:rsidR="009A2E03" w:rsidRDefault="009A2E03" w:rsidP="00876FFC">
      <w:pPr>
        <w:pStyle w:val="ListContinue3"/>
        <w:numPr>
          <w:ilvl w:val="0"/>
          <w:numId w:val="44"/>
        </w:numPr>
      </w:pPr>
      <w:r>
        <w:t>S</w:t>
      </w:r>
      <w:r>
        <w:tab/>
      </w:r>
      <w:r>
        <w:tab/>
      </w:r>
      <w:r>
        <w:tab/>
        <w:t xml:space="preserve">Region 10 – </w:t>
      </w:r>
      <w:smartTag w:uri="urn:schemas-microsoft-com:office:smarttags" w:element="place">
        <w:smartTag w:uri="urn:schemas-microsoft-com:office:smarttags" w:element="City">
          <w:r>
            <w:t>Bothell</w:t>
          </w:r>
        </w:smartTag>
        <w:r>
          <w:t xml:space="preserve">, </w:t>
        </w:r>
        <w:smartTag w:uri="urn:schemas-microsoft-com:office:smarttags" w:element="State">
          <w:r>
            <w:t>WA</w:t>
          </w:r>
        </w:smartTag>
      </w:smartTag>
    </w:p>
    <w:p w:rsidR="00984770" w:rsidRDefault="009A2E03" w:rsidP="00876FFC">
      <w:pPr>
        <w:pStyle w:val="ListContinue3"/>
        <w:numPr>
          <w:ilvl w:val="0"/>
          <w:numId w:val="45"/>
        </w:numPr>
      </w:pPr>
      <w:r>
        <w:t>V</w:t>
      </w:r>
      <w:r>
        <w:tab/>
      </w:r>
      <w:r>
        <w:tab/>
      </w:r>
      <w:r>
        <w:tab/>
        <w:t xml:space="preserve">Mt. Weather EAC – </w:t>
      </w:r>
      <w:smartTag w:uri="urn:schemas-microsoft-com:office:smarttags" w:element="place">
        <w:smartTag w:uri="urn:schemas-microsoft-com:office:smarttags" w:element="City">
          <w:r>
            <w:t>Roundhill</w:t>
          </w:r>
        </w:smartTag>
        <w:r>
          <w:t xml:space="preserve">, </w:t>
        </w:r>
        <w:smartTag w:uri="urn:schemas-microsoft-com:office:smarttags" w:element="State">
          <w:r>
            <w:t>VA</w:t>
          </w:r>
        </w:smartTag>
      </w:smartTag>
    </w:p>
    <w:p w:rsidR="009A2E03" w:rsidRDefault="009A2E03" w:rsidP="009A2E03">
      <w:pPr>
        <w:pStyle w:val="BodyText"/>
      </w:pPr>
    </w:p>
    <w:p w:rsidR="005F6CCA" w:rsidRDefault="005F6CCA" w:rsidP="0099275B">
      <w:pPr>
        <w:pStyle w:val="Heading2"/>
      </w:pPr>
      <w:bookmarkStart w:id="29" w:name="_Toc144195901"/>
      <w:r>
        <w:t>GOVERNMENT PURCHASE CARD</w:t>
      </w:r>
      <w:bookmarkEnd w:id="29"/>
    </w:p>
    <w:p w:rsidR="005F6CCA" w:rsidRDefault="005F6CCA">
      <w:pPr>
        <w:jc w:val="both"/>
        <w:rPr>
          <w:rFonts w:ascii="Courier New" w:hAnsi="Courier New" w:cs="Courier New"/>
          <w:sz w:val="24"/>
        </w:rPr>
      </w:pPr>
    </w:p>
    <w:p w:rsidR="005F6CCA" w:rsidRPr="00D1418D" w:rsidRDefault="005F6CCA" w:rsidP="00015846">
      <w:pPr>
        <w:pStyle w:val="NormalforGuide"/>
        <w:numPr>
          <w:ilvl w:val="0"/>
          <w:numId w:val="0"/>
        </w:numPr>
        <w:ind w:left="400"/>
      </w:pPr>
      <w:r w:rsidRPr="00D1418D">
        <w:t xml:space="preserve">The </w:t>
      </w:r>
      <w:r w:rsidR="005A5D0F" w:rsidRPr="00D1418D">
        <w:t>purchase card</w:t>
      </w:r>
      <w:r w:rsidRPr="00D1418D">
        <w:t xml:space="preserve"> purchase process is similar to the acquisition process</w:t>
      </w:r>
      <w:r w:rsidR="009A445B">
        <w:t xml:space="preserve">. </w:t>
      </w:r>
      <w:r w:rsidRPr="00D1418D">
        <w:t xml:space="preserve">The process is shown on the flowchart </w:t>
      </w:r>
      <w:r w:rsidR="00975D79">
        <w:t>on page A-2</w:t>
      </w:r>
      <w:r w:rsidRPr="00D1418D">
        <w:t xml:space="preserve">. When </w:t>
      </w:r>
      <w:r w:rsidR="001D3A47" w:rsidRPr="00D1418D">
        <w:t>using the</w:t>
      </w:r>
      <w:r w:rsidRPr="00D1418D">
        <w:t xml:space="preserve"> </w:t>
      </w:r>
      <w:r w:rsidR="005A5D0F" w:rsidRPr="00D1418D">
        <w:t>purchase card</w:t>
      </w:r>
      <w:r w:rsidR="00F34092">
        <w:t>,</w:t>
      </w:r>
      <w:r w:rsidR="00790FFA">
        <w:t xml:space="preserve"> </w:t>
      </w:r>
      <w:r w:rsidRPr="00D1418D">
        <w:t>here are some important items to remember:</w:t>
      </w:r>
    </w:p>
    <w:p w:rsidR="005F6CCA" w:rsidRPr="00D1418D" w:rsidRDefault="005F6CCA" w:rsidP="00015846">
      <w:pPr>
        <w:pStyle w:val="NormalforGuide"/>
        <w:numPr>
          <w:ilvl w:val="0"/>
          <w:numId w:val="0"/>
        </w:numPr>
        <w:ind w:left="400"/>
      </w:pPr>
    </w:p>
    <w:p w:rsidR="005F6CCA" w:rsidRPr="00430456" w:rsidRDefault="005F6CCA" w:rsidP="00E2056A">
      <w:pPr>
        <w:numPr>
          <w:ilvl w:val="0"/>
          <w:numId w:val="22"/>
        </w:numPr>
        <w:spacing w:after="120"/>
        <w:rPr>
          <w:rStyle w:val="Style12pt1"/>
        </w:rPr>
      </w:pPr>
      <w:r w:rsidRPr="00430456">
        <w:rPr>
          <w:rStyle w:val="Style12pt1"/>
        </w:rPr>
        <w:t>Inform the vendor that the purchase must be tax exempt</w:t>
      </w:r>
      <w:r w:rsidR="009A445B" w:rsidRPr="00430456">
        <w:rPr>
          <w:rStyle w:val="Style12pt1"/>
        </w:rPr>
        <w:t xml:space="preserve">. </w:t>
      </w:r>
      <w:r w:rsidRPr="00430456">
        <w:rPr>
          <w:rStyle w:val="Style12pt1"/>
        </w:rPr>
        <w:t>Do not complete the purchase unless this is resolved</w:t>
      </w:r>
      <w:r w:rsidR="009A445B" w:rsidRPr="00430456">
        <w:rPr>
          <w:rStyle w:val="Style12pt1"/>
        </w:rPr>
        <w:t xml:space="preserve">. </w:t>
      </w:r>
      <w:r w:rsidRPr="00430456">
        <w:rPr>
          <w:rStyle w:val="Style12pt1"/>
        </w:rPr>
        <w:t>It is a lot easier to resolve this at the time of purchase rather th</w:t>
      </w:r>
      <w:r w:rsidR="00F34092" w:rsidRPr="00430456">
        <w:rPr>
          <w:rStyle w:val="Style12pt1"/>
        </w:rPr>
        <w:t>a</w:t>
      </w:r>
      <w:r w:rsidRPr="00430456">
        <w:rPr>
          <w:rStyle w:val="Style12pt1"/>
        </w:rPr>
        <w:t>n resolving it when the monthly statement is reconciled</w:t>
      </w:r>
      <w:r w:rsidR="009A445B" w:rsidRPr="00430456">
        <w:rPr>
          <w:rStyle w:val="Style12pt1"/>
        </w:rPr>
        <w:t xml:space="preserve">. </w:t>
      </w:r>
      <w:r w:rsidRPr="00430456">
        <w:rPr>
          <w:rStyle w:val="Style12pt1"/>
        </w:rPr>
        <w:t>Cardholders will need to give the vendor the FEMA tax-exempt number</w:t>
      </w:r>
      <w:r w:rsidR="00F34092" w:rsidRPr="00430456">
        <w:rPr>
          <w:rStyle w:val="Style12pt1"/>
        </w:rPr>
        <w:t>:</w:t>
      </w:r>
      <w:r w:rsidRPr="00430456">
        <w:rPr>
          <w:rStyle w:val="Style12pt1"/>
        </w:rPr>
        <w:t xml:space="preserve"> 52-122-7911.</w:t>
      </w:r>
    </w:p>
    <w:p w:rsidR="005F6CCA" w:rsidRPr="00430456" w:rsidRDefault="005F6CCA" w:rsidP="00E2056A">
      <w:pPr>
        <w:numPr>
          <w:ilvl w:val="0"/>
          <w:numId w:val="22"/>
        </w:numPr>
        <w:spacing w:after="120"/>
        <w:rPr>
          <w:rStyle w:val="Style12pt1"/>
        </w:rPr>
      </w:pPr>
      <w:r w:rsidRPr="00430456">
        <w:rPr>
          <w:rStyle w:val="Style12pt1"/>
        </w:rPr>
        <w:t>Get a</w:t>
      </w:r>
      <w:r w:rsidR="001D3A47" w:rsidRPr="00430456">
        <w:rPr>
          <w:rStyle w:val="Style12pt1"/>
        </w:rPr>
        <w:t>n itemized</w:t>
      </w:r>
      <w:r w:rsidRPr="00430456">
        <w:rPr>
          <w:rStyle w:val="Style12pt1"/>
        </w:rPr>
        <w:t xml:space="preserve"> receipt for each purchase</w:t>
      </w:r>
      <w:r w:rsidR="009A445B" w:rsidRPr="00430456">
        <w:rPr>
          <w:rStyle w:val="Style12pt1"/>
        </w:rPr>
        <w:t xml:space="preserve">. </w:t>
      </w:r>
      <w:r w:rsidRPr="00430456">
        <w:rPr>
          <w:rStyle w:val="Style12pt1"/>
        </w:rPr>
        <w:t>If purchasing over the phone, request the vendor to fax or e-mail a receipt to you</w:t>
      </w:r>
      <w:r w:rsidR="009A445B" w:rsidRPr="00430456">
        <w:rPr>
          <w:rStyle w:val="Style12pt1"/>
        </w:rPr>
        <w:t xml:space="preserve">. </w:t>
      </w:r>
      <w:r w:rsidR="001D3A47" w:rsidRPr="00430456">
        <w:rPr>
          <w:rStyle w:val="Style12pt1"/>
        </w:rPr>
        <w:t xml:space="preserve">If shipping/freight is broken out separately on vendor invoice and is </w:t>
      </w:r>
      <w:r w:rsidR="00F34092" w:rsidRPr="00430456">
        <w:rPr>
          <w:rStyle w:val="Style12pt1"/>
        </w:rPr>
        <w:t>more than</w:t>
      </w:r>
      <w:r w:rsidR="001D3A47" w:rsidRPr="00430456">
        <w:rPr>
          <w:rStyle w:val="Style12pt1"/>
        </w:rPr>
        <w:t xml:space="preserve"> $100, the vendor must provide a copy of the actual invoice from </w:t>
      </w:r>
      <w:r w:rsidR="00F34092" w:rsidRPr="00430456">
        <w:rPr>
          <w:rStyle w:val="Style12pt1"/>
        </w:rPr>
        <w:t>his/her</w:t>
      </w:r>
      <w:r w:rsidR="001D3A47" w:rsidRPr="00430456">
        <w:rPr>
          <w:rStyle w:val="Style12pt1"/>
        </w:rPr>
        <w:t xml:space="preserve"> shipping/freight company</w:t>
      </w:r>
      <w:r w:rsidR="009A445B" w:rsidRPr="00430456">
        <w:rPr>
          <w:rStyle w:val="Style12pt1"/>
        </w:rPr>
        <w:t xml:space="preserve">. </w:t>
      </w:r>
    </w:p>
    <w:p w:rsidR="005F6CCA" w:rsidRPr="00D1418D" w:rsidRDefault="005F6CCA" w:rsidP="00E2056A">
      <w:pPr>
        <w:numPr>
          <w:ilvl w:val="0"/>
          <w:numId w:val="22"/>
        </w:numPr>
        <w:spacing w:after="120"/>
        <w:rPr>
          <w:sz w:val="24"/>
          <w:szCs w:val="24"/>
        </w:rPr>
      </w:pPr>
      <w:r w:rsidRPr="00D1418D">
        <w:rPr>
          <w:sz w:val="24"/>
          <w:szCs w:val="24"/>
        </w:rPr>
        <w:t>Keep receipts together with the 60-1</w:t>
      </w:r>
      <w:r w:rsidR="001D3A47" w:rsidRPr="00D1418D">
        <w:rPr>
          <w:sz w:val="24"/>
          <w:szCs w:val="24"/>
        </w:rPr>
        <w:t>, 40-1</w:t>
      </w:r>
      <w:r w:rsidR="00F34092">
        <w:rPr>
          <w:sz w:val="24"/>
          <w:szCs w:val="24"/>
        </w:rPr>
        <w:t>,</w:t>
      </w:r>
      <w:r w:rsidR="001D3A47" w:rsidRPr="00D1418D">
        <w:rPr>
          <w:sz w:val="24"/>
          <w:szCs w:val="24"/>
        </w:rPr>
        <w:t xml:space="preserve"> and all other backup documents</w:t>
      </w:r>
      <w:r w:rsidRPr="00D1418D">
        <w:rPr>
          <w:sz w:val="24"/>
          <w:szCs w:val="24"/>
        </w:rPr>
        <w:t xml:space="preserve"> in a file</w:t>
      </w:r>
      <w:r w:rsidR="005F0A7D">
        <w:rPr>
          <w:sz w:val="24"/>
          <w:szCs w:val="24"/>
        </w:rPr>
        <w:t>.</w:t>
      </w:r>
      <w:r w:rsidR="001D3A47" w:rsidRPr="00D1418D">
        <w:rPr>
          <w:sz w:val="24"/>
          <w:szCs w:val="24"/>
        </w:rPr>
        <w:t xml:space="preserve"> </w:t>
      </w:r>
    </w:p>
    <w:p w:rsidR="005F6CCA" w:rsidRPr="00430456" w:rsidRDefault="005F6CCA" w:rsidP="00E2056A">
      <w:pPr>
        <w:numPr>
          <w:ilvl w:val="0"/>
          <w:numId w:val="22"/>
        </w:numPr>
        <w:spacing w:after="120"/>
        <w:rPr>
          <w:rStyle w:val="Style12pt1"/>
        </w:rPr>
      </w:pPr>
      <w:r w:rsidRPr="00430456">
        <w:rPr>
          <w:rStyle w:val="Style12pt1"/>
        </w:rPr>
        <w:t>Enter every purchase in your purchase card</w:t>
      </w:r>
      <w:r w:rsidR="00975D79">
        <w:rPr>
          <w:rStyle w:val="Style12pt1"/>
        </w:rPr>
        <w:t xml:space="preserve"> order</w:t>
      </w:r>
      <w:r w:rsidRPr="00430456">
        <w:rPr>
          <w:rStyle w:val="Style12pt1"/>
        </w:rPr>
        <w:t xml:space="preserve"> log</w:t>
      </w:r>
      <w:r w:rsidR="009A445B" w:rsidRPr="00430456">
        <w:rPr>
          <w:rStyle w:val="Style12pt1"/>
        </w:rPr>
        <w:t xml:space="preserve">. </w:t>
      </w:r>
      <w:r w:rsidR="00C745EE">
        <w:rPr>
          <w:rStyle w:val="Style12pt1"/>
        </w:rPr>
        <w:t>This</w:t>
      </w:r>
      <w:r w:rsidRPr="00430456">
        <w:rPr>
          <w:rStyle w:val="Style12pt1"/>
        </w:rPr>
        <w:t xml:space="preserve"> log must contain the </w:t>
      </w:r>
      <w:r w:rsidR="00C745EE">
        <w:rPr>
          <w:rStyle w:val="Style12pt1"/>
        </w:rPr>
        <w:t xml:space="preserve">following information:  </w:t>
      </w:r>
      <w:r w:rsidRPr="00430456">
        <w:rPr>
          <w:rStyle w:val="Style12pt1"/>
        </w:rPr>
        <w:t xml:space="preserve">date of </w:t>
      </w:r>
      <w:r w:rsidR="00C745EE">
        <w:rPr>
          <w:rStyle w:val="Style12pt1"/>
        </w:rPr>
        <w:t>order</w:t>
      </w:r>
      <w:r w:rsidRPr="00430456">
        <w:rPr>
          <w:rStyle w:val="Style12pt1"/>
        </w:rPr>
        <w:t>, name of vendor, item description</w:t>
      </w:r>
      <w:r w:rsidR="00C745EE">
        <w:rPr>
          <w:rStyle w:val="Style12pt1"/>
        </w:rPr>
        <w:t>s</w:t>
      </w:r>
      <w:r w:rsidRPr="00430456">
        <w:rPr>
          <w:rStyle w:val="Style12pt1"/>
        </w:rPr>
        <w:t xml:space="preserve">, </w:t>
      </w:r>
      <w:r w:rsidR="00C745EE">
        <w:rPr>
          <w:rStyle w:val="Style12pt1"/>
        </w:rPr>
        <w:t xml:space="preserve">quantities and unit amounts, </w:t>
      </w:r>
      <w:r w:rsidRPr="00430456">
        <w:rPr>
          <w:rStyle w:val="Style12pt1"/>
        </w:rPr>
        <w:t>40-1</w:t>
      </w:r>
      <w:r w:rsidR="00C745EE">
        <w:rPr>
          <w:rStyle w:val="Style12pt1"/>
        </w:rPr>
        <w:t xml:space="preserve"> number(s), the date each item is received and the bar code numbers and locations of any accountable property.</w:t>
      </w:r>
    </w:p>
    <w:p w:rsidR="005F6CCA" w:rsidRPr="00430456" w:rsidRDefault="005F6CCA" w:rsidP="00E2056A">
      <w:pPr>
        <w:numPr>
          <w:ilvl w:val="0"/>
          <w:numId w:val="22"/>
        </w:numPr>
        <w:rPr>
          <w:rStyle w:val="Style12pt1"/>
        </w:rPr>
      </w:pPr>
      <w:r w:rsidRPr="00430456">
        <w:rPr>
          <w:rStyle w:val="Style12pt1"/>
        </w:rPr>
        <w:t>Items purchased are subject to the same receiving procedures as stated in the above section</w:t>
      </w:r>
      <w:r w:rsidR="001430EC" w:rsidRPr="00430456">
        <w:rPr>
          <w:rStyle w:val="Style12pt1"/>
        </w:rPr>
        <w:t>.</w:t>
      </w:r>
      <w:r w:rsidR="001D3A47" w:rsidRPr="00430456">
        <w:rPr>
          <w:rStyle w:val="Style12pt1"/>
        </w:rPr>
        <w:t xml:space="preserve"> </w:t>
      </w:r>
    </w:p>
    <w:p w:rsidR="005F6CCA" w:rsidRPr="00430456" w:rsidRDefault="005F6CCA" w:rsidP="00E07557">
      <w:pPr>
        <w:rPr>
          <w:rStyle w:val="Style12pt1"/>
        </w:rPr>
      </w:pPr>
    </w:p>
    <w:p w:rsidR="00790FFA" w:rsidRPr="00430456" w:rsidRDefault="005F6CCA" w:rsidP="00790FFA">
      <w:pPr>
        <w:spacing w:after="120"/>
        <w:ind w:left="360"/>
        <w:rPr>
          <w:rStyle w:val="Style12pt1"/>
        </w:rPr>
      </w:pPr>
      <w:r w:rsidRPr="00430456">
        <w:rPr>
          <w:rStyle w:val="Style12pt1"/>
        </w:rPr>
        <w:t xml:space="preserve">Each cardholder </w:t>
      </w:r>
      <w:r w:rsidR="001430EC" w:rsidRPr="00430456">
        <w:rPr>
          <w:rStyle w:val="Style12pt1"/>
        </w:rPr>
        <w:t xml:space="preserve">in the Acquisition Cadre </w:t>
      </w:r>
      <w:r w:rsidRPr="00430456">
        <w:rPr>
          <w:rStyle w:val="Style12pt1"/>
        </w:rPr>
        <w:t xml:space="preserve">must </w:t>
      </w:r>
      <w:r w:rsidR="001430EC" w:rsidRPr="00430456">
        <w:rPr>
          <w:rStyle w:val="Style12pt1"/>
        </w:rPr>
        <w:t>follow the instructions</w:t>
      </w:r>
      <w:r w:rsidR="00790FFA" w:rsidRPr="00430456">
        <w:rPr>
          <w:rStyle w:val="Style12pt1"/>
        </w:rPr>
        <w:t xml:space="preserve"> below. Additional detailed guidance is provided to each cardholder during his/her formal training along with a list of disallowed purchases and intra-agency coordination requirements. </w:t>
      </w:r>
    </w:p>
    <w:p w:rsidR="005F6CCA" w:rsidRPr="00D1418D" w:rsidRDefault="005F6CCA" w:rsidP="00A53718">
      <w:pPr>
        <w:ind w:left="300"/>
        <w:rPr>
          <w:sz w:val="24"/>
          <w:szCs w:val="24"/>
        </w:rPr>
      </w:pPr>
    </w:p>
    <w:p w:rsidR="001430EC" w:rsidRPr="00C745EE" w:rsidRDefault="001430EC" w:rsidP="00E2056A">
      <w:pPr>
        <w:numPr>
          <w:ilvl w:val="0"/>
          <w:numId w:val="23"/>
        </w:numPr>
        <w:spacing w:after="120"/>
        <w:rPr>
          <w:rStyle w:val="Style12pt1"/>
        </w:rPr>
      </w:pPr>
      <w:r w:rsidRPr="00C745EE">
        <w:rPr>
          <w:rStyle w:val="Style12pt1"/>
        </w:rPr>
        <w:t xml:space="preserve">Keep your </w:t>
      </w:r>
      <w:r w:rsidR="00714E22" w:rsidRPr="00C745EE">
        <w:rPr>
          <w:color w:val="000000"/>
          <w:sz w:val="24"/>
          <w:szCs w:val="24"/>
        </w:rPr>
        <w:t>purchase</w:t>
      </w:r>
      <w:r w:rsidR="00A53718" w:rsidRPr="00C745EE">
        <w:rPr>
          <w:rStyle w:val="Style12pt1"/>
        </w:rPr>
        <w:t xml:space="preserve"> card </w:t>
      </w:r>
      <w:r w:rsidR="007A38AC">
        <w:rPr>
          <w:rStyle w:val="Style12pt1"/>
        </w:rPr>
        <w:t>order</w:t>
      </w:r>
      <w:r w:rsidR="00A53718" w:rsidRPr="00C745EE">
        <w:rPr>
          <w:rStyle w:val="Style12pt1"/>
        </w:rPr>
        <w:t xml:space="preserve"> log </w:t>
      </w:r>
      <w:r w:rsidRPr="00C745EE">
        <w:rPr>
          <w:rStyle w:val="Style12pt1"/>
        </w:rPr>
        <w:t>up to date.</w:t>
      </w:r>
    </w:p>
    <w:p w:rsidR="001430EC" w:rsidRPr="00C745EE" w:rsidRDefault="001430EC" w:rsidP="00E2056A">
      <w:pPr>
        <w:numPr>
          <w:ilvl w:val="0"/>
          <w:numId w:val="23"/>
        </w:numPr>
        <w:spacing w:after="120"/>
        <w:rPr>
          <w:rStyle w:val="Style12pt1"/>
        </w:rPr>
      </w:pPr>
      <w:r w:rsidRPr="00C745EE">
        <w:rPr>
          <w:rStyle w:val="Style12pt1"/>
        </w:rPr>
        <w:t>Backup must include 60-1 (if using bulk funding) or 40-1, itemized invoice (no</w:t>
      </w:r>
      <w:r w:rsidR="00E2056A" w:rsidRPr="00C745EE">
        <w:rPr>
          <w:rStyle w:val="Style12pt1"/>
        </w:rPr>
        <w:t xml:space="preserve"> </w:t>
      </w:r>
      <w:r w:rsidRPr="00C745EE">
        <w:rPr>
          <w:rStyle w:val="Style12pt1"/>
        </w:rPr>
        <w:t xml:space="preserve">sales tax), copy of </w:t>
      </w:r>
      <w:r w:rsidR="005F0A7D" w:rsidRPr="00C745EE">
        <w:rPr>
          <w:rStyle w:val="Style12pt1"/>
        </w:rPr>
        <w:t xml:space="preserve">the Office of </w:t>
      </w:r>
      <w:r w:rsidR="00154B93" w:rsidRPr="00C745EE">
        <w:rPr>
          <w:rStyle w:val="Style12pt1"/>
        </w:rPr>
        <w:t>Chief</w:t>
      </w:r>
      <w:r w:rsidR="005F0A7D" w:rsidRPr="00C745EE">
        <w:rPr>
          <w:rStyle w:val="Style12pt1"/>
        </w:rPr>
        <w:t xml:space="preserve"> Coun</w:t>
      </w:r>
      <w:r w:rsidR="00154B93" w:rsidRPr="00C745EE">
        <w:rPr>
          <w:rStyle w:val="Style12pt1"/>
        </w:rPr>
        <w:t xml:space="preserve">sel </w:t>
      </w:r>
      <w:r w:rsidR="005F0A7D" w:rsidRPr="00C745EE">
        <w:rPr>
          <w:rStyle w:val="Style12pt1"/>
        </w:rPr>
        <w:t>(</w:t>
      </w:r>
      <w:r w:rsidRPr="00C745EE">
        <w:rPr>
          <w:rStyle w:val="Style12pt1"/>
        </w:rPr>
        <w:t>O</w:t>
      </w:r>
      <w:r w:rsidR="00154B93" w:rsidRPr="00C745EE">
        <w:rPr>
          <w:rStyle w:val="Style12pt1"/>
        </w:rPr>
        <w:t>C</w:t>
      </w:r>
      <w:r w:rsidRPr="00C745EE">
        <w:rPr>
          <w:rStyle w:val="Style12pt1"/>
        </w:rPr>
        <w:t>C</w:t>
      </w:r>
      <w:r w:rsidR="005F0A7D" w:rsidRPr="00C745EE">
        <w:rPr>
          <w:rStyle w:val="Style12pt1"/>
        </w:rPr>
        <w:t>)</w:t>
      </w:r>
      <w:r w:rsidRPr="00C745EE">
        <w:rPr>
          <w:rStyle w:val="Style12pt1"/>
        </w:rPr>
        <w:t xml:space="preserve"> appro</w:t>
      </w:r>
      <w:r w:rsidR="0079775E" w:rsidRPr="00C745EE">
        <w:rPr>
          <w:rStyle w:val="Style12pt1"/>
        </w:rPr>
        <w:t xml:space="preserve">val if renting conference room, </w:t>
      </w:r>
      <w:r w:rsidRPr="00C745EE">
        <w:rPr>
          <w:rStyle w:val="Style12pt1"/>
        </w:rPr>
        <w:t>purchasing bottled water, waiver</w:t>
      </w:r>
      <w:r w:rsidR="00E2056A" w:rsidRPr="00C745EE">
        <w:rPr>
          <w:rStyle w:val="Style12pt1"/>
        </w:rPr>
        <w:t xml:space="preserve"> </w:t>
      </w:r>
      <w:r w:rsidRPr="00C745EE">
        <w:rPr>
          <w:rStyle w:val="Style12pt1"/>
        </w:rPr>
        <w:t xml:space="preserve">for print jobs not using </w:t>
      </w:r>
      <w:r w:rsidR="005F0A7D" w:rsidRPr="00C745EE">
        <w:rPr>
          <w:rStyle w:val="Style12pt1"/>
        </w:rPr>
        <w:t>the Government Printing Office (</w:t>
      </w:r>
      <w:r w:rsidRPr="00C745EE">
        <w:rPr>
          <w:rStyle w:val="Style12pt1"/>
        </w:rPr>
        <w:t>GPO</w:t>
      </w:r>
      <w:r w:rsidR="005F0A7D" w:rsidRPr="00C745EE">
        <w:rPr>
          <w:rStyle w:val="Style12pt1"/>
        </w:rPr>
        <w:t>)</w:t>
      </w:r>
      <w:r w:rsidRPr="00C745EE">
        <w:rPr>
          <w:rStyle w:val="Style12pt1"/>
        </w:rPr>
        <w:t>,</w:t>
      </w:r>
      <w:r w:rsidR="00E2056A" w:rsidRPr="00C745EE">
        <w:rPr>
          <w:rStyle w:val="Style12pt1"/>
        </w:rPr>
        <w:t xml:space="preserve"> </w:t>
      </w:r>
      <w:r w:rsidRPr="00C745EE">
        <w:rPr>
          <w:rStyle w:val="Style12pt1"/>
        </w:rPr>
        <w:t xml:space="preserve">separate invoice from shipping company if vendor is charging shipping separately (not included in price of item) and is </w:t>
      </w:r>
      <w:r w:rsidR="005F0A7D" w:rsidRPr="00C745EE">
        <w:rPr>
          <w:rStyle w:val="Style12pt1"/>
        </w:rPr>
        <w:t>more than</w:t>
      </w:r>
      <w:r w:rsidRPr="00C745EE">
        <w:rPr>
          <w:rStyle w:val="Style12pt1"/>
        </w:rPr>
        <w:t xml:space="preserve"> $100, and a receiving document (can be e-mail or signature on 60-1 with statement that items were received)</w:t>
      </w:r>
      <w:r w:rsidR="006E6FD9" w:rsidRPr="00C745EE">
        <w:rPr>
          <w:rStyle w:val="Style12pt1"/>
        </w:rPr>
        <w:t xml:space="preserve"> to include signature by an APO when applicable</w:t>
      </w:r>
      <w:r w:rsidRPr="00C745EE">
        <w:rPr>
          <w:rStyle w:val="Style12pt1"/>
        </w:rPr>
        <w:t>.</w:t>
      </w:r>
    </w:p>
    <w:p w:rsidR="00E2056A" w:rsidRPr="00C745EE" w:rsidRDefault="001430EC" w:rsidP="00E2056A">
      <w:pPr>
        <w:numPr>
          <w:ilvl w:val="0"/>
          <w:numId w:val="23"/>
        </w:numPr>
        <w:spacing w:after="120"/>
        <w:rPr>
          <w:rStyle w:val="Style12pt1"/>
        </w:rPr>
      </w:pPr>
      <w:r w:rsidRPr="00C745EE">
        <w:rPr>
          <w:rStyle w:val="Style12pt1"/>
        </w:rPr>
        <w:t xml:space="preserve">Your backup documentation must be in a </w:t>
      </w:r>
      <w:r w:rsidR="005F0A7D" w:rsidRPr="00C745EE">
        <w:rPr>
          <w:rStyle w:val="Style12pt1"/>
        </w:rPr>
        <w:t>contract file folder or a three-</w:t>
      </w:r>
      <w:r w:rsidRPr="00C745EE">
        <w:rPr>
          <w:rStyle w:val="Style12pt1"/>
        </w:rPr>
        <w:t xml:space="preserve">ring binder in the order in which </w:t>
      </w:r>
      <w:r w:rsidR="005F0A7D" w:rsidRPr="00C745EE">
        <w:rPr>
          <w:rStyle w:val="Style12pt1"/>
        </w:rPr>
        <w:t>it</w:t>
      </w:r>
      <w:r w:rsidRPr="00C745EE">
        <w:rPr>
          <w:rStyle w:val="Style12pt1"/>
        </w:rPr>
        <w:t xml:space="preserve"> w</w:t>
      </w:r>
      <w:r w:rsidR="005F0A7D" w:rsidRPr="00C745EE">
        <w:rPr>
          <w:rStyle w:val="Style12pt1"/>
        </w:rPr>
        <w:t>as</w:t>
      </w:r>
      <w:r w:rsidRPr="00C745EE">
        <w:rPr>
          <w:rStyle w:val="Style12pt1"/>
        </w:rPr>
        <w:t xml:space="preserve"> posted in the C.A.R.E. system</w:t>
      </w:r>
      <w:r w:rsidR="009A445B" w:rsidRPr="00C745EE">
        <w:rPr>
          <w:rStyle w:val="Style12pt1"/>
        </w:rPr>
        <w:t xml:space="preserve">. </w:t>
      </w:r>
      <w:r w:rsidRPr="00C745EE">
        <w:rPr>
          <w:rStyle w:val="Style12pt1"/>
        </w:rPr>
        <w:t>Backup documents should not be stapled together</w:t>
      </w:r>
      <w:r w:rsidR="009A445B" w:rsidRPr="00C745EE">
        <w:rPr>
          <w:rStyle w:val="Style12pt1"/>
        </w:rPr>
        <w:t xml:space="preserve">. </w:t>
      </w:r>
      <w:r w:rsidRPr="00C745EE">
        <w:rPr>
          <w:rStyle w:val="Style12pt1"/>
        </w:rPr>
        <w:t>If you are deployed past the end of a statement period (the 12th)</w:t>
      </w:r>
      <w:r w:rsidR="00E00525" w:rsidRPr="00C745EE">
        <w:rPr>
          <w:rStyle w:val="Style12pt1"/>
        </w:rPr>
        <w:t xml:space="preserve">, send your backup documentation via express mail to the Cadre Manager </w:t>
      </w:r>
      <w:r w:rsidRPr="00C745EE">
        <w:rPr>
          <w:rStyle w:val="Style12pt1"/>
        </w:rPr>
        <w:t>as soon as you have reconciled that s</w:t>
      </w:r>
      <w:r w:rsidR="00E00525" w:rsidRPr="00C745EE">
        <w:rPr>
          <w:rStyle w:val="Style12pt1"/>
        </w:rPr>
        <w:t>tatement</w:t>
      </w:r>
      <w:r w:rsidR="00B33805" w:rsidRPr="00C745EE">
        <w:rPr>
          <w:rStyle w:val="Style12pt1"/>
        </w:rPr>
        <w:t>’</w:t>
      </w:r>
      <w:r w:rsidR="00E00525" w:rsidRPr="00C745EE">
        <w:rPr>
          <w:rStyle w:val="Style12pt1"/>
        </w:rPr>
        <w:t>s</w:t>
      </w:r>
      <w:r w:rsidRPr="00C745EE">
        <w:rPr>
          <w:rStyle w:val="Style12pt1"/>
        </w:rPr>
        <w:t xml:space="preserve"> charges</w:t>
      </w:r>
      <w:r w:rsidR="009A445B" w:rsidRPr="00C745EE">
        <w:rPr>
          <w:rStyle w:val="Style12pt1"/>
        </w:rPr>
        <w:t xml:space="preserve">. </w:t>
      </w:r>
      <w:r w:rsidRPr="00C745EE">
        <w:rPr>
          <w:rStyle w:val="Style12pt1"/>
        </w:rPr>
        <w:t xml:space="preserve">Otherwise, </w:t>
      </w:r>
      <w:r w:rsidR="00E00525" w:rsidRPr="00C745EE">
        <w:rPr>
          <w:rStyle w:val="Style12pt1"/>
        </w:rPr>
        <w:t xml:space="preserve">express mail your </w:t>
      </w:r>
      <w:r w:rsidRPr="00C745EE">
        <w:rPr>
          <w:rStyle w:val="Style12pt1"/>
        </w:rPr>
        <w:t>backup prior to departing the JFO.</w:t>
      </w:r>
    </w:p>
    <w:p w:rsidR="001430EC" w:rsidRPr="00C745EE" w:rsidRDefault="001430EC" w:rsidP="00E2056A">
      <w:pPr>
        <w:numPr>
          <w:ilvl w:val="0"/>
          <w:numId w:val="23"/>
        </w:numPr>
        <w:spacing w:after="120"/>
        <w:rPr>
          <w:rStyle w:val="Style12pt1"/>
        </w:rPr>
      </w:pPr>
      <w:r w:rsidRPr="00C745EE">
        <w:rPr>
          <w:rStyle w:val="Style12pt1"/>
        </w:rPr>
        <w:t>All transactions that have not posted to your account or for which you still need invoices or other backup documents must be annotated and kept separate from your other backup.</w:t>
      </w:r>
      <w:r w:rsidR="00E2056A" w:rsidRPr="00C745EE">
        <w:rPr>
          <w:rStyle w:val="Style12pt1"/>
        </w:rPr>
        <w:t xml:space="preserve">  In order to avoid this, please </w:t>
      </w:r>
      <w:r w:rsidRPr="00C745EE">
        <w:rPr>
          <w:rStyle w:val="Style12pt1"/>
        </w:rPr>
        <w:t xml:space="preserve">stop using your purchase card about </w:t>
      </w:r>
      <w:r w:rsidR="00E2056A" w:rsidRPr="00C745EE">
        <w:rPr>
          <w:rStyle w:val="Style12pt1"/>
        </w:rPr>
        <w:t>a week before your departure</w:t>
      </w:r>
      <w:r w:rsidR="00304F7B" w:rsidRPr="00C745EE">
        <w:rPr>
          <w:rStyle w:val="Style12pt1"/>
        </w:rPr>
        <w:t>,</w:t>
      </w:r>
      <w:r w:rsidR="00E2056A" w:rsidRPr="00C745EE">
        <w:rPr>
          <w:rStyle w:val="Style12pt1"/>
        </w:rPr>
        <w:t xml:space="preserve"> if possible.</w:t>
      </w:r>
    </w:p>
    <w:p w:rsidR="005F6CCA" w:rsidRPr="00430456" w:rsidRDefault="005F6CCA" w:rsidP="00E07557">
      <w:pPr>
        <w:rPr>
          <w:rStyle w:val="Style12pt1"/>
        </w:rPr>
      </w:pPr>
    </w:p>
    <w:p w:rsidR="005F6CCA" w:rsidRPr="00E2056A" w:rsidRDefault="00E2056A" w:rsidP="00AE47B6">
      <w:pPr>
        <w:pStyle w:val="Heading3"/>
        <w:rPr>
          <w:rFonts w:ascii="Times New Roman" w:hAnsi="Times New Roman"/>
        </w:rPr>
      </w:pPr>
      <w:bookmarkStart w:id="30" w:name="_Toc144195902"/>
      <w:r w:rsidRPr="00E2056A">
        <w:t>Receiving</w:t>
      </w:r>
      <w:bookmarkEnd w:id="30"/>
    </w:p>
    <w:p w:rsidR="005F6CCA" w:rsidRPr="001235BD" w:rsidRDefault="005F6CCA" w:rsidP="001235BD">
      <w:pPr>
        <w:rPr>
          <w:sz w:val="24"/>
          <w:szCs w:val="24"/>
        </w:rPr>
      </w:pPr>
    </w:p>
    <w:p w:rsidR="005F6CCA" w:rsidRPr="00D1418D" w:rsidRDefault="005F6CCA" w:rsidP="002F1A05">
      <w:pPr>
        <w:pStyle w:val="NormalforGuide"/>
        <w:numPr>
          <w:ilvl w:val="0"/>
          <w:numId w:val="0"/>
        </w:numPr>
        <w:ind w:left="400"/>
      </w:pPr>
      <w:r w:rsidRPr="00D1418D">
        <w:t>All items acquired with FEMA funds must be accounted for, per FEMA Property Manual 6150.1</w:t>
      </w:r>
      <w:r w:rsidR="009A445B">
        <w:t xml:space="preserve">. </w:t>
      </w:r>
      <w:r w:rsidRPr="00D1418D">
        <w:t>Items must be delivered or brought to the receiving area</w:t>
      </w:r>
      <w:r w:rsidR="009A445B">
        <w:t xml:space="preserve">. </w:t>
      </w:r>
      <w:r w:rsidRPr="00D1418D">
        <w:t xml:space="preserve">This includes items purchased from the GSA Customer Supply Center (CSC) or with a </w:t>
      </w:r>
      <w:r w:rsidR="00611ADE">
        <w:t>p</w:t>
      </w:r>
      <w:r w:rsidR="005A5D0F" w:rsidRPr="00D1418D">
        <w:t>urchase card</w:t>
      </w:r>
      <w:r w:rsidR="00BD737F">
        <w:t xml:space="preserve">. </w:t>
      </w:r>
    </w:p>
    <w:p w:rsidR="005F6CCA" w:rsidRPr="00D1418D" w:rsidRDefault="005F6CCA" w:rsidP="002F1A05">
      <w:pPr>
        <w:pStyle w:val="NormalforGuide"/>
        <w:numPr>
          <w:ilvl w:val="0"/>
          <w:numId w:val="0"/>
        </w:numPr>
        <w:ind w:left="400"/>
      </w:pPr>
    </w:p>
    <w:p w:rsidR="005F6CCA" w:rsidRPr="00D1418D" w:rsidRDefault="001127E3" w:rsidP="002F1A05">
      <w:pPr>
        <w:pStyle w:val="NormalforGuide"/>
        <w:numPr>
          <w:ilvl w:val="0"/>
          <w:numId w:val="0"/>
        </w:numPr>
        <w:ind w:left="400"/>
      </w:pPr>
      <w:r>
        <w:t xml:space="preserve">As Contracting Officers place orders for items, </w:t>
      </w:r>
      <w:r w:rsidR="003D0A0A">
        <w:t xml:space="preserve">copies of award documents are distributed to the Receiving Officer.  </w:t>
      </w:r>
      <w:r w:rsidR="005F6CCA" w:rsidRPr="00D1418D">
        <w:t>As items are received, a receiving report will be generated for the items by the RO</w:t>
      </w:r>
      <w:r w:rsidR="009A445B">
        <w:t xml:space="preserve">. </w:t>
      </w:r>
      <w:r w:rsidR="005F6CCA" w:rsidRPr="00D1418D">
        <w:t>The RO should attach to the receiving report all documentation that arrived with the order, such as packing slips, invoice copies, or receipts</w:t>
      </w:r>
      <w:r w:rsidR="009A445B">
        <w:t xml:space="preserve">. </w:t>
      </w:r>
      <w:r w:rsidR="005F6CCA" w:rsidRPr="00D1418D">
        <w:t xml:space="preserve">The RO will verify with the </w:t>
      </w:r>
      <w:smartTag w:uri="urn:schemas-microsoft-com:office:smarttags" w:element="place">
        <w:r w:rsidR="005F6CCA" w:rsidRPr="00D1418D">
          <w:t>APO</w:t>
        </w:r>
      </w:smartTag>
      <w:r w:rsidR="005F6CCA" w:rsidRPr="00D1418D">
        <w:t xml:space="preserve"> whether any item is considered to be accountable or sensitive</w:t>
      </w:r>
      <w:r w:rsidR="009A445B">
        <w:t xml:space="preserve">. </w:t>
      </w:r>
      <w:r w:rsidR="005F6CCA" w:rsidRPr="00D1418D">
        <w:t>Items determined to be accountable or sensitive will normally be bar coded and entered into the Logistics Information Management System (LIMS)</w:t>
      </w:r>
      <w:r w:rsidR="009A445B">
        <w:t xml:space="preserve">. </w:t>
      </w:r>
      <w:r w:rsidR="005F6CCA" w:rsidRPr="00D1418D">
        <w:t>LIMS is an automated database u</w:t>
      </w:r>
      <w:r w:rsidR="00156B6E">
        <w:t>s</w:t>
      </w:r>
      <w:r w:rsidR="005F6CCA" w:rsidRPr="00D1418D">
        <w:t xml:space="preserve">ed by the </w:t>
      </w:r>
      <w:smartTag w:uri="urn:schemas-microsoft-com:office:smarttags" w:element="place">
        <w:r w:rsidR="005F6CCA" w:rsidRPr="00D1418D">
          <w:t>APO</w:t>
        </w:r>
      </w:smartTag>
      <w:r w:rsidR="005F6CCA" w:rsidRPr="00D1418D">
        <w:t xml:space="preserve"> to track all accountable property</w:t>
      </w:r>
      <w:r w:rsidR="009A445B">
        <w:t xml:space="preserve">. </w:t>
      </w:r>
      <w:r w:rsidR="005F6CCA" w:rsidRPr="00D1418D">
        <w:t xml:space="preserve">A hand receipt </w:t>
      </w:r>
      <w:r w:rsidR="0081026C">
        <w:t>will then be</w:t>
      </w:r>
      <w:r w:rsidR="005F6CCA" w:rsidRPr="00D1418D">
        <w:t xml:space="preserve"> generated by the </w:t>
      </w:r>
      <w:smartTag w:uri="urn:schemas-microsoft-com:office:smarttags" w:element="place">
        <w:r w:rsidR="005F6CCA" w:rsidRPr="00D1418D">
          <w:t>APO</w:t>
        </w:r>
      </w:smartTag>
      <w:r w:rsidR="005F6CCA" w:rsidRPr="00D1418D">
        <w:t xml:space="preserve"> and signed by the end user for all accountable property items</w:t>
      </w:r>
      <w:r w:rsidR="00BD737F">
        <w:t xml:space="preserve">. </w:t>
      </w:r>
    </w:p>
    <w:p w:rsidR="005F6CCA" w:rsidRPr="00D1418D" w:rsidRDefault="005F6CCA" w:rsidP="002F1A05">
      <w:pPr>
        <w:pStyle w:val="NormalforGuide"/>
        <w:numPr>
          <w:ilvl w:val="0"/>
          <w:numId w:val="0"/>
        </w:numPr>
        <w:ind w:left="400"/>
      </w:pPr>
    </w:p>
    <w:p w:rsidR="00975D79" w:rsidRDefault="005F6CCA" w:rsidP="00975D79">
      <w:pPr>
        <w:pStyle w:val="NormalforGuide"/>
        <w:numPr>
          <w:ilvl w:val="0"/>
          <w:numId w:val="0"/>
        </w:numPr>
        <w:ind w:left="400"/>
      </w:pPr>
      <w:r w:rsidRPr="00D1418D">
        <w:t xml:space="preserve">After documenting the receipt of an item through the </w:t>
      </w:r>
      <w:smartTag w:uri="urn:schemas-microsoft-com:office:smarttags" w:element="place">
        <w:r w:rsidRPr="00D1418D">
          <w:t>APO</w:t>
        </w:r>
      </w:smartTag>
      <w:r w:rsidRPr="00D1418D">
        <w:t xml:space="preserve"> process, the RO will notify the </w:t>
      </w:r>
      <w:r w:rsidR="003D0A0A">
        <w:t xml:space="preserve">requestor </w:t>
      </w:r>
      <w:r w:rsidRPr="00D1418D">
        <w:t>who will provide delivery instructions</w:t>
      </w:r>
      <w:r w:rsidR="009A445B">
        <w:t xml:space="preserve">. </w:t>
      </w:r>
      <w:r w:rsidRPr="00D1418D">
        <w:t>The RO will assure that delivery is made and that the recipient signs the receiving document</w:t>
      </w:r>
      <w:r w:rsidR="009A445B">
        <w:t xml:space="preserve">. </w:t>
      </w:r>
      <w:r w:rsidRPr="00D1418D">
        <w:t xml:space="preserve">A copy of all receiving documentation </w:t>
      </w:r>
      <w:r w:rsidR="0081026C">
        <w:t>must</w:t>
      </w:r>
      <w:r w:rsidRPr="00D1418D">
        <w:t xml:space="preserve"> be provided to the </w:t>
      </w:r>
      <w:r w:rsidR="003D0A0A">
        <w:t xml:space="preserve">CO or </w:t>
      </w:r>
      <w:r w:rsidR="0081026C">
        <w:t>c</w:t>
      </w:r>
      <w:r w:rsidR="005A5D0F" w:rsidRPr="00D1418D">
        <w:t>ard</w:t>
      </w:r>
      <w:r w:rsidRPr="00D1418D">
        <w:t>holder for their file</w:t>
      </w:r>
      <w:r w:rsidR="009A445B">
        <w:t xml:space="preserve">. </w:t>
      </w:r>
      <w:r w:rsidR="0081026C">
        <w:t xml:space="preserve"> </w:t>
      </w:r>
    </w:p>
    <w:p w:rsidR="003D0A0A" w:rsidRPr="00975D79" w:rsidRDefault="003D0A0A" w:rsidP="00975D79">
      <w:pPr>
        <w:pStyle w:val="NormalforGuide"/>
        <w:numPr>
          <w:ilvl w:val="0"/>
          <w:numId w:val="0"/>
        </w:numPr>
        <w:ind w:left="400"/>
        <w:rPr>
          <w:rStyle w:val="Style12pt"/>
          <w:i/>
        </w:rPr>
      </w:pPr>
    </w:p>
    <w:p w:rsidR="005F6CCA" w:rsidRPr="00C41D10" w:rsidRDefault="00C41D10" w:rsidP="00AE47B6">
      <w:pPr>
        <w:pStyle w:val="Heading3"/>
        <w:rPr>
          <w:rFonts w:ascii="Times New Roman" w:hAnsi="Times New Roman"/>
        </w:rPr>
      </w:pPr>
      <w:bookmarkStart w:id="31" w:name="_Toc144195903"/>
      <w:r>
        <w:lastRenderedPageBreak/>
        <w:t>Payment a</w:t>
      </w:r>
      <w:r w:rsidRPr="00C41D10">
        <w:t>nd Closeout</w:t>
      </w:r>
      <w:bookmarkEnd w:id="31"/>
    </w:p>
    <w:p w:rsidR="005F6CCA" w:rsidRPr="00D1418D" w:rsidRDefault="005F6CCA" w:rsidP="00886FB7">
      <w:pPr>
        <w:ind w:left="360" w:right="43"/>
        <w:rPr>
          <w:b/>
          <w:sz w:val="24"/>
          <w:szCs w:val="24"/>
        </w:rPr>
      </w:pPr>
    </w:p>
    <w:p w:rsidR="005F6CCA" w:rsidRPr="00D1418D" w:rsidRDefault="005F6CCA" w:rsidP="002F1A05">
      <w:pPr>
        <w:pStyle w:val="NormalforGuide"/>
        <w:numPr>
          <w:ilvl w:val="0"/>
          <w:numId w:val="0"/>
        </w:numPr>
        <w:ind w:left="400"/>
      </w:pPr>
      <w:r w:rsidRPr="00D1418D">
        <w:t>The DFC makes all vendor payments</w:t>
      </w:r>
      <w:r w:rsidR="006E6FD9" w:rsidRPr="00D1418D">
        <w:t>.</w:t>
      </w:r>
      <w:r w:rsidRPr="00D1418D">
        <w:t xml:space="preserve"> </w:t>
      </w:r>
      <w:r w:rsidR="006E6FD9" w:rsidRPr="00D1418D">
        <w:t>V</w:t>
      </w:r>
      <w:r w:rsidRPr="00D1418D">
        <w:t>endor</w:t>
      </w:r>
      <w:r w:rsidR="006E6FD9" w:rsidRPr="00D1418D">
        <w:t>s</w:t>
      </w:r>
      <w:r w:rsidRPr="00D1418D">
        <w:t xml:space="preserve"> should </w:t>
      </w:r>
      <w:r w:rsidR="006E6FD9" w:rsidRPr="00D1418D">
        <w:t xml:space="preserve">be </w:t>
      </w:r>
      <w:r w:rsidRPr="00D1418D">
        <w:t>remind</w:t>
      </w:r>
      <w:r w:rsidR="006E6FD9" w:rsidRPr="00D1418D">
        <w:t>ed</w:t>
      </w:r>
      <w:r w:rsidRPr="00D1418D">
        <w:t xml:space="preserve"> to send their invoices directly to the DFC at the a</w:t>
      </w:r>
      <w:r w:rsidR="006E6FD9" w:rsidRPr="00D1418D">
        <w:t>ddress indicated on the award document</w:t>
      </w:r>
      <w:r w:rsidR="009A445B">
        <w:t xml:space="preserve">. </w:t>
      </w:r>
      <w:r w:rsidRPr="00D1418D">
        <w:t xml:space="preserve">Upon receipt, the DFC will date stamp each invoice and fax </w:t>
      </w:r>
      <w:r w:rsidR="00156B6E">
        <w:t>it</w:t>
      </w:r>
      <w:r w:rsidRPr="00D1418D">
        <w:t xml:space="preserve"> to the assigned COTR at the </w:t>
      </w:r>
      <w:r w:rsidR="006E6FD9" w:rsidRPr="00D1418D">
        <w:t>J</w:t>
      </w:r>
      <w:r w:rsidRPr="00D1418D">
        <w:t>FO along with a form for certification, often called a Receiving Document</w:t>
      </w:r>
      <w:r w:rsidR="009A445B">
        <w:t xml:space="preserve">. </w:t>
      </w:r>
      <w:r w:rsidRPr="00D1418D">
        <w:t xml:space="preserve">The COTR verifies each charge against the records, signs the receiving document, and sends/faxes it to the </w:t>
      </w:r>
      <w:r w:rsidR="006054E3" w:rsidRPr="00D1418D">
        <w:t>D</w:t>
      </w:r>
      <w:r w:rsidRPr="00D1418D">
        <w:t>FC for payment to the vendor</w:t>
      </w:r>
      <w:r w:rsidR="009A445B">
        <w:t xml:space="preserve">. </w:t>
      </w:r>
      <w:r w:rsidRPr="00D1418D">
        <w:t xml:space="preserve">A copy of the invoice and receiving document are to be kept in the official files at the </w:t>
      </w:r>
      <w:r w:rsidR="006054E3" w:rsidRPr="00D1418D">
        <w:t>J</w:t>
      </w:r>
      <w:r w:rsidRPr="00D1418D">
        <w:t>FO</w:t>
      </w:r>
      <w:r w:rsidR="009A445B">
        <w:t xml:space="preserve">. </w:t>
      </w:r>
      <w:r w:rsidRPr="00D1418D">
        <w:t>The Order and Payment Record indicating each payment made to the vendor and the amount still remaining must be updated</w:t>
      </w:r>
      <w:r w:rsidR="009A445B">
        <w:t xml:space="preserve">. </w:t>
      </w:r>
      <w:r w:rsidRPr="00D1418D">
        <w:t xml:space="preserve">NOTE:  If the vendor sends the invoice to the </w:t>
      </w:r>
      <w:r w:rsidR="006054E3" w:rsidRPr="00D1418D">
        <w:t>J</w:t>
      </w:r>
      <w:r w:rsidRPr="00D1418D">
        <w:t>FO instead of the DFC, forward it to the</w:t>
      </w:r>
      <w:r w:rsidR="006054E3" w:rsidRPr="00D1418D">
        <w:t xml:space="preserve"> DFC to avoid Prompt Payment Act penalties</w:t>
      </w:r>
      <w:r w:rsidRPr="00D1418D">
        <w:t>.</w:t>
      </w:r>
    </w:p>
    <w:p w:rsidR="003D0A0A" w:rsidRDefault="003D0A0A" w:rsidP="002F1A05">
      <w:pPr>
        <w:pStyle w:val="NormalforGuide"/>
        <w:numPr>
          <w:ilvl w:val="0"/>
          <w:numId w:val="0"/>
        </w:numPr>
        <w:ind w:left="400"/>
      </w:pPr>
    </w:p>
    <w:p w:rsidR="005F6CCA" w:rsidRPr="00D1418D" w:rsidRDefault="005F6CCA" w:rsidP="002F1A05">
      <w:pPr>
        <w:pStyle w:val="NormalforGuide"/>
        <w:numPr>
          <w:ilvl w:val="0"/>
          <w:numId w:val="0"/>
        </w:numPr>
        <w:ind w:left="400"/>
      </w:pPr>
      <w:r w:rsidRPr="00D1418D">
        <w:t xml:space="preserve">When all payments have been made, and no more orders will be placed, </w:t>
      </w:r>
      <w:r w:rsidR="006054E3" w:rsidRPr="00D1418D">
        <w:t xml:space="preserve">the Contract Specialist will prepare </w:t>
      </w:r>
      <w:r w:rsidRPr="00D1418D">
        <w:t>a closeout</w:t>
      </w:r>
      <w:r w:rsidR="006054E3" w:rsidRPr="00D1418D">
        <w:t xml:space="preserve"> form</w:t>
      </w:r>
      <w:r w:rsidRPr="00D1418D">
        <w:t xml:space="preserve">. </w:t>
      </w:r>
      <w:r w:rsidR="006054E3" w:rsidRPr="00D1418D">
        <w:t>If necessary, t</w:t>
      </w:r>
      <w:r w:rsidRPr="00D1418D">
        <w:t>he vendor will be contacted to verify that the final invoice has been sent and all payments have been received. These actions will then be documented on the closeout form</w:t>
      </w:r>
      <w:r w:rsidR="009A445B">
        <w:t xml:space="preserve">. </w:t>
      </w:r>
      <w:r w:rsidR="004A5C4B" w:rsidRPr="00D1418D">
        <w:t>A copy of t</w:t>
      </w:r>
      <w:r w:rsidRPr="00D1418D">
        <w:t xml:space="preserve">he completed form </w:t>
      </w:r>
      <w:r w:rsidR="004A5C4B" w:rsidRPr="00D1418D">
        <w:t>will be provided to the Finance Specialist or the DFC</w:t>
      </w:r>
      <w:r w:rsidRPr="00D1418D">
        <w:t xml:space="preserve"> so that any remaining funds can be de-obligated</w:t>
      </w:r>
      <w:r w:rsidR="009A445B">
        <w:t xml:space="preserve">. </w:t>
      </w:r>
      <w:r w:rsidRPr="00D1418D">
        <w:t>The completed file is maintained by the Logistics Section and forwarded to the Regional Office at the close of the disaster</w:t>
      </w:r>
      <w:r w:rsidR="009A445B">
        <w:t xml:space="preserve">. </w:t>
      </w:r>
      <w:r w:rsidRPr="00AC338D">
        <w:rPr>
          <w:b/>
        </w:rPr>
        <w:t>All fil</w:t>
      </w:r>
      <w:r w:rsidR="004A5C4B" w:rsidRPr="00AC338D">
        <w:rPr>
          <w:b/>
        </w:rPr>
        <w:t>es should be closed out at the J</w:t>
      </w:r>
      <w:r w:rsidRPr="00AC338D">
        <w:rPr>
          <w:b/>
        </w:rPr>
        <w:t>FO location to the maximum extent possible prior to closure of the</w:t>
      </w:r>
      <w:r w:rsidR="004A5C4B" w:rsidRPr="00AC338D">
        <w:rPr>
          <w:b/>
        </w:rPr>
        <w:t xml:space="preserve"> J</w:t>
      </w:r>
      <w:r w:rsidRPr="00AC338D">
        <w:rPr>
          <w:b/>
        </w:rPr>
        <w:t>FO.</w:t>
      </w:r>
      <w:r w:rsidRPr="00D1418D">
        <w:t xml:space="preserve"> </w:t>
      </w:r>
    </w:p>
    <w:p w:rsidR="005F6CCA" w:rsidRDefault="005F6CCA" w:rsidP="002F1A05">
      <w:pPr>
        <w:pStyle w:val="NormalforGuide"/>
        <w:numPr>
          <w:ilvl w:val="0"/>
          <w:numId w:val="0"/>
        </w:numPr>
        <w:ind w:left="400"/>
      </w:pPr>
    </w:p>
    <w:p w:rsidR="005F6CCA" w:rsidRPr="00D1418D" w:rsidRDefault="005F6CCA" w:rsidP="0099275B">
      <w:pPr>
        <w:pStyle w:val="Heading2"/>
      </w:pPr>
      <w:bookmarkStart w:id="32" w:name="_Toc144195904"/>
      <w:r w:rsidRPr="00D1418D">
        <w:t>DESIGNATION OF THE CONTRACTING OFFICER</w:t>
      </w:r>
      <w:bookmarkEnd w:id="32"/>
    </w:p>
    <w:p w:rsidR="005F6CCA" w:rsidRPr="00AC338D" w:rsidRDefault="005F6CCA" w:rsidP="00D1418D">
      <w:pPr>
        <w:ind w:right="43"/>
        <w:rPr>
          <w:sz w:val="24"/>
          <w:szCs w:val="24"/>
        </w:rPr>
      </w:pPr>
    </w:p>
    <w:p w:rsidR="005F6CCA" w:rsidRPr="00430456" w:rsidRDefault="005F6CCA" w:rsidP="00AC338D">
      <w:pPr>
        <w:ind w:left="360"/>
        <w:rPr>
          <w:rStyle w:val="Style12pt1"/>
        </w:rPr>
      </w:pPr>
      <w:r w:rsidRPr="00430456">
        <w:rPr>
          <w:rStyle w:val="Style12pt1"/>
        </w:rPr>
        <w:t>Once the disaster declaration is signed</w:t>
      </w:r>
      <w:r w:rsidR="00156B6E" w:rsidRPr="00430456">
        <w:rPr>
          <w:rStyle w:val="Style12pt1"/>
        </w:rPr>
        <w:t>,</w:t>
      </w:r>
      <w:r w:rsidRPr="00430456">
        <w:rPr>
          <w:rStyle w:val="Style12pt1"/>
        </w:rPr>
        <w:t xml:space="preserve"> the process of staffing the </w:t>
      </w:r>
      <w:r w:rsidR="004A5C4B" w:rsidRPr="00430456">
        <w:rPr>
          <w:rStyle w:val="Style12pt1"/>
        </w:rPr>
        <w:t>J</w:t>
      </w:r>
      <w:r w:rsidRPr="00430456">
        <w:rPr>
          <w:rStyle w:val="Style12pt1"/>
        </w:rPr>
        <w:t>FO begins.</w:t>
      </w:r>
      <w:r w:rsidR="009A03D1" w:rsidRPr="00430456">
        <w:rPr>
          <w:rStyle w:val="Style12pt1"/>
        </w:rPr>
        <w:t xml:space="preserve"> </w:t>
      </w:r>
      <w:r w:rsidRPr="00430456">
        <w:rPr>
          <w:rStyle w:val="Style12pt1"/>
        </w:rPr>
        <w:t>The contracting function may be tasked to one of the following:</w:t>
      </w:r>
    </w:p>
    <w:p w:rsidR="005F6CCA" w:rsidRPr="00430456" w:rsidRDefault="005F6CCA" w:rsidP="00E07557">
      <w:pPr>
        <w:rPr>
          <w:rStyle w:val="Style12pt1"/>
        </w:rPr>
      </w:pPr>
    </w:p>
    <w:p w:rsidR="005F6CCA" w:rsidRPr="00430456" w:rsidRDefault="005F6CCA" w:rsidP="00063F48">
      <w:pPr>
        <w:numPr>
          <w:ilvl w:val="0"/>
          <w:numId w:val="17"/>
        </w:numPr>
        <w:tabs>
          <w:tab w:val="clear" w:pos="1080"/>
          <w:tab w:val="num" w:pos="720"/>
        </w:tabs>
        <w:ind w:left="720"/>
        <w:rPr>
          <w:rStyle w:val="Style12pt1"/>
        </w:rPr>
      </w:pPr>
      <w:r w:rsidRPr="00430456">
        <w:rPr>
          <w:rStyle w:val="Style12pt1"/>
        </w:rPr>
        <w:t xml:space="preserve">Headquarters </w:t>
      </w:r>
      <w:r w:rsidR="004A5C4B" w:rsidRPr="00430456">
        <w:rPr>
          <w:rStyle w:val="Style12pt1"/>
        </w:rPr>
        <w:t>Acquisition</w:t>
      </w:r>
      <w:r w:rsidRPr="00430456">
        <w:rPr>
          <w:rStyle w:val="Style12pt1"/>
        </w:rPr>
        <w:t xml:space="preserve"> Cadre</w:t>
      </w:r>
    </w:p>
    <w:p w:rsidR="009A03D1" w:rsidRPr="00D1418D" w:rsidRDefault="009A03D1" w:rsidP="009A03D1"/>
    <w:p w:rsidR="005F6CCA" w:rsidRPr="00430456" w:rsidRDefault="005F6CCA" w:rsidP="00063F48">
      <w:pPr>
        <w:numPr>
          <w:ilvl w:val="0"/>
          <w:numId w:val="17"/>
        </w:numPr>
        <w:tabs>
          <w:tab w:val="clear" w:pos="1080"/>
          <w:tab w:val="num" w:pos="720"/>
        </w:tabs>
        <w:ind w:left="720"/>
        <w:rPr>
          <w:rStyle w:val="Style12pt1"/>
        </w:rPr>
      </w:pPr>
      <w:r w:rsidRPr="00430456">
        <w:rPr>
          <w:rStyle w:val="Style12pt1"/>
        </w:rPr>
        <w:t>GSA Contracting Officer</w:t>
      </w:r>
    </w:p>
    <w:p w:rsidR="009A03D1" w:rsidRDefault="009A03D1" w:rsidP="009A03D1"/>
    <w:p w:rsidR="005F6CCA" w:rsidRPr="00430456" w:rsidRDefault="005F6CCA" w:rsidP="00063F48">
      <w:pPr>
        <w:numPr>
          <w:ilvl w:val="0"/>
          <w:numId w:val="17"/>
        </w:numPr>
        <w:tabs>
          <w:tab w:val="clear" w:pos="1080"/>
          <w:tab w:val="num" w:pos="720"/>
        </w:tabs>
        <w:ind w:left="720"/>
        <w:rPr>
          <w:rStyle w:val="Style12pt1"/>
        </w:rPr>
      </w:pPr>
      <w:r w:rsidRPr="00430456">
        <w:rPr>
          <w:rStyle w:val="Style12pt1"/>
        </w:rPr>
        <w:t>Regional Contracting Officer</w:t>
      </w:r>
    </w:p>
    <w:p w:rsidR="009A03D1" w:rsidRDefault="009A03D1" w:rsidP="009A03D1"/>
    <w:p w:rsidR="005F6CCA" w:rsidRPr="00430456" w:rsidRDefault="005F6CCA" w:rsidP="00063F48">
      <w:pPr>
        <w:numPr>
          <w:ilvl w:val="0"/>
          <w:numId w:val="17"/>
        </w:numPr>
        <w:tabs>
          <w:tab w:val="clear" w:pos="1080"/>
          <w:tab w:val="num" w:pos="720"/>
        </w:tabs>
        <w:ind w:left="720"/>
        <w:rPr>
          <w:rStyle w:val="Style12pt1"/>
        </w:rPr>
      </w:pPr>
      <w:r w:rsidRPr="00430456">
        <w:rPr>
          <w:rStyle w:val="Style12pt1"/>
        </w:rPr>
        <w:t xml:space="preserve">Headquarters Contracting Officer </w:t>
      </w:r>
    </w:p>
    <w:p w:rsidR="005F6CCA" w:rsidRPr="00D1418D" w:rsidRDefault="005F6CCA" w:rsidP="00AC338D">
      <w:pPr>
        <w:ind w:left="360"/>
        <w:rPr>
          <w:sz w:val="24"/>
          <w:szCs w:val="24"/>
        </w:rPr>
      </w:pPr>
    </w:p>
    <w:p w:rsidR="005F6CCA" w:rsidRPr="00D1418D" w:rsidRDefault="005F6CCA" w:rsidP="002F1A05">
      <w:pPr>
        <w:pStyle w:val="NormalforGuide"/>
        <w:numPr>
          <w:ilvl w:val="0"/>
          <w:numId w:val="0"/>
        </w:numPr>
        <w:ind w:left="400"/>
      </w:pPr>
      <w:r w:rsidRPr="00D1418D">
        <w:t xml:space="preserve">In most cases, this decision is based on the recommendation of the </w:t>
      </w:r>
      <w:r w:rsidR="00156B6E">
        <w:t>R</w:t>
      </w:r>
      <w:r w:rsidRPr="00D1418D">
        <w:t>egion</w:t>
      </w:r>
      <w:r w:rsidR="009A445B">
        <w:t xml:space="preserve">. </w:t>
      </w:r>
      <w:r w:rsidRPr="00D1418D">
        <w:t>Although there may be differences in the methods of procurement u</w:t>
      </w:r>
      <w:r w:rsidR="00156B6E">
        <w:t>s</w:t>
      </w:r>
      <w:r w:rsidRPr="00D1418D">
        <w:t xml:space="preserve">ed by each of the above mentioned </w:t>
      </w:r>
      <w:smartTag w:uri="urn:schemas-microsoft-com:office:smarttags" w:element="place">
        <w:r w:rsidRPr="00D1418D">
          <w:t>COs</w:t>
        </w:r>
      </w:smartTag>
      <w:r w:rsidRPr="00D1418D">
        <w:t xml:space="preserve">, all are required to adhere to the regulations set forth in the FAR and are required to provide adequate justification for all contracting decisions </w:t>
      </w:r>
      <w:r w:rsidR="004A5C4B" w:rsidRPr="00D1418D">
        <w:t>they make</w:t>
      </w:r>
      <w:r w:rsidRPr="00D1418D">
        <w:t>.</w:t>
      </w:r>
    </w:p>
    <w:p w:rsidR="005F6CCA" w:rsidRPr="00D1418D" w:rsidRDefault="005F6CCA" w:rsidP="002F1A05">
      <w:pPr>
        <w:pStyle w:val="NormalforGuide"/>
        <w:numPr>
          <w:ilvl w:val="0"/>
          <w:numId w:val="0"/>
        </w:numPr>
        <w:ind w:left="400"/>
      </w:pPr>
    </w:p>
    <w:p w:rsidR="005F6CCA" w:rsidRPr="00D1418D" w:rsidRDefault="005F6CCA" w:rsidP="002F1A05">
      <w:pPr>
        <w:pStyle w:val="NormalforGuide"/>
        <w:numPr>
          <w:ilvl w:val="0"/>
          <w:numId w:val="0"/>
        </w:numPr>
        <w:ind w:left="400"/>
      </w:pPr>
      <w:r w:rsidRPr="00D1418D">
        <w:t>It is standard procedure for GSA to lease all required space (office, warehouse, etc.), which may or may not include utilities and janitorial services</w:t>
      </w:r>
      <w:r w:rsidR="009A445B">
        <w:t xml:space="preserve">. </w:t>
      </w:r>
      <w:r w:rsidRPr="00D1418D">
        <w:t xml:space="preserve">The </w:t>
      </w:r>
      <w:r w:rsidR="004A5C4B" w:rsidRPr="00D1418D">
        <w:t>N</w:t>
      </w:r>
      <w:r w:rsidRPr="00D1418D">
        <w:t xml:space="preserve">RP sets forth responsibilities of other </w:t>
      </w:r>
      <w:r w:rsidR="00156B6E">
        <w:t>F</w:t>
      </w:r>
      <w:r w:rsidRPr="00D1418D">
        <w:t>ederal agencies.</w:t>
      </w:r>
    </w:p>
    <w:p w:rsidR="00AC338D" w:rsidRDefault="00AC338D" w:rsidP="00D1418D">
      <w:pPr>
        <w:ind w:right="43"/>
        <w:rPr>
          <w:b/>
          <w:bCs/>
          <w:sz w:val="26"/>
          <w:szCs w:val="24"/>
        </w:rPr>
      </w:pPr>
    </w:p>
    <w:p w:rsidR="003D0A0A" w:rsidRDefault="003D0A0A" w:rsidP="0099275B">
      <w:pPr>
        <w:pStyle w:val="Heading2"/>
      </w:pPr>
    </w:p>
    <w:p w:rsidR="003D0A0A" w:rsidRDefault="003D0A0A" w:rsidP="0099275B">
      <w:pPr>
        <w:pStyle w:val="Heading2"/>
      </w:pPr>
    </w:p>
    <w:p w:rsidR="005F6CCA" w:rsidRPr="00D1418D" w:rsidRDefault="00611ADE" w:rsidP="0099275B">
      <w:pPr>
        <w:pStyle w:val="Heading2"/>
      </w:pPr>
      <w:bookmarkStart w:id="33" w:name="_Toc144195905"/>
      <w:r>
        <w:t xml:space="preserve">TYPICAL DISASTER OPERATIONS </w:t>
      </w:r>
      <w:r w:rsidR="005F6CCA" w:rsidRPr="00D1418D">
        <w:t>REQUIREMENTS</w:t>
      </w:r>
      <w:bookmarkEnd w:id="33"/>
      <w:r w:rsidR="005F6CCA" w:rsidRPr="00D1418D">
        <w:t xml:space="preserve"> </w:t>
      </w:r>
    </w:p>
    <w:p w:rsidR="005F6CCA" w:rsidRPr="00D1418D" w:rsidRDefault="005F6CCA" w:rsidP="00E07557">
      <w:pPr>
        <w:rPr>
          <w:b/>
          <w:sz w:val="24"/>
          <w:szCs w:val="24"/>
        </w:rPr>
      </w:pPr>
    </w:p>
    <w:p w:rsidR="005F6CCA" w:rsidRPr="00D1418D" w:rsidRDefault="002B0BFC" w:rsidP="002F1A05">
      <w:pPr>
        <w:pStyle w:val="NormalforGuide"/>
        <w:numPr>
          <w:ilvl w:val="0"/>
          <w:numId w:val="0"/>
        </w:numPr>
        <w:ind w:left="400"/>
      </w:pPr>
      <w:r w:rsidRPr="00D1418D">
        <w:t xml:space="preserve">Typical items required to support disaster operations are: </w:t>
      </w:r>
    </w:p>
    <w:p w:rsidR="005F6CCA" w:rsidRPr="00D1418D" w:rsidRDefault="005F6CCA" w:rsidP="002F1A05">
      <w:pPr>
        <w:pStyle w:val="NormalforGuide"/>
        <w:numPr>
          <w:ilvl w:val="0"/>
          <w:numId w:val="0"/>
        </w:numPr>
        <w:ind w:left="400"/>
      </w:pPr>
    </w:p>
    <w:p w:rsidR="005F6CCA" w:rsidRPr="00430456" w:rsidRDefault="005F6CCA" w:rsidP="001E7B7D">
      <w:pPr>
        <w:rPr>
          <w:rStyle w:val="Style12pt1"/>
        </w:rPr>
      </w:pPr>
      <w:r w:rsidRPr="00430456">
        <w:rPr>
          <w:rStyle w:val="Style12pt1"/>
        </w:rPr>
        <w:t>Office supplies, office equipment, rental equipment, telephones, printing and reproduction, portable toilets, temporary labor, bottled water, computer software/hardware, trash collection, building alterations/construction, janitorial services, express</w:t>
      </w:r>
      <w:r w:rsidR="002B0BFC" w:rsidRPr="00430456">
        <w:rPr>
          <w:rStyle w:val="Style12pt1"/>
        </w:rPr>
        <w:t xml:space="preserve"> mail and regular mail service, </w:t>
      </w:r>
      <w:r w:rsidRPr="00430456">
        <w:rPr>
          <w:rStyle w:val="Style12pt1"/>
        </w:rPr>
        <w:t>office furniture, camera equipment, film processing, hotel conference rooms</w:t>
      </w:r>
      <w:r w:rsidR="00156B6E" w:rsidRPr="00430456">
        <w:rPr>
          <w:rStyle w:val="Style12pt1"/>
        </w:rPr>
        <w:t>,</w:t>
      </w:r>
      <w:r w:rsidRPr="00430456">
        <w:rPr>
          <w:rStyle w:val="Style12pt1"/>
        </w:rPr>
        <w:t xml:space="preserve"> and charter aircraft or other special conveyances.</w:t>
      </w:r>
    </w:p>
    <w:p w:rsidR="005F6CCA" w:rsidRPr="00D1418D" w:rsidRDefault="005F6CCA" w:rsidP="002F1A05">
      <w:pPr>
        <w:pStyle w:val="NormalforGuide"/>
        <w:numPr>
          <w:ilvl w:val="0"/>
          <w:numId w:val="0"/>
        </w:numPr>
        <w:ind w:left="400"/>
      </w:pPr>
    </w:p>
    <w:p w:rsidR="005F6CCA" w:rsidRPr="00D1418D" w:rsidRDefault="005F6CCA" w:rsidP="002F1A05">
      <w:pPr>
        <w:pStyle w:val="NormalforGuide"/>
        <w:numPr>
          <w:ilvl w:val="0"/>
          <w:numId w:val="0"/>
        </w:numPr>
        <w:ind w:left="400"/>
      </w:pPr>
      <w:r w:rsidRPr="00D1418D">
        <w:t>It should be noted that there are restrictions regarding some types of procurements</w:t>
      </w:r>
      <w:r w:rsidR="009A445B">
        <w:t xml:space="preserve">. </w:t>
      </w:r>
      <w:r w:rsidRPr="00D1418D">
        <w:t>These are discussed in more detail in Chapter 4</w:t>
      </w:r>
      <w:r w:rsidR="00156B6E">
        <w:t>:</w:t>
      </w:r>
      <w:r w:rsidRPr="00D1418D">
        <w:t xml:space="preserve"> Waivers and Special Considerations.</w:t>
      </w:r>
    </w:p>
    <w:p w:rsidR="005F6CCA" w:rsidRDefault="005F6CCA" w:rsidP="002F1A05">
      <w:pPr>
        <w:pStyle w:val="NormalforGuide"/>
        <w:numPr>
          <w:ilvl w:val="0"/>
          <w:numId w:val="0"/>
        </w:numPr>
        <w:ind w:left="400"/>
      </w:pPr>
    </w:p>
    <w:p w:rsidR="005F6CCA" w:rsidRPr="00D1418D" w:rsidRDefault="005F6CCA" w:rsidP="0099275B">
      <w:pPr>
        <w:pStyle w:val="Heading2"/>
      </w:pPr>
      <w:bookmarkStart w:id="34" w:name="_Toc446832665"/>
      <w:bookmarkStart w:id="35" w:name="_Toc144195906"/>
      <w:r w:rsidRPr="00D1418D">
        <w:t>RECORD MANAGEMENT AND REPORTING REQUIREMENTS</w:t>
      </w:r>
      <w:bookmarkEnd w:id="35"/>
    </w:p>
    <w:bookmarkEnd w:id="34"/>
    <w:p w:rsidR="005F6CCA" w:rsidRPr="00D1418D" w:rsidRDefault="005F6CCA" w:rsidP="00AC338D">
      <w:pPr>
        <w:ind w:left="360"/>
        <w:rPr>
          <w:sz w:val="24"/>
          <w:szCs w:val="24"/>
        </w:rPr>
      </w:pPr>
    </w:p>
    <w:p w:rsidR="005F6CCA" w:rsidRPr="00D1418D" w:rsidRDefault="005F6CCA" w:rsidP="002F1A05">
      <w:pPr>
        <w:pStyle w:val="NormalforGuide"/>
        <w:numPr>
          <w:ilvl w:val="0"/>
          <w:numId w:val="0"/>
        </w:numPr>
        <w:ind w:left="400"/>
      </w:pPr>
      <w:r w:rsidRPr="00D1418D">
        <w:t>Record management is a key element in the ac</w:t>
      </w:r>
      <w:r w:rsidR="00156B6E">
        <w:t>quisition process</w:t>
      </w:r>
      <w:r w:rsidR="009A445B">
        <w:t xml:space="preserve">. </w:t>
      </w:r>
      <w:r w:rsidR="00156B6E">
        <w:t>Good record</w:t>
      </w:r>
      <w:r w:rsidRPr="00D1418D">
        <w:t>keeping and a detailed memo to the file will aid a new Contra</w:t>
      </w:r>
      <w:r w:rsidR="002B0BFC" w:rsidRPr="00D1418D">
        <w:t>cting Officer coming in to the J</w:t>
      </w:r>
      <w:r w:rsidRPr="00D1418D">
        <w:t xml:space="preserve">FO and in the transitioning of files to the </w:t>
      </w:r>
      <w:r w:rsidR="004E7348" w:rsidRPr="00D1418D">
        <w:t>R</w:t>
      </w:r>
      <w:r w:rsidRPr="00D1418D">
        <w:t>egion for administration and/or closeout</w:t>
      </w:r>
      <w:r w:rsidR="009A445B">
        <w:t xml:space="preserve">. </w:t>
      </w:r>
      <w:r w:rsidRPr="00D1418D">
        <w:t>The following is a lis</w:t>
      </w:r>
      <w:r w:rsidR="00156B6E">
        <w:t>t of common tracking and record</w:t>
      </w:r>
      <w:r w:rsidRPr="00D1418D">
        <w:t>keeping requirements</w:t>
      </w:r>
      <w:r w:rsidR="009A445B">
        <w:t xml:space="preserve">. </w:t>
      </w:r>
      <w:r w:rsidRPr="005259C1">
        <w:t xml:space="preserve">Samples of each </w:t>
      </w:r>
      <w:r w:rsidR="004F066C" w:rsidRPr="005259C1">
        <w:t xml:space="preserve">can be found on the </w:t>
      </w:r>
      <w:r w:rsidR="00D9646B">
        <w:t xml:space="preserve">FEMA </w:t>
      </w:r>
      <w:r w:rsidR="004F066C" w:rsidRPr="005259C1">
        <w:t xml:space="preserve">Acquisition </w:t>
      </w:r>
      <w:r w:rsidR="00D9646B">
        <w:t>Central</w:t>
      </w:r>
      <w:r w:rsidR="004F066C" w:rsidRPr="005259C1">
        <w:t xml:space="preserve"> web site.</w:t>
      </w:r>
      <w:r w:rsidRPr="00D1418D">
        <w:t xml:space="preserve"> </w:t>
      </w:r>
    </w:p>
    <w:p w:rsidR="005F6CCA" w:rsidRPr="00D1418D" w:rsidRDefault="005F6CCA" w:rsidP="00AC338D">
      <w:pPr>
        <w:ind w:left="360"/>
        <w:rPr>
          <w:sz w:val="24"/>
          <w:szCs w:val="24"/>
        </w:rPr>
      </w:pPr>
    </w:p>
    <w:p w:rsidR="005F6CCA" w:rsidRPr="00430456" w:rsidRDefault="00AC338D" w:rsidP="00AC338D">
      <w:pPr>
        <w:numPr>
          <w:ilvl w:val="0"/>
          <w:numId w:val="24"/>
        </w:numPr>
        <w:spacing w:after="120"/>
        <w:rPr>
          <w:rStyle w:val="Style12pt1"/>
        </w:rPr>
      </w:pPr>
      <w:r w:rsidRPr="00AC338D">
        <w:rPr>
          <w:b/>
          <w:sz w:val="24"/>
          <w:szCs w:val="24"/>
        </w:rPr>
        <w:t>Action Log—</w:t>
      </w:r>
      <w:r w:rsidR="005F6CCA" w:rsidRPr="00430456">
        <w:rPr>
          <w:rStyle w:val="Style12pt1"/>
        </w:rPr>
        <w:t xml:space="preserve">Used for tracking and maintenance of 60-1s </w:t>
      </w:r>
      <w:r w:rsidR="00F34092" w:rsidRPr="00430456">
        <w:rPr>
          <w:rStyle w:val="Style12pt1"/>
        </w:rPr>
        <w:t>and</w:t>
      </w:r>
      <w:r w:rsidR="005F6CCA" w:rsidRPr="00430456">
        <w:rPr>
          <w:rStyle w:val="Style12pt1"/>
        </w:rPr>
        <w:t xml:space="preserve"> 40-1s</w:t>
      </w:r>
      <w:r w:rsidR="009A445B" w:rsidRPr="00430456">
        <w:rPr>
          <w:rStyle w:val="Style12pt1"/>
        </w:rPr>
        <w:t xml:space="preserve">. </w:t>
      </w:r>
      <w:r w:rsidR="005F6CCA" w:rsidRPr="00430456">
        <w:rPr>
          <w:rStyle w:val="Style12pt1"/>
        </w:rPr>
        <w:t>Requesting document will be numbered sequentially in the order and date received, description, cost, action (i.e.</w:t>
      </w:r>
      <w:r w:rsidR="00156B6E" w:rsidRPr="00430456">
        <w:rPr>
          <w:rStyle w:val="Style12pt1"/>
        </w:rPr>
        <w:t>,</w:t>
      </w:r>
      <w:r w:rsidR="005F6CCA" w:rsidRPr="00430456">
        <w:rPr>
          <w:rStyle w:val="Style12pt1"/>
        </w:rPr>
        <w:t xml:space="preserve"> </w:t>
      </w:r>
      <w:r w:rsidR="005A5D0F" w:rsidRPr="00430456">
        <w:rPr>
          <w:rStyle w:val="Style12pt1"/>
        </w:rPr>
        <w:t>purchase card</w:t>
      </w:r>
      <w:r w:rsidR="005F6CCA" w:rsidRPr="00430456">
        <w:rPr>
          <w:rStyle w:val="Style12pt1"/>
        </w:rPr>
        <w:t>, P.O., etc.)</w:t>
      </w:r>
      <w:r w:rsidR="00156B6E" w:rsidRPr="00430456">
        <w:rPr>
          <w:rStyle w:val="Style12pt1"/>
        </w:rPr>
        <w:t>,</w:t>
      </w:r>
      <w:r w:rsidR="005F6CCA" w:rsidRPr="00430456">
        <w:rPr>
          <w:rStyle w:val="Style12pt1"/>
        </w:rPr>
        <w:t xml:space="preserve"> and date action completed.</w:t>
      </w:r>
    </w:p>
    <w:p w:rsidR="005F6CCA" w:rsidRPr="00430456" w:rsidRDefault="00AC338D" w:rsidP="00AC338D">
      <w:pPr>
        <w:numPr>
          <w:ilvl w:val="0"/>
          <w:numId w:val="24"/>
        </w:numPr>
        <w:spacing w:after="120"/>
        <w:rPr>
          <w:rStyle w:val="Style12pt1"/>
        </w:rPr>
      </w:pPr>
      <w:r w:rsidRPr="00AC338D">
        <w:rPr>
          <w:b/>
          <w:sz w:val="24"/>
          <w:szCs w:val="24"/>
        </w:rPr>
        <w:t>Order Log—</w:t>
      </w:r>
      <w:r w:rsidR="005F6CCA" w:rsidRPr="00430456">
        <w:rPr>
          <w:rStyle w:val="Style12pt1"/>
        </w:rPr>
        <w:t>Tracks the use of assigned document identification numbers</w:t>
      </w:r>
      <w:r w:rsidR="009A445B" w:rsidRPr="00430456">
        <w:rPr>
          <w:rStyle w:val="Style12pt1"/>
        </w:rPr>
        <w:t xml:space="preserve">. </w:t>
      </w:r>
      <w:r w:rsidR="005F6CCA" w:rsidRPr="00430456">
        <w:rPr>
          <w:rStyle w:val="Style12pt1"/>
        </w:rPr>
        <w:t>Contains award date, document number, 40-1 number, vendor, item description, amount</w:t>
      </w:r>
      <w:r w:rsidR="00156B6E" w:rsidRPr="00430456">
        <w:rPr>
          <w:rStyle w:val="Style12pt1"/>
        </w:rPr>
        <w:t>,</w:t>
      </w:r>
      <w:r w:rsidR="005F6CCA" w:rsidRPr="00430456">
        <w:rPr>
          <w:rStyle w:val="Style12pt1"/>
        </w:rPr>
        <w:t xml:space="preserve"> and modification/comments.</w:t>
      </w:r>
    </w:p>
    <w:p w:rsidR="005F6CCA" w:rsidRPr="00430456" w:rsidRDefault="005A5D0F" w:rsidP="00AC338D">
      <w:pPr>
        <w:numPr>
          <w:ilvl w:val="0"/>
          <w:numId w:val="24"/>
        </w:numPr>
        <w:spacing w:after="120"/>
        <w:rPr>
          <w:rStyle w:val="Style12pt1"/>
        </w:rPr>
      </w:pPr>
      <w:r w:rsidRPr="00AC338D">
        <w:rPr>
          <w:b/>
          <w:sz w:val="24"/>
          <w:szCs w:val="24"/>
        </w:rPr>
        <w:t xml:space="preserve">Purchase </w:t>
      </w:r>
      <w:r w:rsidR="007A38AC">
        <w:rPr>
          <w:b/>
          <w:sz w:val="24"/>
          <w:szCs w:val="24"/>
        </w:rPr>
        <w:t>C</w:t>
      </w:r>
      <w:r w:rsidRPr="00AC338D">
        <w:rPr>
          <w:b/>
          <w:sz w:val="24"/>
          <w:szCs w:val="24"/>
        </w:rPr>
        <w:t>ard</w:t>
      </w:r>
      <w:r w:rsidR="00AC338D" w:rsidRPr="00AC338D">
        <w:rPr>
          <w:b/>
          <w:sz w:val="24"/>
          <w:szCs w:val="24"/>
        </w:rPr>
        <w:t xml:space="preserve"> </w:t>
      </w:r>
      <w:r w:rsidR="007A38AC">
        <w:rPr>
          <w:b/>
          <w:sz w:val="24"/>
          <w:szCs w:val="24"/>
        </w:rPr>
        <w:t xml:space="preserve">Order </w:t>
      </w:r>
      <w:r w:rsidR="00AC338D" w:rsidRPr="00AC338D">
        <w:rPr>
          <w:b/>
          <w:sz w:val="24"/>
          <w:szCs w:val="24"/>
        </w:rPr>
        <w:t>Log—</w:t>
      </w:r>
      <w:r w:rsidR="005F6CCA" w:rsidRPr="00430456">
        <w:rPr>
          <w:rStyle w:val="Style12pt1"/>
        </w:rPr>
        <w:t xml:space="preserve">Used to maintain </w:t>
      </w:r>
      <w:r w:rsidRPr="00430456">
        <w:rPr>
          <w:rStyle w:val="Style12pt1"/>
        </w:rPr>
        <w:t>purchase card</w:t>
      </w:r>
      <w:r w:rsidR="005F6CCA" w:rsidRPr="00430456">
        <w:rPr>
          <w:rStyle w:val="Style12pt1"/>
        </w:rPr>
        <w:t xml:space="preserve"> transaction data</w:t>
      </w:r>
      <w:r w:rsidR="009A445B" w:rsidRPr="00430456">
        <w:rPr>
          <w:rStyle w:val="Style12pt1"/>
        </w:rPr>
        <w:t xml:space="preserve">. </w:t>
      </w:r>
      <w:r w:rsidR="005F6CCA" w:rsidRPr="00430456">
        <w:rPr>
          <w:rStyle w:val="Style12pt1"/>
        </w:rPr>
        <w:t xml:space="preserve">Spreadsheet consists of </w:t>
      </w:r>
      <w:r w:rsidR="007A38AC">
        <w:rPr>
          <w:rStyle w:val="Style12pt1"/>
        </w:rPr>
        <w:t xml:space="preserve">the following fields:  </w:t>
      </w:r>
      <w:r w:rsidR="007A38AC" w:rsidRPr="00430456">
        <w:rPr>
          <w:rStyle w:val="Style12pt1"/>
        </w:rPr>
        <w:t xml:space="preserve">date of </w:t>
      </w:r>
      <w:r w:rsidR="007A38AC">
        <w:rPr>
          <w:rStyle w:val="Style12pt1"/>
        </w:rPr>
        <w:t>order</w:t>
      </w:r>
      <w:r w:rsidR="007A38AC" w:rsidRPr="00430456">
        <w:rPr>
          <w:rStyle w:val="Style12pt1"/>
        </w:rPr>
        <w:t>, name of vendor, item description</w:t>
      </w:r>
      <w:r w:rsidR="007A38AC">
        <w:rPr>
          <w:rStyle w:val="Style12pt1"/>
        </w:rPr>
        <w:t>s</w:t>
      </w:r>
      <w:r w:rsidR="007A38AC" w:rsidRPr="00430456">
        <w:rPr>
          <w:rStyle w:val="Style12pt1"/>
        </w:rPr>
        <w:t xml:space="preserve">, </w:t>
      </w:r>
      <w:r w:rsidR="007A38AC">
        <w:rPr>
          <w:rStyle w:val="Style12pt1"/>
        </w:rPr>
        <w:t xml:space="preserve">quantities and unit amounts, </w:t>
      </w:r>
      <w:r w:rsidR="007A38AC" w:rsidRPr="00430456">
        <w:rPr>
          <w:rStyle w:val="Style12pt1"/>
        </w:rPr>
        <w:t>40-1</w:t>
      </w:r>
      <w:r w:rsidR="007A38AC">
        <w:rPr>
          <w:rStyle w:val="Style12pt1"/>
        </w:rPr>
        <w:t xml:space="preserve"> number(s), the date each item is received and the bar code numbers and locations of any accountable property.</w:t>
      </w:r>
    </w:p>
    <w:p w:rsidR="005F6CCA" w:rsidRPr="00430456" w:rsidRDefault="00AC338D" w:rsidP="00AC338D">
      <w:pPr>
        <w:numPr>
          <w:ilvl w:val="0"/>
          <w:numId w:val="24"/>
        </w:numPr>
        <w:spacing w:after="120"/>
        <w:rPr>
          <w:rStyle w:val="Style12pt1"/>
        </w:rPr>
      </w:pPr>
      <w:r w:rsidRPr="00AC338D">
        <w:rPr>
          <w:b/>
          <w:sz w:val="24"/>
          <w:szCs w:val="24"/>
        </w:rPr>
        <w:t>Receiving Document—</w:t>
      </w:r>
      <w:r w:rsidR="005F6CCA" w:rsidRPr="00430456">
        <w:rPr>
          <w:rStyle w:val="Style12pt1"/>
        </w:rPr>
        <w:t>FEMA Property Manual 6150.1 is the authority requiring accountability for all items procured with FEMA funds</w:t>
      </w:r>
      <w:r w:rsidR="009A445B" w:rsidRPr="00430456">
        <w:rPr>
          <w:rStyle w:val="Style12pt1"/>
        </w:rPr>
        <w:t xml:space="preserve">. </w:t>
      </w:r>
      <w:r w:rsidR="005F6CCA" w:rsidRPr="00430456">
        <w:rPr>
          <w:rStyle w:val="Style12pt1"/>
        </w:rPr>
        <w:t xml:space="preserve">The RO will document the receipt of an item through the </w:t>
      </w:r>
      <w:smartTag w:uri="urn:schemas-microsoft-com:office:smarttags" w:element="place">
        <w:r w:rsidR="00156B6E" w:rsidRPr="00430456">
          <w:rPr>
            <w:rStyle w:val="Style12pt1"/>
          </w:rPr>
          <w:t>APO</w:t>
        </w:r>
      </w:smartTag>
      <w:r w:rsidR="005F6CCA" w:rsidRPr="00430456">
        <w:rPr>
          <w:rStyle w:val="Style12pt1"/>
        </w:rPr>
        <w:t xml:space="preserve"> and notify the requestor</w:t>
      </w:r>
      <w:r w:rsidR="009A445B" w:rsidRPr="00430456">
        <w:rPr>
          <w:rStyle w:val="Style12pt1"/>
        </w:rPr>
        <w:t xml:space="preserve">. </w:t>
      </w:r>
      <w:r w:rsidR="005F6CCA" w:rsidRPr="00430456">
        <w:rPr>
          <w:rStyle w:val="Style12pt1"/>
        </w:rPr>
        <w:t>Delivery is made and the recipient signs the receiving document</w:t>
      </w:r>
      <w:r w:rsidR="009A445B" w:rsidRPr="00430456">
        <w:rPr>
          <w:rStyle w:val="Style12pt1"/>
        </w:rPr>
        <w:t xml:space="preserve">. </w:t>
      </w:r>
      <w:r w:rsidR="005F6CCA" w:rsidRPr="00430456">
        <w:rPr>
          <w:rStyle w:val="Style12pt1"/>
        </w:rPr>
        <w:t xml:space="preserve">If a cardholder purchased the item, it is the responsibility of the cardholder to make sure </w:t>
      </w:r>
      <w:r w:rsidR="00156B6E" w:rsidRPr="00430456">
        <w:rPr>
          <w:rStyle w:val="Style12pt1"/>
        </w:rPr>
        <w:t>he/she</w:t>
      </w:r>
      <w:r w:rsidR="005F6CCA" w:rsidRPr="00430456">
        <w:rPr>
          <w:rStyle w:val="Style12pt1"/>
        </w:rPr>
        <w:t xml:space="preserve"> ha</w:t>
      </w:r>
      <w:r w:rsidR="00156B6E" w:rsidRPr="00430456">
        <w:rPr>
          <w:rStyle w:val="Style12pt1"/>
        </w:rPr>
        <w:t>s</w:t>
      </w:r>
      <w:r w:rsidR="005F6CCA" w:rsidRPr="00430456">
        <w:rPr>
          <w:rStyle w:val="Style12pt1"/>
        </w:rPr>
        <w:t xml:space="preserve"> the receiving document to complete the </w:t>
      </w:r>
      <w:r w:rsidR="00156B6E" w:rsidRPr="00430456">
        <w:rPr>
          <w:rStyle w:val="Style12pt1"/>
        </w:rPr>
        <w:t>P</w:t>
      </w:r>
      <w:r w:rsidR="005A5D0F" w:rsidRPr="00430456">
        <w:rPr>
          <w:rStyle w:val="Style12pt1"/>
        </w:rPr>
        <w:t>urchase card</w:t>
      </w:r>
      <w:r w:rsidR="005F6CCA" w:rsidRPr="00430456">
        <w:rPr>
          <w:rStyle w:val="Style12pt1"/>
        </w:rPr>
        <w:t xml:space="preserve"> file requirements.</w:t>
      </w:r>
    </w:p>
    <w:p w:rsidR="005F6CCA" w:rsidRPr="00430456" w:rsidRDefault="005F6CCA" w:rsidP="00AC338D">
      <w:pPr>
        <w:numPr>
          <w:ilvl w:val="0"/>
          <w:numId w:val="24"/>
        </w:numPr>
        <w:spacing w:after="120"/>
        <w:rPr>
          <w:rStyle w:val="Style12pt1"/>
        </w:rPr>
      </w:pPr>
      <w:r w:rsidRPr="00AC338D">
        <w:rPr>
          <w:b/>
          <w:sz w:val="24"/>
          <w:szCs w:val="24"/>
        </w:rPr>
        <w:t>E</w:t>
      </w:r>
      <w:r w:rsidR="00AC338D" w:rsidRPr="00AC338D">
        <w:rPr>
          <w:b/>
          <w:sz w:val="24"/>
          <w:szCs w:val="24"/>
        </w:rPr>
        <w:t>lectronic Funds Transfer (EFT)—</w:t>
      </w:r>
      <w:r w:rsidRPr="00430456">
        <w:rPr>
          <w:rStyle w:val="Style12pt1"/>
        </w:rPr>
        <w:t>Public Law 104-134 mandates EFT payments and requires contract</w:t>
      </w:r>
      <w:r w:rsidR="004E7348" w:rsidRPr="00430456">
        <w:rPr>
          <w:rStyle w:val="Style12pt1"/>
        </w:rPr>
        <w:t xml:space="preserve">ors to provide specific </w:t>
      </w:r>
      <w:r w:rsidRPr="00430456">
        <w:rPr>
          <w:rStyle w:val="Style12pt1"/>
        </w:rPr>
        <w:t>information</w:t>
      </w:r>
      <w:r w:rsidR="009A445B" w:rsidRPr="00430456">
        <w:rPr>
          <w:rStyle w:val="Style12pt1"/>
        </w:rPr>
        <w:t xml:space="preserve">. </w:t>
      </w:r>
      <w:r w:rsidR="004E7348" w:rsidRPr="00430456">
        <w:rPr>
          <w:rStyle w:val="Style12pt1"/>
        </w:rPr>
        <w:t xml:space="preserve">DUNS number, </w:t>
      </w:r>
      <w:r w:rsidRPr="00430456">
        <w:rPr>
          <w:rStyle w:val="Style12pt1"/>
        </w:rPr>
        <w:t>TIN, Routing Transit Number (RTN), bank account number, and the type of account are the key elements needed to process vendor payments</w:t>
      </w:r>
      <w:r w:rsidR="009A445B" w:rsidRPr="00430456">
        <w:rPr>
          <w:rStyle w:val="Style12pt1"/>
        </w:rPr>
        <w:t>.</w:t>
      </w:r>
      <w:r w:rsidR="003D382B">
        <w:rPr>
          <w:rStyle w:val="Style12pt1"/>
        </w:rPr>
        <w:t xml:space="preserve">  It is necessary to collect this information when vendors are not registered in the Central Contractor Registration (CCR).</w:t>
      </w:r>
    </w:p>
    <w:p w:rsidR="005F6CCA" w:rsidRPr="00D1418D" w:rsidRDefault="005F6CCA" w:rsidP="00E07557">
      <w:pPr>
        <w:pStyle w:val="Heading4"/>
        <w:ind w:left="0"/>
        <w:rPr>
          <w:rFonts w:ascii="Times New Roman" w:hAnsi="Times New Roman"/>
          <w:sz w:val="24"/>
          <w:szCs w:val="24"/>
        </w:rPr>
        <w:sectPr w:rsidR="005F6CCA" w:rsidRPr="00D1418D" w:rsidSect="00B33805">
          <w:footerReference w:type="default" r:id="rId15"/>
          <w:footnotePr>
            <w:numRestart w:val="eachSect"/>
          </w:footnotePr>
          <w:pgSz w:w="12240" w:h="15840" w:code="1"/>
          <w:pgMar w:top="1296" w:right="1296" w:bottom="1296" w:left="1397" w:header="720" w:footer="720" w:gutter="0"/>
          <w:pgNumType w:start="1"/>
          <w:cols w:space="720"/>
          <w:docGrid w:linePitch="272"/>
        </w:sectPr>
      </w:pPr>
    </w:p>
    <w:p w:rsidR="005F6CCA" w:rsidRPr="00AC338D" w:rsidRDefault="005F6CCA" w:rsidP="0099275B">
      <w:pPr>
        <w:pStyle w:val="Heading1"/>
        <w:rPr>
          <w:szCs w:val="24"/>
        </w:rPr>
      </w:pPr>
      <w:bookmarkStart w:id="36" w:name="_Toc112645656"/>
      <w:bookmarkStart w:id="37" w:name="_Toc112646210"/>
      <w:bookmarkStart w:id="38" w:name="_Toc144195907"/>
      <w:r w:rsidRPr="00AC338D">
        <w:lastRenderedPageBreak/>
        <w:t>CHAPTER 4</w:t>
      </w:r>
      <w:r w:rsidR="004F066C">
        <w:t>:</w:t>
      </w:r>
      <w:bookmarkEnd w:id="36"/>
      <w:bookmarkEnd w:id="37"/>
      <w:r w:rsidR="004F066C">
        <w:t xml:space="preserve"> </w:t>
      </w:r>
      <w:r w:rsidRPr="00AC338D">
        <w:rPr>
          <w:szCs w:val="24"/>
        </w:rPr>
        <w:t>WAIVERS AND SPECIAL CONSIDERATIONS</w:t>
      </w:r>
      <w:bookmarkEnd w:id="38"/>
    </w:p>
    <w:p w:rsidR="005F6CCA" w:rsidRPr="00D1418D" w:rsidRDefault="005F6CCA" w:rsidP="00AC338D">
      <w:pPr>
        <w:jc w:val="center"/>
        <w:rPr>
          <w:sz w:val="24"/>
          <w:szCs w:val="24"/>
        </w:rPr>
      </w:pPr>
    </w:p>
    <w:p w:rsidR="005F6CCA" w:rsidRPr="00C32548" w:rsidRDefault="005F6CCA" w:rsidP="0099275B">
      <w:pPr>
        <w:pStyle w:val="Heading2"/>
      </w:pPr>
      <w:bookmarkStart w:id="39" w:name="_Toc144195908"/>
      <w:r w:rsidRPr="0049552E">
        <w:t>GENERAL</w:t>
      </w:r>
      <w:bookmarkEnd w:id="39"/>
    </w:p>
    <w:p w:rsidR="005F6CCA" w:rsidRPr="00C32548" w:rsidRDefault="005F6CCA" w:rsidP="0049552E">
      <w:pPr>
        <w:pStyle w:val="BodyText"/>
        <w:ind w:left="360"/>
        <w:rPr>
          <w:szCs w:val="24"/>
        </w:rPr>
      </w:pPr>
    </w:p>
    <w:p w:rsidR="005F6CCA" w:rsidRPr="00D1418D" w:rsidRDefault="005F6CCA" w:rsidP="00033B28">
      <w:pPr>
        <w:pStyle w:val="NormalforGuide"/>
        <w:numPr>
          <w:ilvl w:val="0"/>
          <w:numId w:val="0"/>
        </w:numPr>
        <w:ind w:left="400"/>
      </w:pPr>
      <w:r w:rsidRPr="00D1418D">
        <w:t>Each disaster</w:t>
      </w:r>
      <w:r w:rsidR="00B33805">
        <w:t>’</w:t>
      </w:r>
      <w:r w:rsidRPr="00D1418D">
        <w:t>s requirements for goods/services will have some variation</w:t>
      </w:r>
      <w:r w:rsidR="00D10201">
        <w:t>,</w:t>
      </w:r>
      <w:r w:rsidRPr="00D1418D">
        <w:t xml:space="preserve"> and the Contract Specialist should stay informed of new regulations and/or internal policies and procedures relative to these issues</w:t>
      </w:r>
      <w:r w:rsidR="009A445B">
        <w:t xml:space="preserve">. </w:t>
      </w:r>
      <w:r w:rsidRPr="00D1418D">
        <w:t>Legislation, regulations, and FEMA policy may restrict the purchase of some items or established procedures may already be in place for obtaining certain items</w:t>
      </w:r>
      <w:r w:rsidR="009A445B">
        <w:t xml:space="preserve">. </w:t>
      </w:r>
      <w:r w:rsidRPr="00D1418D">
        <w:t>This chapter covers typical acquisition requests that involve special consideration or waivers before they can be procured.</w:t>
      </w:r>
    </w:p>
    <w:p w:rsidR="0049552E" w:rsidRPr="00D1418D" w:rsidRDefault="0049552E" w:rsidP="00E07557">
      <w:pPr>
        <w:pStyle w:val="BodyText"/>
        <w:rPr>
          <w:szCs w:val="24"/>
        </w:rPr>
      </w:pPr>
    </w:p>
    <w:p w:rsidR="005F6CCA" w:rsidRPr="00D1418D" w:rsidRDefault="005F6CCA" w:rsidP="00742E2E">
      <w:pPr>
        <w:pStyle w:val="Heading2"/>
      </w:pPr>
      <w:bookmarkStart w:id="40" w:name="_Toc144195909"/>
      <w:r w:rsidRPr="00D1418D">
        <w:t>INFORMATION TECHNOLOGY (IT)</w:t>
      </w:r>
      <w:bookmarkEnd w:id="40"/>
    </w:p>
    <w:p w:rsidR="005F6CCA" w:rsidRPr="000138D7" w:rsidRDefault="005F6CCA" w:rsidP="000138D7">
      <w:pPr>
        <w:pStyle w:val="BodyText"/>
      </w:pPr>
    </w:p>
    <w:p w:rsidR="005F6CCA" w:rsidRPr="00D1418D" w:rsidRDefault="005F6CCA" w:rsidP="00CB0ECE">
      <w:pPr>
        <w:pStyle w:val="NormalforGuide"/>
        <w:numPr>
          <w:ilvl w:val="0"/>
          <w:numId w:val="0"/>
        </w:numPr>
        <w:ind w:left="400"/>
      </w:pPr>
      <w:r w:rsidRPr="00D1418D">
        <w:t>IT guidelines (per the CIO Guidance memorandum 0</w:t>
      </w:r>
      <w:r w:rsidR="000D576E" w:rsidRPr="00D1418D">
        <w:t>3</w:t>
      </w:r>
      <w:r w:rsidRPr="00D1418D">
        <w:t>-01) were established to prevent duplication of IT capabilities and to provide IT systems that promote the Agency</w:t>
      </w:r>
      <w:r w:rsidR="00B33805">
        <w:t>’</w:t>
      </w:r>
      <w:r w:rsidRPr="00D1418D">
        <w:t>s objectives</w:t>
      </w:r>
      <w:r w:rsidR="009A445B">
        <w:t xml:space="preserve">. </w:t>
      </w:r>
      <w:r w:rsidRPr="00D1418D">
        <w:t>There are two levels of approvals for IT purchases:</w:t>
      </w:r>
    </w:p>
    <w:p w:rsidR="005F6CCA" w:rsidRPr="00D1418D" w:rsidRDefault="005F6CCA" w:rsidP="00CB0ECE">
      <w:pPr>
        <w:pStyle w:val="NormalforGuide"/>
        <w:numPr>
          <w:ilvl w:val="0"/>
          <w:numId w:val="0"/>
        </w:numPr>
        <w:ind w:left="400"/>
      </w:pPr>
    </w:p>
    <w:p w:rsidR="005F6CCA" w:rsidRPr="00D1418D" w:rsidRDefault="005F6CCA" w:rsidP="00613CA6">
      <w:pPr>
        <w:pStyle w:val="NormalforGuide"/>
        <w:numPr>
          <w:ilvl w:val="0"/>
          <w:numId w:val="25"/>
        </w:numPr>
      </w:pPr>
      <w:r w:rsidRPr="00D1418D">
        <w:t>Less than $</w:t>
      </w:r>
      <w:r w:rsidR="000D576E" w:rsidRPr="00D1418D">
        <w:t>10,000</w:t>
      </w:r>
      <w:r w:rsidR="0049552E">
        <w:t>—</w:t>
      </w:r>
      <w:r w:rsidRPr="00D1418D">
        <w:t>Explicit CIO approval is not required for purchases of replacements for existing equipment, FEMA-supported standard hardware, and FEMA-supported standard software</w:t>
      </w:r>
      <w:r w:rsidR="009A445B">
        <w:t xml:space="preserve">. </w:t>
      </w:r>
      <w:r w:rsidRPr="00D1418D">
        <w:t xml:space="preserve">A copy of the 40-1 or of a monthly </w:t>
      </w:r>
      <w:r w:rsidR="00CD1D87">
        <w:t>P</w:t>
      </w:r>
      <w:r w:rsidR="005A5D0F" w:rsidRPr="00D1418D">
        <w:t>urchase card</w:t>
      </w:r>
      <w:r w:rsidRPr="00D1418D">
        <w:t xml:space="preserve"> statement must be sent to the </w:t>
      </w:r>
      <w:r w:rsidR="00173B7D" w:rsidRPr="00D1418D">
        <w:t>Information Resources Management Division, Policy and Compliance Branch</w:t>
      </w:r>
      <w:r w:rsidRPr="00D1418D">
        <w:t xml:space="preserve"> (IT-</w:t>
      </w:r>
      <w:r w:rsidR="00173B7D" w:rsidRPr="00D1418D">
        <w:t>IR</w:t>
      </w:r>
      <w:r w:rsidRPr="00D1418D">
        <w:t>-PC) promptly after procurement</w:t>
      </w:r>
      <w:r w:rsidR="009A445B">
        <w:t xml:space="preserve">. </w:t>
      </w:r>
      <w:r w:rsidRPr="00D1418D">
        <w:t>All other purchases less than $</w:t>
      </w:r>
      <w:r w:rsidR="00173B7D" w:rsidRPr="00D1418D">
        <w:t>10,000</w:t>
      </w:r>
      <w:r w:rsidRPr="00D1418D">
        <w:t xml:space="preserve"> require CIO approval and are processed as described below.</w:t>
      </w:r>
    </w:p>
    <w:p w:rsidR="005F6CCA" w:rsidRPr="00D1418D" w:rsidRDefault="005F6CCA" w:rsidP="00E07557">
      <w:pPr>
        <w:pStyle w:val="BodyText"/>
        <w:ind w:left="420"/>
        <w:rPr>
          <w:szCs w:val="24"/>
        </w:rPr>
      </w:pPr>
    </w:p>
    <w:p w:rsidR="00173B7D" w:rsidRPr="00430456" w:rsidRDefault="0049552E" w:rsidP="0049552E">
      <w:pPr>
        <w:numPr>
          <w:ilvl w:val="0"/>
          <w:numId w:val="25"/>
        </w:numPr>
        <w:rPr>
          <w:rStyle w:val="Style12pt1"/>
        </w:rPr>
      </w:pPr>
      <w:r w:rsidRPr="00430456">
        <w:rPr>
          <w:rStyle w:val="Style12pt1"/>
        </w:rPr>
        <w:t>More than $10,000—</w:t>
      </w:r>
      <w:r w:rsidR="00173B7D" w:rsidRPr="00430456">
        <w:rPr>
          <w:rStyle w:val="Style12pt1"/>
        </w:rPr>
        <w:t xml:space="preserve">CIO approval is required prior </w:t>
      </w:r>
      <w:r w:rsidR="00CD1D87" w:rsidRPr="00430456">
        <w:rPr>
          <w:rStyle w:val="Style12pt1"/>
        </w:rPr>
        <w:t xml:space="preserve">to </w:t>
      </w:r>
      <w:r w:rsidR="00173B7D" w:rsidRPr="00430456">
        <w:rPr>
          <w:rStyle w:val="Style12pt1"/>
        </w:rPr>
        <w:t>the submission of a Form 40-1 to a FEMA procurement official</w:t>
      </w:r>
      <w:r w:rsidR="009A445B" w:rsidRPr="00430456">
        <w:rPr>
          <w:rStyle w:val="Style12pt1"/>
        </w:rPr>
        <w:t xml:space="preserve">. </w:t>
      </w:r>
      <w:r w:rsidR="00173B7D" w:rsidRPr="00430456">
        <w:rPr>
          <w:rStyle w:val="Style12pt1"/>
        </w:rPr>
        <w:t xml:space="preserve">Form 40-1s will be produced for </w:t>
      </w:r>
      <w:r w:rsidR="00714E22" w:rsidRPr="00A92B17">
        <w:rPr>
          <w:rStyle w:val="NormalforGuideChar"/>
        </w:rPr>
        <w:t>purchase</w:t>
      </w:r>
      <w:r w:rsidR="00173B7D" w:rsidRPr="00430456">
        <w:rPr>
          <w:rStyle w:val="Style12pt1"/>
        </w:rPr>
        <w:t xml:space="preserve"> card purchases that cost more than $10,000</w:t>
      </w:r>
      <w:r w:rsidR="009A445B" w:rsidRPr="00430456">
        <w:rPr>
          <w:rStyle w:val="Style12pt1"/>
        </w:rPr>
        <w:t xml:space="preserve">. </w:t>
      </w:r>
      <w:r w:rsidR="00173B7D" w:rsidRPr="00430456">
        <w:rPr>
          <w:rStyle w:val="Style12pt1"/>
        </w:rPr>
        <w:t xml:space="preserve">Form 40-1s should be placed in the in-box of the Information Resources Management Division (IT-IR) located in room 633, where they shall be time stamped and processed for </w:t>
      </w:r>
      <w:r w:rsidR="00CD1D87" w:rsidRPr="00430456">
        <w:rPr>
          <w:rStyle w:val="Style12pt1"/>
        </w:rPr>
        <w:t>Information Technology Services Directorate (</w:t>
      </w:r>
      <w:r w:rsidR="00173B7D" w:rsidRPr="00430456">
        <w:rPr>
          <w:rStyle w:val="Style12pt1"/>
        </w:rPr>
        <w:t>ITSD</w:t>
      </w:r>
      <w:r w:rsidR="00CD1D87" w:rsidRPr="00430456">
        <w:rPr>
          <w:rStyle w:val="Style12pt1"/>
        </w:rPr>
        <w:t>)</w:t>
      </w:r>
      <w:r w:rsidR="00173B7D" w:rsidRPr="00430456">
        <w:rPr>
          <w:rStyle w:val="Style12pt1"/>
        </w:rPr>
        <w:t xml:space="preserve"> review</w:t>
      </w:r>
      <w:r w:rsidR="009A445B" w:rsidRPr="00430456">
        <w:rPr>
          <w:rStyle w:val="Style12pt1"/>
        </w:rPr>
        <w:t xml:space="preserve">. </w:t>
      </w:r>
      <w:r w:rsidR="00173B7D" w:rsidRPr="00430456">
        <w:rPr>
          <w:rStyle w:val="Style12pt1"/>
        </w:rPr>
        <w:t>Purchase documents may be faxed to IT-IR via (202)</w:t>
      </w:r>
      <w:r w:rsidR="00A92B17" w:rsidRPr="00430456">
        <w:rPr>
          <w:rStyle w:val="Style12pt1"/>
        </w:rPr>
        <w:t xml:space="preserve"> </w:t>
      </w:r>
      <w:r w:rsidR="00173B7D" w:rsidRPr="00430456">
        <w:rPr>
          <w:rStyle w:val="Style12pt1"/>
        </w:rPr>
        <w:t>646-3074</w:t>
      </w:r>
      <w:r w:rsidR="009A445B" w:rsidRPr="00430456">
        <w:rPr>
          <w:rStyle w:val="Style12pt1"/>
        </w:rPr>
        <w:t xml:space="preserve">. </w:t>
      </w:r>
    </w:p>
    <w:p w:rsidR="0049552E" w:rsidRPr="00D1418D" w:rsidRDefault="0049552E" w:rsidP="00E07557">
      <w:pPr>
        <w:pStyle w:val="BodyText"/>
        <w:rPr>
          <w:b/>
          <w:bCs/>
          <w:szCs w:val="24"/>
        </w:rPr>
      </w:pPr>
    </w:p>
    <w:p w:rsidR="005F6CCA" w:rsidRPr="00D1418D" w:rsidRDefault="005F6CCA" w:rsidP="00742E2E">
      <w:pPr>
        <w:pStyle w:val="Heading2"/>
      </w:pPr>
      <w:bookmarkStart w:id="41" w:name="_Toc144195910"/>
      <w:r w:rsidRPr="00D1418D">
        <w:t>DISASTER INFORMATION SYSTEMS CLEARINGHOUSE (DISC)</w:t>
      </w:r>
      <w:bookmarkEnd w:id="41"/>
    </w:p>
    <w:p w:rsidR="005F6CCA" w:rsidRPr="00D1418D" w:rsidRDefault="005F6CCA" w:rsidP="00E07557">
      <w:pPr>
        <w:pStyle w:val="BodyText"/>
        <w:rPr>
          <w:szCs w:val="24"/>
        </w:rPr>
      </w:pPr>
    </w:p>
    <w:p w:rsidR="005F6CCA" w:rsidRPr="00D1418D" w:rsidRDefault="005F6CCA" w:rsidP="00A92B17">
      <w:pPr>
        <w:pStyle w:val="NormalforGuide"/>
        <w:numPr>
          <w:ilvl w:val="0"/>
          <w:numId w:val="0"/>
        </w:numPr>
        <w:ind w:left="400"/>
      </w:pPr>
      <w:r w:rsidRPr="00D1418D">
        <w:t xml:space="preserve">The DISC must be contacted </w:t>
      </w:r>
      <w:r w:rsidR="00D37AF4" w:rsidRPr="00D1418D">
        <w:t xml:space="preserve">prior to </w:t>
      </w:r>
      <w:r w:rsidRPr="00D1418D">
        <w:t>purchasing the following</w:t>
      </w:r>
      <w:r w:rsidR="00D37AF4" w:rsidRPr="00D1418D">
        <w:t xml:space="preserve"> types of </w:t>
      </w:r>
      <w:r w:rsidRPr="00D1418D">
        <w:t>items:</w:t>
      </w:r>
    </w:p>
    <w:p w:rsidR="00A92B17" w:rsidRDefault="00A92B17" w:rsidP="00A92B17"/>
    <w:p w:rsidR="00781C32" w:rsidRDefault="00781C32" w:rsidP="006451F9">
      <w:pPr>
        <w:pStyle w:val="NormalforGuide"/>
        <w:numPr>
          <w:ilvl w:val="2"/>
          <w:numId w:val="32"/>
        </w:numPr>
        <w:tabs>
          <w:tab w:val="clear" w:pos="2160"/>
          <w:tab w:val="num" w:pos="760"/>
        </w:tabs>
        <w:ind w:left="760"/>
      </w:pPr>
      <w:r>
        <w:t>Work stations (computer/keyboard/mouse)</w:t>
      </w:r>
    </w:p>
    <w:p w:rsidR="00781C32" w:rsidRDefault="00781C32" w:rsidP="00A92B17">
      <w:pPr>
        <w:ind w:left="0"/>
      </w:pPr>
    </w:p>
    <w:p w:rsidR="005F6CCA" w:rsidRDefault="005F6CCA" w:rsidP="006451F9">
      <w:pPr>
        <w:pStyle w:val="NormalforGuide"/>
        <w:numPr>
          <w:ilvl w:val="2"/>
          <w:numId w:val="32"/>
        </w:numPr>
        <w:tabs>
          <w:tab w:val="clear" w:pos="2160"/>
          <w:tab w:val="num" w:pos="760"/>
        </w:tabs>
        <w:ind w:left="760"/>
      </w:pPr>
      <w:r w:rsidRPr="00723E66">
        <w:t xml:space="preserve">Facsimile </w:t>
      </w:r>
      <w:r w:rsidR="00CD1D87" w:rsidRPr="00723E66">
        <w:t>m</w:t>
      </w:r>
      <w:r w:rsidRPr="00723E66">
        <w:t>achines</w:t>
      </w:r>
    </w:p>
    <w:p w:rsidR="00781C32" w:rsidRPr="00723E66" w:rsidRDefault="00781C32" w:rsidP="00A92B17">
      <w:pPr>
        <w:ind w:left="0"/>
      </w:pPr>
    </w:p>
    <w:p w:rsidR="005F6CCA" w:rsidRPr="00723E66" w:rsidRDefault="005F6CCA" w:rsidP="006451F9">
      <w:pPr>
        <w:pStyle w:val="NormalforGuide"/>
        <w:numPr>
          <w:ilvl w:val="2"/>
          <w:numId w:val="32"/>
        </w:numPr>
        <w:tabs>
          <w:tab w:val="clear" w:pos="2160"/>
          <w:tab w:val="num" w:pos="760"/>
        </w:tabs>
        <w:ind w:left="760"/>
      </w:pPr>
      <w:r w:rsidRPr="00723E66">
        <w:t>4</w:t>
      </w:r>
      <w:r w:rsidR="00CD1D87" w:rsidRPr="00723E66">
        <w:t>-</w:t>
      </w:r>
      <w:r w:rsidR="0079775E" w:rsidRPr="00723E66">
        <w:t>in-</w:t>
      </w:r>
      <w:r w:rsidRPr="00723E66">
        <w:t>1</w:t>
      </w:r>
      <w:r w:rsidR="0079775E" w:rsidRPr="00723E66">
        <w:t xml:space="preserve"> </w:t>
      </w:r>
      <w:r w:rsidR="00CD1D87" w:rsidRPr="00723E66">
        <w:t>office machines (print/fax/copy/scan</w:t>
      </w:r>
      <w:r w:rsidRPr="00723E66">
        <w:t>)</w:t>
      </w:r>
    </w:p>
    <w:p w:rsidR="00781C32" w:rsidRDefault="00781C32" w:rsidP="00A92B17">
      <w:pPr>
        <w:ind w:left="0"/>
      </w:pPr>
    </w:p>
    <w:p w:rsidR="005F6CCA" w:rsidRPr="00723E66" w:rsidRDefault="005F6CCA" w:rsidP="006451F9">
      <w:pPr>
        <w:pStyle w:val="NormalforGuide"/>
        <w:numPr>
          <w:ilvl w:val="2"/>
          <w:numId w:val="32"/>
        </w:numPr>
        <w:tabs>
          <w:tab w:val="clear" w:pos="2160"/>
          <w:tab w:val="num" w:pos="760"/>
        </w:tabs>
        <w:ind w:left="760"/>
      </w:pPr>
      <w:r w:rsidRPr="00723E66">
        <w:lastRenderedPageBreak/>
        <w:t>Laptops</w:t>
      </w:r>
    </w:p>
    <w:p w:rsidR="00781C32" w:rsidRDefault="00781C32" w:rsidP="00A92B17">
      <w:pPr>
        <w:ind w:left="0"/>
      </w:pPr>
    </w:p>
    <w:p w:rsidR="005F6CCA" w:rsidRPr="00723E66" w:rsidRDefault="005F6CCA" w:rsidP="006451F9">
      <w:pPr>
        <w:pStyle w:val="NormalforGuide"/>
        <w:numPr>
          <w:ilvl w:val="2"/>
          <w:numId w:val="32"/>
        </w:numPr>
        <w:tabs>
          <w:tab w:val="clear" w:pos="2160"/>
          <w:tab w:val="num" w:pos="760"/>
        </w:tabs>
        <w:ind w:left="760"/>
      </w:pPr>
      <w:r w:rsidRPr="00723E66">
        <w:t xml:space="preserve">Laptop </w:t>
      </w:r>
      <w:r w:rsidR="00CD1D87" w:rsidRPr="00723E66">
        <w:t>p</w:t>
      </w:r>
      <w:r w:rsidRPr="00723E66">
        <w:t>rinters</w:t>
      </w:r>
    </w:p>
    <w:p w:rsidR="00781C32" w:rsidRDefault="00781C32" w:rsidP="00A92B17">
      <w:pPr>
        <w:ind w:left="0"/>
      </w:pPr>
    </w:p>
    <w:p w:rsidR="005F6CCA" w:rsidRPr="00723E66" w:rsidRDefault="00DF3F1E" w:rsidP="006451F9">
      <w:pPr>
        <w:pStyle w:val="NormalforGuide"/>
        <w:numPr>
          <w:ilvl w:val="2"/>
          <w:numId w:val="32"/>
        </w:numPr>
        <w:tabs>
          <w:tab w:val="clear" w:pos="2160"/>
          <w:tab w:val="num" w:pos="760"/>
        </w:tabs>
        <w:ind w:left="760"/>
      </w:pPr>
      <w:r w:rsidRPr="00723E66">
        <w:t xml:space="preserve">Personal and </w:t>
      </w:r>
      <w:r w:rsidR="00CD1D87" w:rsidRPr="00723E66">
        <w:t>network compatible high speed/high outpu</w:t>
      </w:r>
      <w:r w:rsidR="005F6CCA" w:rsidRPr="00723E66">
        <w:t>t printers</w:t>
      </w:r>
    </w:p>
    <w:p w:rsidR="00781C32" w:rsidRDefault="00781C32" w:rsidP="00A92B17">
      <w:pPr>
        <w:ind w:left="0"/>
      </w:pPr>
    </w:p>
    <w:p w:rsidR="005F6CCA" w:rsidRPr="00723E66" w:rsidRDefault="005F6CCA" w:rsidP="006451F9">
      <w:pPr>
        <w:pStyle w:val="NormalforGuide"/>
        <w:numPr>
          <w:ilvl w:val="2"/>
          <w:numId w:val="32"/>
        </w:numPr>
        <w:tabs>
          <w:tab w:val="clear" w:pos="2160"/>
          <w:tab w:val="num" w:pos="760"/>
        </w:tabs>
        <w:ind w:left="760"/>
      </w:pPr>
      <w:r w:rsidRPr="00723E66">
        <w:t xml:space="preserve">Digital </w:t>
      </w:r>
      <w:r w:rsidR="00CD1D87" w:rsidRPr="00723E66">
        <w:t>c</w:t>
      </w:r>
      <w:r w:rsidRPr="00723E66">
        <w:t>ameras</w:t>
      </w:r>
    </w:p>
    <w:p w:rsidR="00781C32" w:rsidRDefault="00781C32" w:rsidP="00A92B17">
      <w:pPr>
        <w:ind w:left="0"/>
      </w:pPr>
    </w:p>
    <w:p w:rsidR="005F6CCA" w:rsidRPr="00723E66" w:rsidRDefault="005F6CCA" w:rsidP="006451F9">
      <w:pPr>
        <w:pStyle w:val="NormalforGuide"/>
        <w:numPr>
          <w:ilvl w:val="2"/>
          <w:numId w:val="32"/>
        </w:numPr>
        <w:tabs>
          <w:tab w:val="clear" w:pos="2160"/>
          <w:tab w:val="num" w:pos="760"/>
        </w:tabs>
        <w:ind w:left="760"/>
      </w:pPr>
      <w:r w:rsidRPr="00723E66">
        <w:t>Hubs</w:t>
      </w:r>
    </w:p>
    <w:p w:rsidR="00781C32" w:rsidRDefault="00781C32" w:rsidP="00A92B17">
      <w:pPr>
        <w:ind w:left="0"/>
      </w:pPr>
    </w:p>
    <w:p w:rsidR="005F6CCA" w:rsidRPr="00723E66" w:rsidRDefault="005F6CCA" w:rsidP="006451F9">
      <w:pPr>
        <w:pStyle w:val="NormalforGuide"/>
        <w:numPr>
          <w:ilvl w:val="2"/>
          <w:numId w:val="32"/>
        </w:numPr>
        <w:tabs>
          <w:tab w:val="clear" w:pos="2160"/>
          <w:tab w:val="num" w:pos="760"/>
        </w:tabs>
        <w:ind w:left="760"/>
      </w:pPr>
      <w:r w:rsidRPr="00723E66">
        <w:t>Modems</w:t>
      </w:r>
    </w:p>
    <w:p w:rsidR="00781C32" w:rsidRDefault="00781C32" w:rsidP="00A92B17">
      <w:pPr>
        <w:ind w:left="0"/>
      </w:pPr>
    </w:p>
    <w:p w:rsidR="005F6CCA" w:rsidRPr="00723E66" w:rsidRDefault="005F6CCA" w:rsidP="006451F9">
      <w:pPr>
        <w:pStyle w:val="NormalforGuide"/>
        <w:numPr>
          <w:ilvl w:val="2"/>
          <w:numId w:val="32"/>
        </w:numPr>
        <w:tabs>
          <w:tab w:val="clear" w:pos="2160"/>
          <w:tab w:val="num" w:pos="760"/>
        </w:tabs>
        <w:ind w:left="760"/>
      </w:pPr>
      <w:r w:rsidRPr="00723E66">
        <w:t xml:space="preserve">GPS </w:t>
      </w:r>
      <w:r w:rsidR="00CD1D87" w:rsidRPr="00723E66">
        <w:t>u</w:t>
      </w:r>
      <w:r w:rsidRPr="00723E66">
        <w:t>nits (Global Positioning System/Navigational Use)</w:t>
      </w:r>
    </w:p>
    <w:p w:rsidR="005F6CCA" w:rsidRPr="00D1418D" w:rsidRDefault="005F6CCA" w:rsidP="00A92B17">
      <w:pPr>
        <w:pStyle w:val="BodyText"/>
        <w:ind w:left="0"/>
        <w:rPr>
          <w:szCs w:val="24"/>
        </w:rPr>
      </w:pPr>
    </w:p>
    <w:p w:rsidR="005F6CCA" w:rsidRPr="00D1418D" w:rsidRDefault="005F6CCA" w:rsidP="00A92B17">
      <w:pPr>
        <w:pStyle w:val="NormalforGuide"/>
        <w:numPr>
          <w:ilvl w:val="0"/>
          <w:numId w:val="0"/>
        </w:numPr>
        <w:ind w:left="400"/>
      </w:pPr>
      <w:r w:rsidRPr="00D1418D">
        <w:t>Normally, Logistics will have already contacted the DISC as part of their sourcing efforts prior to submitting the requirement to acquisitions</w:t>
      </w:r>
      <w:r w:rsidR="009A445B">
        <w:t xml:space="preserve">. </w:t>
      </w:r>
      <w:r w:rsidRPr="00D1418D">
        <w:t xml:space="preserve">If the DISC did not have the item(s), </w:t>
      </w:r>
      <w:r w:rsidR="00CD1D87">
        <w:t>it</w:t>
      </w:r>
      <w:r w:rsidRPr="00D1418D">
        <w:t xml:space="preserve"> should provide this information in writing for your files as backup documentation that you followed the correct procedures before procuring the item(s)</w:t>
      </w:r>
      <w:r w:rsidR="009A445B">
        <w:t xml:space="preserve">. </w:t>
      </w:r>
      <w:r w:rsidR="00D37AF4" w:rsidRPr="00D1418D">
        <w:t xml:space="preserve">Also, the DISC </w:t>
      </w:r>
      <w:r w:rsidR="00584398">
        <w:t xml:space="preserve">maintains </w:t>
      </w:r>
      <w:r w:rsidR="00D37AF4" w:rsidRPr="00D1418D">
        <w:t>standard specifica</w:t>
      </w:r>
      <w:r w:rsidR="00584398">
        <w:t>tions for items to be purchased (http://techlab.mw.fema.net).</w:t>
      </w:r>
    </w:p>
    <w:p w:rsidR="0049552E" w:rsidRPr="00D1418D" w:rsidRDefault="0049552E" w:rsidP="00E07557">
      <w:pPr>
        <w:pStyle w:val="BodyText"/>
        <w:rPr>
          <w:szCs w:val="24"/>
        </w:rPr>
      </w:pPr>
    </w:p>
    <w:p w:rsidR="005F6CCA" w:rsidRPr="00D1418D" w:rsidRDefault="005F6CCA" w:rsidP="00742E2E">
      <w:pPr>
        <w:pStyle w:val="Heading2"/>
      </w:pPr>
      <w:bookmarkStart w:id="42" w:name="_Toc144195911"/>
      <w:r w:rsidRPr="00D1418D">
        <w:t>LOGISTICS CENTERS (LC)</w:t>
      </w:r>
      <w:bookmarkEnd w:id="42"/>
    </w:p>
    <w:p w:rsidR="005F6CCA" w:rsidRPr="000138D7" w:rsidRDefault="005F6CCA" w:rsidP="000138D7">
      <w:pPr>
        <w:pStyle w:val="BodyText"/>
      </w:pPr>
    </w:p>
    <w:p w:rsidR="005F6CCA" w:rsidRPr="00D1418D" w:rsidRDefault="005F6CCA" w:rsidP="00DF5647">
      <w:pPr>
        <w:pStyle w:val="NormalforGuide"/>
        <w:numPr>
          <w:ilvl w:val="0"/>
          <w:numId w:val="0"/>
        </w:numPr>
        <w:ind w:left="400"/>
      </w:pPr>
      <w:r w:rsidRPr="00D1418D">
        <w:t xml:space="preserve">FEMA also stocks Initial Response Resources (IRR) Commodities, furniture and other disaster equipment and supplies generally needed at </w:t>
      </w:r>
      <w:r w:rsidR="002B0BFC" w:rsidRPr="00D1418D">
        <w:t>JFO</w:t>
      </w:r>
      <w:r w:rsidRPr="00D1418D">
        <w:t>s</w:t>
      </w:r>
      <w:r w:rsidR="009A445B">
        <w:t xml:space="preserve">. </w:t>
      </w:r>
      <w:r w:rsidRPr="00D1418D">
        <w:t xml:space="preserve">FEMA operates </w:t>
      </w:r>
      <w:r w:rsidR="00664EBF" w:rsidRPr="00D1418D">
        <w:t>Logistics Centers (</w:t>
      </w:r>
      <w:r w:rsidRPr="00D1418D">
        <w:t xml:space="preserve">LC) that </w:t>
      </w:r>
      <w:r w:rsidR="007B7EA4" w:rsidRPr="00D1418D">
        <w:t>store and distribute</w:t>
      </w:r>
      <w:r w:rsidRPr="00D1418D">
        <w:t xml:space="preserve"> these items</w:t>
      </w:r>
      <w:r w:rsidR="009A445B">
        <w:t xml:space="preserve">. </w:t>
      </w:r>
      <w:r w:rsidRPr="00D1418D">
        <w:t xml:space="preserve">The LC must be contacted if it is determined that the </w:t>
      </w:r>
      <w:r w:rsidR="002B0BFC" w:rsidRPr="00D1418D">
        <w:t>JFO</w:t>
      </w:r>
      <w:r w:rsidR="00B33805">
        <w:t>’</w:t>
      </w:r>
      <w:r w:rsidRPr="00D1418D">
        <w:t>s needs would be best served if the requested item(s) were shipped from the LC</w:t>
      </w:r>
      <w:r w:rsidR="009A445B">
        <w:t xml:space="preserve">. </w:t>
      </w:r>
      <w:r w:rsidRPr="00D1418D">
        <w:t>Several factors must be taken into consideration such as quantity, cost to procure locally vs.</w:t>
      </w:r>
      <w:r w:rsidR="00664EBF" w:rsidRPr="00D1418D">
        <w:t xml:space="preserve"> cost of transporting from the </w:t>
      </w:r>
      <w:r w:rsidR="00CD1D87">
        <w:t>LC and time restraints—</w:t>
      </w:r>
      <w:r w:rsidRPr="00D1418D">
        <w:t>before deciding to use the LC</w:t>
      </w:r>
      <w:r w:rsidR="009A445B">
        <w:t xml:space="preserve">. </w:t>
      </w:r>
      <w:r w:rsidRPr="00D1418D">
        <w:t>For example: If the request was for a filing cabinet, it would not be cost effectiv</w:t>
      </w:r>
      <w:r w:rsidR="00664EBF" w:rsidRPr="00D1418D">
        <w:t xml:space="preserve">e to have one shipped from the </w:t>
      </w:r>
      <w:r w:rsidRPr="00D1418D">
        <w:t>LC when it could be purchased locally for much less than it would cost to ship it from the LC</w:t>
      </w:r>
      <w:r w:rsidR="00BD737F">
        <w:t xml:space="preserve">. </w:t>
      </w:r>
    </w:p>
    <w:p w:rsidR="00D37AF4" w:rsidRDefault="00D37AF4" w:rsidP="00DF5647">
      <w:pPr>
        <w:pStyle w:val="NormalforGuide"/>
        <w:numPr>
          <w:ilvl w:val="0"/>
          <w:numId w:val="0"/>
        </w:numPr>
        <w:ind w:left="400"/>
      </w:pPr>
    </w:p>
    <w:p w:rsidR="00482161" w:rsidRPr="00D1418D" w:rsidRDefault="00482161" w:rsidP="00DF5647">
      <w:pPr>
        <w:pStyle w:val="NormalforGuide"/>
        <w:numPr>
          <w:ilvl w:val="0"/>
          <w:numId w:val="0"/>
        </w:numPr>
        <w:ind w:left="400"/>
      </w:pPr>
    </w:p>
    <w:p w:rsidR="005F6CCA" w:rsidRPr="00D1418D" w:rsidRDefault="005F6CCA" w:rsidP="00742E2E">
      <w:pPr>
        <w:pStyle w:val="Heading2"/>
      </w:pPr>
      <w:bookmarkStart w:id="43" w:name="_Toc144195912"/>
      <w:r w:rsidRPr="00D1418D">
        <w:t>BOTTLED WATER</w:t>
      </w:r>
      <w:bookmarkEnd w:id="43"/>
    </w:p>
    <w:p w:rsidR="005F6CCA" w:rsidRPr="00D1418D" w:rsidRDefault="005F6CCA" w:rsidP="00E07557">
      <w:pPr>
        <w:pStyle w:val="BodyText"/>
        <w:rPr>
          <w:b/>
          <w:szCs w:val="24"/>
        </w:rPr>
      </w:pPr>
    </w:p>
    <w:p w:rsidR="00664EBF" w:rsidRDefault="005F6CCA" w:rsidP="00DF5647">
      <w:pPr>
        <w:pStyle w:val="NormalforGuide"/>
        <w:numPr>
          <w:ilvl w:val="0"/>
          <w:numId w:val="0"/>
        </w:numPr>
        <w:ind w:left="400"/>
      </w:pPr>
      <w:r w:rsidRPr="00D1418D">
        <w:t>Pursuant to B-147622, December 1961, 2 Comp. Gen. 776 (1923), purchasing drinking water with appropriated funds is prohibited unless the existing water presents a documented health problem</w:t>
      </w:r>
      <w:r w:rsidR="009A445B">
        <w:t xml:space="preserve">. </w:t>
      </w:r>
    </w:p>
    <w:p w:rsidR="0049552E" w:rsidRPr="00D1418D" w:rsidRDefault="0049552E" w:rsidP="00DF5647">
      <w:pPr>
        <w:pStyle w:val="NormalforGuide"/>
        <w:numPr>
          <w:ilvl w:val="0"/>
          <w:numId w:val="0"/>
        </w:numPr>
        <w:ind w:left="400"/>
      </w:pPr>
    </w:p>
    <w:p w:rsidR="00664EBF" w:rsidRDefault="00664EBF" w:rsidP="00DF5647">
      <w:pPr>
        <w:pStyle w:val="NormalforGuide"/>
        <w:numPr>
          <w:ilvl w:val="0"/>
          <w:numId w:val="0"/>
        </w:numPr>
        <w:ind w:left="400"/>
      </w:pPr>
      <w:r w:rsidRPr="00D1418D">
        <w:t>Bottled water may be purchased if one of the following conditions exists: a water test is p</w:t>
      </w:r>
      <w:r w:rsidR="004923F2" w:rsidRPr="00D1418D">
        <w:t>erformed by a certified firm that demonstrates that the water is non-potable; the number of water supplies for drinking water is inadequate for the size of the facility and number of employees</w:t>
      </w:r>
      <w:r w:rsidR="00584398">
        <w:t xml:space="preserve">; employees are working in the field with no vendors available to purchase drinking water.  </w:t>
      </w:r>
      <w:r w:rsidR="004923F2" w:rsidRPr="00D1418D">
        <w:t>If either of these conditions exist</w:t>
      </w:r>
      <w:r w:rsidR="00607A65">
        <w:t>s</w:t>
      </w:r>
      <w:r w:rsidR="004923F2" w:rsidRPr="00D1418D">
        <w:t xml:space="preserve">, it is still necessary to obtain the approval of the FEMA </w:t>
      </w:r>
      <w:r w:rsidR="00154B93">
        <w:t>OCC</w:t>
      </w:r>
      <w:r w:rsidR="004923F2" w:rsidRPr="00D1418D">
        <w:t xml:space="preserve"> prior to making the purchase.</w:t>
      </w:r>
    </w:p>
    <w:p w:rsidR="00133104" w:rsidRDefault="00133104" w:rsidP="00DF5647">
      <w:pPr>
        <w:pStyle w:val="NormalforGuide"/>
        <w:numPr>
          <w:ilvl w:val="0"/>
          <w:numId w:val="0"/>
        </w:numPr>
        <w:ind w:left="400"/>
      </w:pPr>
    </w:p>
    <w:p w:rsidR="00133104" w:rsidRPr="00D1418D" w:rsidRDefault="00133104" w:rsidP="00133104">
      <w:pPr>
        <w:pStyle w:val="Heading2"/>
      </w:pPr>
      <w:bookmarkStart w:id="44" w:name="_Toc144195913"/>
      <w:r w:rsidRPr="00D1418D">
        <w:t>BUSINESS CARDS</w:t>
      </w:r>
      <w:bookmarkEnd w:id="44"/>
    </w:p>
    <w:p w:rsidR="00133104" w:rsidRPr="00D1418D" w:rsidRDefault="00133104" w:rsidP="00133104">
      <w:pPr>
        <w:pStyle w:val="BodyText"/>
      </w:pPr>
    </w:p>
    <w:p w:rsidR="00133104" w:rsidRDefault="00584398" w:rsidP="00133104">
      <w:pPr>
        <w:ind w:left="360"/>
        <w:rPr>
          <w:sz w:val="24"/>
          <w:szCs w:val="24"/>
        </w:rPr>
      </w:pPr>
      <w:r>
        <w:rPr>
          <w:sz w:val="24"/>
          <w:szCs w:val="24"/>
        </w:rPr>
        <w:t xml:space="preserve">Acquisition of business cards are authorized under certain circumstances, however, all such procurements must be in accordance with DHS MD 0570, Acquisition of Department of Homeland Security Employee Business Cards. </w:t>
      </w:r>
    </w:p>
    <w:p w:rsidR="00133104" w:rsidRDefault="00133104" w:rsidP="00133104">
      <w:pPr>
        <w:ind w:left="360"/>
        <w:rPr>
          <w:sz w:val="24"/>
          <w:szCs w:val="24"/>
        </w:rPr>
      </w:pPr>
    </w:p>
    <w:p w:rsidR="00133104" w:rsidRDefault="00133104" w:rsidP="00133104">
      <w:pPr>
        <w:ind w:left="360"/>
        <w:rPr>
          <w:sz w:val="24"/>
          <w:szCs w:val="24"/>
        </w:rPr>
      </w:pPr>
    </w:p>
    <w:p w:rsidR="00133104" w:rsidRDefault="00133104" w:rsidP="00133104">
      <w:pPr>
        <w:pStyle w:val="Heading2"/>
      </w:pPr>
      <w:bookmarkStart w:id="45" w:name="_Toc144195914"/>
      <w:r w:rsidRPr="00D1418D">
        <w:t>CAR RENTALS AND FEMA VEHICLES</w:t>
      </w:r>
      <w:bookmarkEnd w:id="45"/>
    </w:p>
    <w:p w:rsidR="00133104" w:rsidRPr="00D1418D" w:rsidRDefault="00133104" w:rsidP="00133104">
      <w:pPr>
        <w:pStyle w:val="BodyText"/>
        <w:rPr>
          <w:b/>
          <w:sz w:val="26"/>
          <w:szCs w:val="24"/>
        </w:rPr>
      </w:pPr>
    </w:p>
    <w:p w:rsidR="00133104" w:rsidRPr="00430456" w:rsidRDefault="00133104" w:rsidP="00133104">
      <w:pPr>
        <w:ind w:left="360"/>
        <w:rPr>
          <w:rStyle w:val="Style12pt1"/>
        </w:rPr>
      </w:pPr>
      <w:r w:rsidRPr="00430456">
        <w:rPr>
          <w:rStyle w:val="Style12pt1"/>
        </w:rPr>
        <w:t xml:space="preserve">The rental of vehicles from a commercial rental car agency cannot be charged on a Government </w:t>
      </w:r>
      <w:r>
        <w:rPr>
          <w:rStyle w:val="Style12pt1"/>
        </w:rPr>
        <w:t>p</w:t>
      </w:r>
      <w:r w:rsidRPr="00430456">
        <w:rPr>
          <w:rStyle w:val="Style12pt1"/>
        </w:rPr>
        <w:t xml:space="preserve">urchase </w:t>
      </w:r>
      <w:r>
        <w:rPr>
          <w:rStyle w:val="Style12pt1"/>
        </w:rPr>
        <w:t>c</w:t>
      </w:r>
      <w:r w:rsidRPr="00430456">
        <w:rPr>
          <w:rStyle w:val="Style12pt1"/>
        </w:rPr>
        <w:t xml:space="preserve">ard. A </w:t>
      </w:r>
      <w:smartTag w:uri="urn:schemas-microsoft-com:office:smarttags" w:element="place">
        <w:r w:rsidRPr="00430456">
          <w:rPr>
            <w:rStyle w:val="Style12pt1"/>
          </w:rPr>
          <w:t>PO</w:t>
        </w:r>
      </w:smartTag>
      <w:r w:rsidRPr="00430456">
        <w:rPr>
          <w:rStyle w:val="Style12pt1"/>
        </w:rPr>
        <w:t xml:space="preserve"> must be generated for this type of activity with the appropriate clauses and liability issues addressed</w:t>
      </w:r>
      <w:r w:rsidR="00482161">
        <w:rPr>
          <w:rStyle w:val="Style12pt1"/>
        </w:rPr>
        <w:t xml:space="preserve"> (see sample order on FEMA’s Acquisition Central intranet site)</w:t>
      </w:r>
      <w:r w:rsidRPr="00430456">
        <w:rPr>
          <w:rStyle w:val="Style12pt1"/>
        </w:rPr>
        <w:t xml:space="preserve">.  This policy does not prohibit the rental of a moving van or truck from U-haul or Ryder type entities—these may be rented using the Government </w:t>
      </w:r>
      <w:r>
        <w:rPr>
          <w:rStyle w:val="Style12pt1"/>
        </w:rPr>
        <w:t>p</w:t>
      </w:r>
      <w:r w:rsidRPr="00430456">
        <w:rPr>
          <w:rStyle w:val="Style12pt1"/>
        </w:rPr>
        <w:t xml:space="preserve">urchase </w:t>
      </w:r>
      <w:r>
        <w:rPr>
          <w:rStyle w:val="Style12pt1"/>
        </w:rPr>
        <w:t>c</w:t>
      </w:r>
      <w:r w:rsidRPr="00430456">
        <w:rPr>
          <w:rStyle w:val="Style12pt1"/>
        </w:rPr>
        <w:t>ard when necessary.</w:t>
      </w:r>
      <w:r w:rsidR="00482161">
        <w:rPr>
          <w:rStyle w:val="Style12pt1"/>
        </w:rPr>
        <w:t xml:space="preserve">  </w:t>
      </w:r>
    </w:p>
    <w:p w:rsidR="00133104" w:rsidRPr="00D1418D" w:rsidRDefault="00133104" w:rsidP="00133104">
      <w:pPr>
        <w:ind w:left="360"/>
        <w:rPr>
          <w:sz w:val="24"/>
          <w:szCs w:val="24"/>
        </w:rPr>
      </w:pPr>
    </w:p>
    <w:p w:rsidR="00133104" w:rsidRDefault="00133104" w:rsidP="00133104">
      <w:pPr>
        <w:ind w:left="360"/>
        <w:rPr>
          <w:rStyle w:val="Style12pt1"/>
        </w:rPr>
      </w:pPr>
      <w:r w:rsidRPr="00430456">
        <w:rPr>
          <w:rStyle w:val="Style12pt1"/>
        </w:rPr>
        <w:t xml:space="preserve">FEMA has a fleet management program that is centrally managed at Headquarters. FEMA has fleet cardholders that are responsible for purchasing fuel and maintenance services for FEMA-owned vehicles. Fleet cards are to be used to purchase fuel for vehicles rented under a </w:t>
      </w:r>
      <w:smartTag w:uri="urn:schemas-microsoft-com:office:smarttags" w:element="place">
        <w:r w:rsidRPr="00430456">
          <w:rPr>
            <w:rStyle w:val="Style12pt1"/>
          </w:rPr>
          <w:t>PO</w:t>
        </w:r>
      </w:smartTag>
      <w:r w:rsidRPr="00430456">
        <w:rPr>
          <w:rStyle w:val="Style12pt1"/>
        </w:rPr>
        <w:t xml:space="preserve"> to maintain a motor pool or fleet of vehicles. Maintenance and other costs would be covered by the rental car agency.</w:t>
      </w:r>
    </w:p>
    <w:p w:rsidR="00133104" w:rsidRDefault="00133104" w:rsidP="00133104">
      <w:pPr>
        <w:ind w:left="360"/>
        <w:rPr>
          <w:rStyle w:val="Style12pt1"/>
        </w:rPr>
      </w:pPr>
    </w:p>
    <w:p w:rsidR="00482161" w:rsidRDefault="00482161" w:rsidP="00133104">
      <w:pPr>
        <w:pStyle w:val="Heading2"/>
      </w:pPr>
      <w:bookmarkStart w:id="46" w:name="_Toc144195915"/>
    </w:p>
    <w:p w:rsidR="00133104" w:rsidRPr="00D1418D" w:rsidRDefault="00133104" w:rsidP="00133104">
      <w:pPr>
        <w:pStyle w:val="Heading2"/>
      </w:pPr>
      <w:r w:rsidRPr="00D1418D">
        <w:t>CHARTER FLIGHTS AND OTHER SPECIAL CONVEYANCES</w:t>
      </w:r>
      <w:bookmarkEnd w:id="46"/>
    </w:p>
    <w:p w:rsidR="00133104" w:rsidRPr="00D1418D" w:rsidRDefault="00133104" w:rsidP="00133104">
      <w:pPr>
        <w:pStyle w:val="BodyText"/>
      </w:pPr>
    </w:p>
    <w:p w:rsidR="00133104" w:rsidRDefault="00133104" w:rsidP="00133104">
      <w:pPr>
        <w:ind w:left="360"/>
        <w:rPr>
          <w:rStyle w:val="Style12pt1"/>
        </w:rPr>
      </w:pPr>
      <w:r w:rsidRPr="00430456">
        <w:rPr>
          <w:rStyle w:val="Style12pt1"/>
        </w:rPr>
        <w:t>Charter Flights and Other Special Conveyances</w:t>
      </w:r>
      <w:r w:rsidRPr="00D1418D">
        <w:rPr>
          <w:i/>
          <w:sz w:val="24"/>
          <w:szCs w:val="24"/>
        </w:rPr>
        <w:t xml:space="preserve"> </w:t>
      </w:r>
      <w:r w:rsidRPr="00430456">
        <w:rPr>
          <w:rStyle w:val="Style12pt1"/>
        </w:rPr>
        <w:t>must have approval from the Chief Financial Officer (CFO)</w:t>
      </w:r>
      <w:r w:rsidR="00482161">
        <w:rPr>
          <w:rStyle w:val="Style12pt1"/>
        </w:rPr>
        <w:t>.</w:t>
      </w:r>
      <w:r w:rsidRPr="00430456">
        <w:rPr>
          <w:rStyle w:val="Style12pt1"/>
        </w:rPr>
        <w:t xml:space="preserve"> The approval must be obtained prior to incurring the cost. A written justification must accompany the request to the CFO and must include:  a comparison of the cost to travel by common carrier versus the special conveyance; a list of the common carrier flights available to the destination; the reason that these flights are not suitable to reach the destination; and any other extenuating circumstances (see CFO Bulletin #88 for more detail).</w:t>
      </w:r>
    </w:p>
    <w:p w:rsidR="00133104" w:rsidRDefault="00133104" w:rsidP="00133104">
      <w:pPr>
        <w:ind w:left="360"/>
        <w:rPr>
          <w:rStyle w:val="Style12pt1"/>
        </w:rPr>
      </w:pPr>
    </w:p>
    <w:p w:rsidR="00133104" w:rsidRDefault="00133104" w:rsidP="00133104">
      <w:pPr>
        <w:ind w:left="360"/>
        <w:rPr>
          <w:rStyle w:val="Style12pt1"/>
        </w:rPr>
      </w:pPr>
    </w:p>
    <w:p w:rsidR="00133104" w:rsidRPr="00643EF9" w:rsidRDefault="00133104" w:rsidP="00133104">
      <w:pPr>
        <w:pStyle w:val="Heading2"/>
      </w:pPr>
      <w:bookmarkStart w:id="47" w:name="_Toc144195916"/>
      <w:r w:rsidRPr="00643EF9">
        <w:t>EMall</w:t>
      </w:r>
      <w:bookmarkEnd w:id="47"/>
    </w:p>
    <w:p w:rsidR="00133104" w:rsidRPr="00D1418D" w:rsidRDefault="00133104" w:rsidP="00133104">
      <w:pPr>
        <w:pStyle w:val="BodyText"/>
      </w:pPr>
    </w:p>
    <w:p w:rsidR="00133104" w:rsidRPr="00430456" w:rsidRDefault="00133104" w:rsidP="00133104">
      <w:pPr>
        <w:ind w:left="360"/>
        <w:rPr>
          <w:rStyle w:val="Style12pt1"/>
        </w:rPr>
      </w:pPr>
      <w:r w:rsidRPr="00430456">
        <w:rPr>
          <w:rStyle w:val="Style12pt1"/>
        </w:rPr>
        <w:t>EMall is a mandatory online system for purchasing office supplies. Disaster operations have a 30-day waiver (from date of declaration) for purchasing locally.</w:t>
      </w:r>
    </w:p>
    <w:p w:rsidR="00133104" w:rsidRDefault="00133104" w:rsidP="00133104">
      <w:pPr>
        <w:ind w:left="360"/>
        <w:rPr>
          <w:rStyle w:val="Style12pt1"/>
        </w:rPr>
      </w:pPr>
    </w:p>
    <w:p w:rsidR="00133104" w:rsidRDefault="00133104" w:rsidP="00133104">
      <w:pPr>
        <w:ind w:left="360"/>
        <w:rPr>
          <w:rStyle w:val="Style12pt1"/>
        </w:rPr>
      </w:pPr>
    </w:p>
    <w:p w:rsidR="00482161" w:rsidRDefault="00482161" w:rsidP="00133104">
      <w:pPr>
        <w:pStyle w:val="Heading2"/>
        <w:rPr>
          <w:rFonts w:cs="Arial"/>
        </w:rPr>
      </w:pPr>
      <w:bookmarkStart w:id="48" w:name="_Toc144195917"/>
    </w:p>
    <w:p w:rsidR="00133104" w:rsidRPr="00742E2E" w:rsidRDefault="00133104" w:rsidP="00133104">
      <w:pPr>
        <w:pStyle w:val="Heading2"/>
        <w:rPr>
          <w:rFonts w:cs="Arial"/>
        </w:rPr>
      </w:pPr>
      <w:r w:rsidRPr="00742E2E">
        <w:rPr>
          <w:rFonts w:cs="Arial"/>
        </w:rPr>
        <w:t>EMERGENCY VEHICLE SIGNS OR LIGHTS</w:t>
      </w:r>
      <w:bookmarkEnd w:id="48"/>
    </w:p>
    <w:p w:rsidR="00133104" w:rsidRPr="00D1418D" w:rsidRDefault="00133104" w:rsidP="00133104">
      <w:pPr>
        <w:pStyle w:val="BodyText"/>
      </w:pPr>
    </w:p>
    <w:p w:rsidR="00133104" w:rsidRPr="00430456" w:rsidRDefault="00133104" w:rsidP="00133104">
      <w:pPr>
        <w:ind w:left="360"/>
        <w:rPr>
          <w:rStyle w:val="Style12pt1"/>
        </w:rPr>
      </w:pPr>
      <w:r w:rsidRPr="00430456">
        <w:rPr>
          <w:rStyle w:val="Style12pt1"/>
        </w:rPr>
        <w:t xml:space="preserve">FEMA Manual 6250.2, paragraph 2-8, prohibits the use of “emergency vehicle” signs and emergency type lights (such as police/rescue of blue or red lights) on any government-owned or commercial rental vehicles. Magnetic signs for vehicles displaying only the DHS seal may be appropriate and approved under certain conditions. Contact the FEMA </w:t>
      </w:r>
      <w:r w:rsidR="00154B93">
        <w:rPr>
          <w:rStyle w:val="Style12pt1"/>
        </w:rPr>
        <w:t>OCC</w:t>
      </w:r>
      <w:r w:rsidRPr="00430456">
        <w:rPr>
          <w:rStyle w:val="Style12pt1"/>
        </w:rPr>
        <w:t xml:space="preserve"> for a case-by-case determination.</w:t>
      </w:r>
    </w:p>
    <w:p w:rsidR="00133104" w:rsidRDefault="00133104" w:rsidP="00133104">
      <w:pPr>
        <w:ind w:left="360"/>
        <w:rPr>
          <w:sz w:val="24"/>
          <w:szCs w:val="24"/>
        </w:rPr>
      </w:pPr>
    </w:p>
    <w:p w:rsidR="00133104" w:rsidRPr="00D1418D" w:rsidRDefault="00133104" w:rsidP="00133104">
      <w:pPr>
        <w:ind w:left="360"/>
        <w:rPr>
          <w:sz w:val="24"/>
          <w:szCs w:val="24"/>
        </w:rPr>
      </w:pPr>
    </w:p>
    <w:p w:rsidR="00F86D84" w:rsidRPr="0049552E" w:rsidRDefault="00F86D84" w:rsidP="00F86D84">
      <w:pPr>
        <w:pStyle w:val="Heading2"/>
      </w:pPr>
      <w:bookmarkStart w:id="49" w:name="_Toc144195918"/>
      <w:r w:rsidRPr="0049552E">
        <w:t>FEMA CLOTHING</w:t>
      </w:r>
      <w:bookmarkEnd w:id="49"/>
      <w:r w:rsidR="00482161">
        <w:t>/Insignia</w:t>
      </w:r>
    </w:p>
    <w:p w:rsidR="00F86D84" w:rsidRPr="00D1418D" w:rsidRDefault="00F86D84" w:rsidP="00F86D84">
      <w:pPr>
        <w:pStyle w:val="BodyText"/>
      </w:pPr>
    </w:p>
    <w:p w:rsidR="00F86D84" w:rsidRDefault="00F86D84" w:rsidP="00F86D84">
      <w:pPr>
        <w:pStyle w:val="NormalforGuide"/>
        <w:numPr>
          <w:ilvl w:val="0"/>
          <w:numId w:val="0"/>
        </w:numPr>
        <w:ind w:left="400"/>
      </w:pPr>
      <w:r w:rsidRPr="00D1418D">
        <w:t xml:space="preserve">Requests for FEMA clothing are handled through the </w:t>
      </w:r>
      <w:smartTag w:uri="urn:schemas-microsoft-com:office:smarttags" w:element="place">
        <w:r w:rsidRPr="00D1418D">
          <w:t>APO</w:t>
        </w:r>
      </w:smartTag>
      <w:r w:rsidRPr="00D1418D">
        <w:t xml:space="preserve"> and are not typically procured by the JFO acquisition staff. The </w:t>
      </w:r>
      <w:smartTag w:uri="urn:schemas-microsoft-com:office:smarttags" w:element="place">
        <w:r w:rsidRPr="00D1418D">
          <w:t>APO</w:t>
        </w:r>
      </w:smartTag>
      <w:r w:rsidRPr="00D1418D">
        <w:t xml:space="preserve"> follows established guidelines in obtaining the clothes and processes the order through the Logistics Centers u</w:t>
      </w:r>
      <w:r>
        <w:t>s</w:t>
      </w:r>
      <w:r w:rsidRPr="00D1418D">
        <w:t>ing FEMA Form 63-3</w:t>
      </w:r>
      <w:r>
        <w:t xml:space="preserve">. </w:t>
      </w:r>
      <w:r w:rsidRPr="00D1418D">
        <w:t>It is important to note that prior to placing the order</w:t>
      </w:r>
      <w:r>
        <w:t>,</w:t>
      </w:r>
      <w:r w:rsidRPr="00D1418D">
        <w:t xml:space="preserve"> coordination with the Comptroller is required to verify adequate funding has been allocated in object class 2650</w:t>
      </w:r>
      <w:r>
        <w:t xml:space="preserve">. </w:t>
      </w:r>
      <w:r w:rsidRPr="00D1418D">
        <w:t xml:space="preserve">The </w:t>
      </w:r>
      <w:r>
        <w:t>National Emergency Management Information System (</w:t>
      </w:r>
      <w:r w:rsidRPr="00D1418D">
        <w:t>NEMIS</w:t>
      </w:r>
      <w:r>
        <w:t>)</w:t>
      </w:r>
      <w:r w:rsidRPr="00D1418D">
        <w:t xml:space="preserve"> 40-1 is initiated at the JFO but processed at HQ</w:t>
      </w:r>
      <w:r>
        <w:t xml:space="preserve">. </w:t>
      </w:r>
    </w:p>
    <w:p w:rsidR="00133104" w:rsidRDefault="00133104" w:rsidP="00F86D84">
      <w:pPr>
        <w:pStyle w:val="NormalforGuide"/>
        <w:numPr>
          <w:ilvl w:val="0"/>
          <w:numId w:val="0"/>
        </w:numPr>
        <w:ind w:left="400"/>
      </w:pPr>
    </w:p>
    <w:p w:rsidR="00837167" w:rsidRDefault="00837167" w:rsidP="00F86D84">
      <w:pPr>
        <w:pStyle w:val="NormalforGuide"/>
        <w:numPr>
          <w:ilvl w:val="0"/>
          <w:numId w:val="0"/>
        </w:numPr>
        <w:ind w:left="400"/>
      </w:pPr>
    </w:p>
    <w:p w:rsidR="00133104" w:rsidRPr="00D1418D" w:rsidRDefault="00133104" w:rsidP="00133104">
      <w:pPr>
        <w:pStyle w:val="Heading2"/>
      </w:pPr>
      <w:bookmarkStart w:id="50" w:name="_Toc144195919"/>
      <w:r w:rsidRPr="00D1418D">
        <w:t>HEALTH CARE CLINIC</w:t>
      </w:r>
      <w:bookmarkEnd w:id="50"/>
    </w:p>
    <w:p w:rsidR="00133104" w:rsidRPr="00D1418D" w:rsidRDefault="00133104" w:rsidP="00133104">
      <w:pPr>
        <w:pStyle w:val="BodyText"/>
      </w:pPr>
    </w:p>
    <w:p w:rsidR="00482161" w:rsidRDefault="00133104" w:rsidP="00482161">
      <w:pPr>
        <w:ind w:left="360"/>
        <w:rPr>
          <w:sz w:val="24"/>
          <w:szCs w:val="24"/>
        </w:rPr>
      </w:pPr>
      <w:r w:rsidRPr="00D1418D">
        <w:rPr>
          <w:sz w:val="24"/>
          <w:szCs w:val="24"/>
        </w:rPr>
        <w:t xml:space="preserve">If the Safety Officer at a JFO determines it to be necessary to establish a Health Care Clinic, </w:t>
      </w:r>
      <w:r w:rsidR="00482161">
        <w:rPr>
          <w:sz w:val="24"/>
          <w:szCs w:val="24"/>
        </w:rPr>
        <w:t>they</w:t>
      </w:r>
      <w:r w:rsidRPr="00D1418D">
        <w:rPr>
          <w:sz w:val="24"/>
          <w:szCs w:val="24"/>
        </w:rPr>
        <w:t xml:space="preserve"> will </w:t>
      </w:r>
      <w:r w:rsidR="00482161">
        <w:rPr>
          <w:sz w:val="24"/>
          <w:szCs w:val="24"/>
        </w:rPr>
        <w:t xml:space="preserve">prepare a 60-1 and a </w:t>
      </w:r>
      <w:r w:rsidR="00482161" w:rsidRPr="00D1418D">
        <w:rPr>
          <w:sz w:val="24"/>
          <w:szCs w:val="24"/>
        </w:rPr>
        <w:t>description of the services to be provided in coordination with the FOH POC.</w:t>
      </w:r>
      <w:r w:rsidR="00482161">
        <w:rPr>
          <w:sz w:val="24"/>
          <w:szCs w:val="24"/>
        </w:rPr>
        <w:t xml:space="preserve">  This action will require generation of a 40-1 which then needs to be sent to FEMA acquisition at HQ to fund a modification to the IA administered at HQ.</w:t>
      </w:r>
    </w:p>
    <w:p w:rsidR="00133104" w:rsidRDefault="00133104" w:rsidP="00133104">
      <w:pPr>
        <w:ind w:left="360"/>
        <w:rPr>
          <w:sz w:val="24"/>
          <w:szCs w:val="24"/>
        </w:rPr>
      </w:pPr>
      <w:r w:rsidRPr="00D1418D">
        <w:rPr>
          <w:sz w:val="24"/>
          <w:szCs w:val="24"/>
        </w:rPr>
        <w:t xml:space="preserve"> </w:t>
      </w:r>
    </w:p>
    <w:p w:rsidR="00133104" w:rsidRDefault="00133104" w:rsidP="00133104">
      <w:pPr>
        <w:ind w:left="360"/>
        <w:rPr>
          <w:sz w:val="24"/>
          <w:szCs w:val="24"/>
        </w:rPr>
      </w:pPr>
    </w:p>
    <w:p w:rsidR="00133104" w:rsidRDefault="00133104" w:rsidP="00133104">
      <w:pPr>
        <w:pStyle w:val="Heading2"/>
      </w:pPr>
      <w:bookmarkStart w:id="51" w:name="_Toc144195920"/>
      <w:r w:rsidRPr="00D1418D">
        <w:t>LIGHT REFRESHMENTS</w:t>
      </w:r>
      <w:bookmarkEnd w:id="51"/>
    </w:p>
    <w:p w:rsidR="00133104" w:rsidRPr="005C1059" w:rsidRDefault="00133104" w:rsidP="00133104">
      <w:pPr>
        <w:pStyle w:val="BodyText"/>
      </w:pPr>
    </w:p>
    <w:p w:rsidR="00133104" w:rsidRPr="00430456" w:rsidRDefault="00133104" w:rsidP="00133104">
      <w:pPr>
        <w:ind w:left="360"/>
        <w:rPr>
          <w:rStyle w:val="Style12pt1"/>
        </w:rPr>
      </w:pPr>
      <w:r w:rsidRPr="00430456">
        <w:rPr>
          <w:rStyle w:val="Style12pt1"/>
        </w:rPr>
        <w:t xml:space="preserve">In accordance with CFO Bulletin #96, appropriated funds may not be used to provide light refreshments at FEMA-sponsored conferences or training sessions except under certain special circumstances. Any questions regarding this policy </w:t>
      </w:r>
      <w:r w:rsidRPr="000D4157">
        <w:rPr>
          <w:rStyle w:val="NormalforGuideChar"/>
        </w:rPr>
        <w:t>need to</w:t>
      </w:r>
      <w:r w:rsidRPr="00430456">
        <w:rPr>
          <w:rStyle w:val="Style12pt1"/>
        </w:rPr>
        <w:t xml:space="preserve"> be directed to the FEMA </w:t>
      </w:r>
      <w:r w:rsidR="00154B93">
        <w:rPr>
          <w:rStyle w:val="Style12pt1"/>
        </w:rPr>
        <w:t>OCC</w:t>
      </w:r>
      <w:r w:rsidRPr="00430456">
        <w:rPr>
          <w:rStyle w:val="Style12pt1"/>
        </w:rPr>
        <w:t>.</w:t>
      </w:r>
    </w:p>
    <w:p w:rsidR="00133104" w:rsidRDefault="00133104" w:rsidP="00133104">
      <w:pPr>
        <w:ind w:left="360"/>
        <w:rPr>
          <w:sz w:val="24"/>
          <w:szCs w:val="24"/>
        </w:rPr>
      </w:pPr>
    </w:p>
    <w:p w:rsidR="00133104" w:rsidRDefault="00133104" w:rsidP="00133104">
      <w:pPr>
        <w:ind w:left="360"/>
        <w:rPr>
          <w:sz w:val="24"/>
          <w:szCs w:val="24"/>
        </w:rPr>
      </w:pPr>
    </w:p>
    <w:p w:rsidR="00133104" w:rsidRPr="00D1418D" w:rsidRDefault="00133104" w:rsidP="00133104">
      <w:pPr>
        <w:pStyle w:val="Heading2"/>
      </w:pPr>
      <w:bookmarkStart w:id="52" w:name="_Toc144195921"/>
      <w:r w:rsidRPr="00D1418D">
        <w:t>MANUFACTURED HOUSING OPERATIONS</w:t>
      </w:r>
      <w:bookmarkEnd w:id="52"/>
    </w:p>
    <w:p w:rsidR="00133104" w:rsidRPr="00D1418D" w:rsidRDefault="00133104" w:rsidP="00133104">
      <w:pPr>
        <w:pStyle w:val="BodyText"/>
      </w:pPr>
    </w:p>
    <w:p w:rsidR="00133104" w:rsidRDefault="00133104" w:rsidP="00133104">
      <w:pPr>
        <w:ind w:left="360"/>
        <w:rPr>
          <w:rStyle w:val="Style12pt1"/>
        </w:rPr>
      </w:pPr>
      <w:r w:rsidRPr="00430456">
        <w:rPr>
          <w:rStyle w:val="Style12pt1"/>
        </w:rPr>
        <w:t xml:space="preserve">If it is determined there is a need for temporary housing for victims during a disaster declaration, coordination with </w:t>
      </w:r>
      <w:r w:rsidR="00482161">
        <w:rPr>
          <w:rStyle w:val="Style12pt1"/>
        </w:rPr>
        <w:t>the Acquisition</w:t>
      </w:r>
      <w:r w:rsidRPr="00430456">
        <w:rPr>
          <w:rStyle w:val="Style12pt1"/>
        </w:rPr>
        <w:t xml:space="preserve"> Cadre Manager is essential. There are various ways the process may work depending in large part on the State’s wishes and available resources within the area.</w:t>
      </w:r>
    </w:p>
    <w:p w:rsidR="00133104" w:rsidRPr="00D1418D" w:rsidRDefault="00133104" w:rsidP="00133104">
      <w:pPr>
        <w:rPr>
          <w:b/>
          <w:sz w:val="24"/>
          <w:szCs w:val="24"/>
          <w:u w:val="single"/>
        </w:rPr>
      </w:pPr>
    </w:p>
    <w:p w:rsidR="00133104" w:rsidRPr="00430456" w:rsidRDefault="00133104" w:rsidP="00133104">
      <w:pPr>
        <w:rPr>
          <w:rStyle w:val="Style12pt1"/>
        </w:rPr>
      </w:pPr>
    </w:p>
    <w:p w:rsidR="00133104" w:rsidRPr="00D1418D" w:rsidRDefault="00133104" w:rsidP="00133104">
      <w:pPr>
        <w:pStyle w:val="Heading2"/>
      </w:pPr>
      <w:bookmarkStart w:id="53" w:name="_Toc144195922"/>
      <w:r w:rsidRPr="00D1418D">
        <w:t>PAID ADVERTISEMENTS</w:t>
      </w:r>
      <w:bookmarkEnd w:id="53"/>
    </w:p>
    <w:p w:rsidR="00133104" w:rsidRPr="00D1418D" w:rsidRDefault="00133104" w:rsidP="00133104">
      <w:pPr>
        <w:pStyle w:val="BodyText"/>
      </w:pPr>
    </w:p>
    <w:p w:rsidR="00133104" w:rsidRPr="00C375EC" w:rsidRDefault="00133104" w:rsidP="00133104">
      <w:pPr>
        <w:pStyle w:val="NoteHeading"/>
        <w:ind w:left="360"/>
        <w:rPr>
          <w:rStyle w:val="Style12pt1"/>
        </w:rPr>
      </w:pPr>
      <w:r w:rsidRPr="00C375EC">
        <w:rPr>
          <w:rStyle w:val="Style12pt1"/>
        </w:rPr>
        <w:t>Various types of paid advertisements and legal notices are necessary in providing information to the public under a disaster declaration. Authority to approve the publication of paid advertisements in newspapers is delegated to the Federal Coordinating Officer (FCO). Policy procedures require the Contracting Officer to obtain written authorization before advertising in newspapers. Advertisements should be placed pursuant to the authority of FAR 5.502, Executive Order 11988, 44 CFR Part 9, and 44 U.S.C. 3702.</w:t>
      </w:r>
    </w:p>
    <w:p w:rsidR="00C375EC" w:rsidRPr="003D0184" w:rsidRDefault="00C375EC" w:rsidP="00C375EC">
      <w:pPr>
        <w:rPr>
          <w:rStyle w:val="Style12pt1"/>
        </w:rPr>
      </w:pPr>
    </w:p>
    <w:p w:rsidR="00C375EC" w:rsidRPr="003D0184" w:rsidRDefault="00C375EC" w:rsidP="00C375EC">
      <w:pPr>
        <w:rPr>
          <w:rStyle w:val="Style12pt1"/>
        </w:rPr>
      </w:pPr>
    </w:p>
    <w:p w:rsidR="00C375EC" w:rsidRDefault="00C375EC" w:rsidP="00C375EC">
      <w:pPr>
        <w:pStyle w:val="Heading2"/>
      </w:pPr>
      <w:bookmarkStart w:id="54" w:name="_Toc144195923"/>
      <w:r>
        <w:t>Personal safety items</w:t>
      </w:r>
      <w:bookmarkEnd w:id="54"/>
    </w:p>
    <w:p w:rsidR="00C375EC" w:rsidRDefault="00C375EC" w:rsidP="00C375EC">
      <w:pPr>
        <w:pStyle w:val="BodyText"/>
        <w:ind w:left="400"/>
      </w:pPr>
    </w:p>
    <w:p w:rsidR="00C375EC" w:rsidRPr="00C375EC" w:rsidRDefault="00C375EC" w:rsidP="00C375EC">
      <w:pPr>
        <w:pStyle w:val="BodyText"/>
        <w:ind w:left="400"/>
        <w:rPr>
          <w:rStyle w:val="Style12pt1"/>
        </w:rPr>
      </w:pPr>
      <w:r>
        <w:rPr>
          <w:rStyle w:val="Style12pt1"/>
        </w:rPr>
        <w:t xml:space="preserve">Various items such as bug spray, sunblock, bottled water, steel toed boots, boonie hats, life jackets, safety vests, etc., are sometimes requested for field staff.  Prior to purchasing any of these items, there needs to be a justification written by the safety officer and approved by the FCO or higher that supports the need for such items and why the individuals cannot purchase them using their </w:t>
      </w:r>
      <w:r w:rsidR="00081A5A">
        <w:rPr>
          <w:rStyle w:val="Style12pt1"/>
        </w:rPr>
        <w:t>incidental expense portion of their per diem.</w:t>
      </w:r>
    </w:p>
    <w:p w:rsidR="00837167" w:rsidRDefault="00837167" w:rsidP="00837167"/>
    <w:p w:rsidR="00133104" w:rsidRPr="00D1418D" w:rsidRDefault="00133104" w:rsidP="00133104">
      <w:pPr>
        <w:pStyle w:val="Heading2"/>
      </w:pPr>
      <w:bookmarkStart w:id="55" w:name="_Toc144195924"/>
      <w:r w:rsidRPr="00D1418D">
        <w:t>PRINTING AND REPRODUCTION</w:t>
      </w:r>
      <w:bookmarkEnd w:id="55"/>
    </w:p>
    <w:p w:rsidR="00133104" w:rsidRPr="00D1418D" w:rsidRDefault="00133104" w:rsidP="00133104">
      <w:pPr>
        <w:pStyle w:val="BodyText"/>
      </w:pPr>
    </w:p>
    <w:p w:rsidR="00133104" w:rsidRPr="00430456" w:rsidRDefault="00133104" w:rsidP="00133104">
      <w:pPr>
        <w:autoSpaceDE w:val="0"/>
        <w:autoSpaceDN w:val="0"/>
        <w:adjustRightInd w:val="0"/>
        <w:ind w:left="360"/>
        <w:rPr>
          <w:rStyle w:val="Style12pt1"/>
        </w:rPr>
      </w:pPr>
      <w:r w:rsidRPr="00430456">
        <w:rPr>
          <w:rStyle w:val="Style12pt1"/>
        </w:rPr>
        <w:t xml:space="preserve">At no time can anyone go to a local commercial printer without a waiver from the FEMA Printing Officer. A blanket waiver may be issued for the first 10 days of a disaster. When a blanket waiver is issued, the JFO must provide details as to all work being done to the Printing Officer. This includes number of volumes, pages, costs, etc. Also, a blanket waiver does not permit the use of any printer other than a GPO-approved vendor for all work over $1,000.  If the job is under $1,000 and needs to be done at a non-GPO-approved vendor, a waiver needs to be obtained on a case-by-case basis from the Printing Officer. </w:t>
      </w:r>
    </w:p>
    <w:p w:rsidR="00133104" w:rsidRPr="00D1418D" w:rsidRDefault="00133104" w:rsidP="00133104">
      <w:pPr>
        <w:autoSpaceDE w:val="0"/>
        <w:autoSpaceDN w:val="0"/>
        <w:adjustRightInd w:val="0"/>
        <w:ind w:left="360"/>
        <w:rPr>
          <w:sz w:val="24"/>
          <w:szCs w:val="24"/>
        </w:rPr>
      </w:pPr>
    </w:p>
    <w:p w:rsidR="00133104" w:rsidRPr="00430456" w:rsidRDefault="00133104" w:rsidP="00133104">
      <w:pPr>
        <w:autoSpaceDE w:val="0"/>
        <w:autoSpaceDN w:val="0"/>
        <w:adjustRightInd w:val="0"/>
        <w:ind w:left="360"/>
        <w:rPr>
          <w:rStyle w:val="Style12pt1"/>
        </w:rPr>
      </w:pPr>
      <w:r w:rsidRPr="00430456">
        <w:rPr>
          <w:rStyle w:val="Style12pt1"/>
        </w:rPr>
        <w:t xml:space="preserve">GPO has a Simplified Purchase Agreement (SPA) program for which there are many vendors. When a disaster declaration is made, contact the FEMA printing office and it will identify any GPO SPA vendors close to the JFO or wherever the requirement exists. If there is one, it can be used for all print requests up to $2,500 for the entire duration of the disaster without the need for a waiver for each job. </w:t>
      </w:r>
    </w:p>
    <w:p w:rsidR="00133104" w:rsidRPr="00D1418D" w:rsidRDefault="00133104" w:rsidP="00133104">
      <w:pPr>
        <w:autoSpaceDE w:val="0"/>
        <w:autoSpaceDN w:val="0"/>
        <w:adjustRightInd w:val="0"/>
        <w:ind w:left="360"/>
        <w:rPr>
          <w:sz w:val="24"/>
          <w:szCs w:val="24"/>
        </w:rPr>
      </w:pPr>
    </w:p>
    <w:p w:rsidR="00133104" w:rsidRPr="00430456" w:rsidRDefault="00133104" w:rsidP="00133104">
      <w:pPr>
        <w:autoSpaceDE w:val="0"/>
        <w:autoSpaceDN w:val="0"/>
        <w:adjustRightInd w:val="0"/>
        <w:ind w:left="360"/>
        <w:rPr>
          <w:rStyle w:val="Style12pt1"/>
        </w:rPr>
      </w:pPr>
      <w:r w:rsidRPr="00430456">
        <w:rPr>
          <w:rStyle w:val="Style12pt1"/>
        </w:rPr>
        <w:t>If there are no SPA vendors and the cost is more than $1,000, then the job must be contracted through the FEMA printing office or through the Regional GPO office.</w:t>
      </w:r>
    </w:p>
    <w:p w:rsidR="00133104" w:rsidRDefault="00133104" w:rsidP="00F86D84">
      <w:pPr>
        <w:pStyle w:val="NormalforGuide"/>
        <w:numPr>
          <w:ilvl w:val="0"/>
          <w:numId w:val="0"/>
        </w:numPr>
        <w:ind w:left="400"/>
      </w:pPr>
    </w:p>
    <w:p w:rsidR="00133104" w:rsidRDefault="00133104" w:rsidP="00F86D84">
      <w:pPr>
        <w:pStyle w:val="NormalforGuide"/>
        <w:numPr>
          <w:ilvl w:val="0"/>
          <w:numId w:val="0"/>
        </w:numPr>
        <w:ind w:left="400"/>
      </w:pPr>
    </w:p>
    <w:p w:rsidR="00482161" w:rsidRDefault="00482161" w:rsidP="00F86D84">
      <w:pPr>
        <w:pStyle w:val="NormalforGuide"/>
        <w:numPr>
          <w:ilvl w:val="0"/>
          <w:numId w:val="0"/>
        </w:numPr>
        <w:ind w:left="400"/>
      </w:pPr>
    </w:p>
    <w:p w:rsidR="00482161" w:rsidRDefault="00482161" w:rsidP="00F86D84">
      <w:pPr>
        <w:pStyle w:val="NormalforGuide"/>
        <w:numPr>
          <w:ilvl w:val="0"/>
          <w:numId w:val="0"/>
        </w:numPr>
        <w:ind w:left="400"/>
      </w:pPr>
    </w:p>
    <w:p w:rsidR="00482161" w:rsidRDefault="00482161" w:rsidP="00F86D84">
      <w:pPr>
        <w:pStyle w:val="NormalforGuide"/>
        <w:numPr>
          <w:ilvl w:val="0"/>
          <w:numId w:val="0"/>
        </w:numPr>
        <w:ind w:left="400"/>
      </w:pPr>
    </w:p>
    <w:p w:rsidR="00482161" w:rsidRDefault="00482161" w:rsidP="00F86D84">
      <w:pPr>
        <w:pStyle w:val="NormalforGuide"/>
        <w:numPr>
          <w:ilvl w:val="0"/>
          <w:numId w:val="0"/>
        </w:numPr>
        <w:ind w:left="400"/>
      </w:pPr>
    </w:p>
    <w:p w:rsidR="005F6CCA" w:rsidRPr="00D1418D" w:rsidRDefault="005F6CCA" w:rsidP="00742E2E">
      <w:pPr>
        <w:pStyle w:val="Heading2"/>
      </w:pPr>
      <w:bookmarkStart w:id="56" w:name="_Toc144195925"/>
      <w:r w:rsidRPr="00D1418D">
        <w:t>TEMPORARY SERVICE FIRMS</w:t>
      </w:r>
      <w:bookmarkEnd w:id="56"/>
    </w:p>
    <w:p w:rsidR="005F6CCA" w:rsidRPr="00D1418D" w:rsidRDefault="005F6CCA" w:rsidP="00E07557">
      <w:pPr>
        <w:pStyle w:val="BodyText"/>
        <w:rPr>
          <w:szCs w:val="24"/>
        </w:rPr>
      </w:pPr>
    </w:p>
    <w:p w:rsidR="005F6CCA" w:rsidRDefault="005F6CCA" w:rsidP="00010CEE">
      <w:pPr>
        <w:pStyle w:val="NormalforGuide"/>
        <w:numPr>
          <w:ilvl w:val="0"/>
          <w:numId w:val="0"/>
        </w:numPr>
        <w:ind w:left="400"/>
      </w:pPr>
      <w:r w:rsidRPr="00D1418D">
        <w:t>In order to u</w:t>
      </w:r>
      <w:r w:rsidR="00607A65">
        <w:t>s</w:t>
      </w:r>
      <w:r w:rsidRPr="00D1418D">
        <w:t>e Private Sector, Temporary Service Firms, each request must be coordinated with the Office of Human Resource Management (OHRM) to obtain a waiver</w:t>
      </w:r>
      <w:r w:rsidR="00664EBF" w:rsidRPr="00D1418D">
        <w:t xml:space="preserve"> or for guidance and/or clarification</w:t>
      </w:r>
      <w:r w:rsidR="009A445B">
        <w:t xml:space="preserve">. </w:t>
      </w:r>
      <w:r w:rsidRPr="00D1418D">
        <w:t>The purpose is to ensure that each request is consistent with the procedures set forth in the Code of Federal Regulations (5 CFR) Part 300.503</w:t>
      </w:r>
      <w:r w:rsidR="009A445B">
        <w:t xml:space="preserve">. </w:t>
      </w:r>
      <w:r w:rsidRPr="00D1418D">
        <w:t xml:space="preserve">The </w:t>
      </w:r>
      <w:r w:rsidR="002B0BFC" w:rsidRPr="00D1418D">
        <w:t>JFO</w:t>
      </w:r>
      <w:r w:rsidRPr="00D1418D">
        <w:t xml:space="preserve"> Administration staff is responsible for following these procedures before submitting the requisition to acquisitions and OHRM</w:t>
      </w:r>
      <w:r w:rsidR="00B33805">
        <w:t>’</w:t>
      </w:r>
      <w:r w:rsidRPr="00D1418D">
        <w:t>s response should be attached to the 40-1</w:t>
      </w:r>
      <w:r w:rsidR="009A445B">
        <w:t xml:space="preserve">. </w:t>
      </w:r>
      <w:r w:rsidRPr="00D1418D">
        <w:t>Temporary support services are available on GSA Schedule.</w:t>
      </w:r>
    </w:p>
    <w:p w:rsidR="00837167" w:rsidRDefault="00837167" w:rsidP="00010CEE">
      <w:pPr>
        <w:pStyle w:val="NormalforGuide"/>
        <w:numPr>
          <w:ilvl w:val="0"/>
          <w:numId w:val="0"/>
        </w:numPr>
        <w:ind w:left="400"/>
      </w:pPr>
    </w:p>
    <w:p w:rsidR="00837167" w:rsidRDefault="00837167" w:rsidP="00010CEE">
      <w:pPr>
        <w:pStyle w:val="NormalforGuide"/>
        <w:numPr>
          <w:ilvl w:val="0"/>
          <w:numId w:val="0"/>
        </w:numPr>
        <w:ind w:left="400"/>
      </w:pPr>
    </w:p>
    <w:p w:rsidR="00837167" w:rsidRPr="00D1418D" w:rsidRDefault="00837167" w:rsidP="00837167">
      <w:pPr>
        <w:pStyle w:val="Heading2"/>
      </w:pPr>
      <w:bookmarkStart w:id="57" w:name="_Toc144195926"/>
      <w:r w:rsidRPr="00D1418D">
        <w:t>VACCINATION PROGRAM</w:t>
      </w:r>
      <w:bookmarkEnd w:id="57"/>
    </w:p>
    <w:p w:rsidR="00837167" w:rsidRPr="00430456" w:rsidRDefault="00837167" w:rsidP="00837167">
      <w:pPr>
        <w:pStyle w:val="BodyText"/>
        <w:rPr>
          <w:rStyle w:val="Style12pt1"/>
        </w:rPr>
      </w:pPr>
    </w:p>
    <w:p w:rsidR="00837167" w:rsidRPr="00430456" w:rsidRDefault="00837167" w:rsidP="00837167">
      <w:pPr>
        <w:ind w:left="360"/>
        <w:rPr>
          <w:rStyle w:val="Style12pt1"/>
        </w:rPr>
      </w:pPr>
      <w:r w:rsidRPr="00430456">
        <w:rPr>
          <w:rStyle w:val="Style12pt1"/>
        </w:rPr>
        <w:t xml:space="preserve">Under the Director’s Policy No. 4-99, FEMA Occupational Safety and Health (OSH) Office offers employees a voluntary vaccination plan through an agreement with the Federal Occupational Health (FOH) Branch of the U.S. Public Health Service. During a disaster, the Disaster Safety Officer will typically contact the closest available FOH office to provide shots onsite at the JFO. FEMA already has an interagency agreement in place. If funding is required, the 40-1 is </w:t>
      </w:r>
      <w:r w:rsidR="00482161">
        <w:rPr>
          <w:rStyle w:val="Style12pt1"/>
        </w:rPr>
        <w:t>generated</w:t>
      </w:r>
      <w:r w:rsidRPr="00430456">
        <w:rPr>
          <w:rStyle w:val="Style12pt1"/>
        </w:rPr>
        <w:t xml:space="preserve"> at the JFO and forwarded to the HQ for processing. See “FEMA Infectious Disease Prevention Program” booklet for program details or call the OSH Program Office. </w:t>
      </w:r>
    </w:p>
    <w:p w:rsidR="00837167" w:rsidRPr="00430456" w:rsidRDefault="00837167" w:rsidP="00837167">
      <w:pPr>
        <w:rPr>
          <w:rStyle w:val="Style12pt1"/>
        </w:rPr>
      </w:pPr>
    </w:p>
    <w:p w:rsidR="00837167" w:rsidRPr="00D1418D" w:rsidRDefault="00837167" w:rsidP="00837167">
      <w:pPr>
        <w:rPr>
          <w:b/>
          <w:sz w:val="24"/>
          <w:szCs w:val="24"/>
          <w:u w:val="single"/>
        </w:rPr>
      </w:pPr>
    </w:p>
    <w:p w:rsidR="00837167" w:rsidRPr="00430456" w:rsidRDefault="00837167" w:rsidP="00837167">
      <w:pPr>
        <w:rPr>
          <w:rStyle w:val="Style12pt1"/>
        </w:rPr>
      </w:pPr>
    </w:p>
    <w:p w:rsidR="00837167" w:rsidRPr="00D1418D" w:rsidRDefault="00837167" w:rsidP="00837167">
      <w:pPr>
        <w:pStyle w:val="Heading2"/>
      </w:pPr>
      <w:bookmarkStart w:id="58" w:name="_Toc144195927"/>
      <w:r w:rsidRPr="00D1418D">
        <w:t>YOUNG LAWYERS PROGRAM</w:t>
      </w:r>
      <w:bookmarkEnd w:id="58"/>
    </w:p>
    <w:p w:rsidR="00837167" w:rsidRPr="00D1418D" w:rsidRDefault="00837167" w:rsidP="00837167">
      <w:pPr>
        <w:pStyle w:val="BodyText"/>
      </w:pPr>
    </w:p>
    <w:p w:rsidR="00837167" w:rsidRDefault="00837167" w:rsidP="00837167">
      <w:pPr>
        <w:ind w:left="360"/>
        <w:rPr>
          <w:rStyle w:val="Style12pt1"/>
        </w:rPr>
      </w:pPr>
      <w:r w:rsidRPr="00430456">
        <w:rPr>
          <w:rStyle w:val="Style12pt1"/>
        </w:rPr>
        <w:t xml:space="preserve">The Young Lawyers Program is managed by the American Bar Association (ABA) and is used to provide legal assistance at JFOs. Initiation of this program is requested by the Individual Assistance (IA) Program at a JFO. There are standard documents that need to be in place prior to placing a purchase order with the </w:t>
      </w:r>
      <w:smartTag w:uri="urn:schemas-microsoft-com:office:smarttags" w:element="place">
        <w:smartTag w:uri="urn:schemas-microsoft-com:office:smarttags" w:element="City">
          <w:r w:rsidRPr="00430456">
            <w:rPr>
              <w:rStyle w:val="Style12pt1"/>
            </w:rPr>
            <w:t>ABA</w:t>
          </w:r>
        </w:smartTag>
      </w:smartTag>
      <w:r w:rsidRPr="00430456">
        <w:rPr>
          <w:rStyle w:val="Style12pt1"/>
        </w:rPr>
        <w:t xml:space="preserve">. Refer </w:t>
      </w:r>
      <w:r w:rsidR="00E33641">
        <w:rPr>
          <w:rStyle w:val="Style12pt1"/>
        </w:rPr>
        <w:t>all requests for use of this program to the POC identified in Chapter 5.</w:t>
      </w:r>
      <w:r w:rsidRPr="00430456">
        <w:rPr>
          <w:rStyle w:val="Style12pt1"/>
        </w:rPr>
        <w:t xml:space="preserve"> </w:t>
      </w:r>
    </w:p>
    <w:p w:rsidR="00837167" w:rsidRPr="00D1418D" w:rsidRDefault="00837167" w:rsidP="00010CEE">
      <w:pPr>
        <w:pStyle w:val="NormalforGuide"/>
        <w:numPr>
          <w:ilvl w:val="0"/>
          <w:numId w:val="0"/>
        </w:numPr>
        <w:ind w:left="400"/>
      </w:pPr>
    </w:p>
    <w:p w:rsidR="001F63E2" w:rsidRDefault="001F63E2" w:rsidP="00010CEE">
      <w:pPr>
        <w:pStyle w:val="NormalforGuide"/>
        <w:numPr>
          <w:ilvl w:val="0"/>
          <w:numId w:val="0"/>
        </w:numPr>
        <w:ind w:left="400"/>
      </w:pPr>
    </w:p>
    <w:p w:rsidR="00133104" w:rsidRPr="00D1418D" w:rsidRDefault="00133104" w:rsidP="00010CEE">
      <w:pPr>
        <w:pStyle w:val="NormalforGuide"/>
        <w:numPr>
          <w:ilvl w:val="0"/>
          <w:numId w:val="0"/>
        </w:numPr>
        <w:ind w:left="400"/>
      </w:pPr>
    </w:p>
    <w:p w:rsidR="005F6CCA" w:rsidRPr="00430456" w:rsidRDefault="005F6CCA" w:rsidP="00E07557">
      <w:pPr>
        <w:rPr>
          <w:rStyle w:val="Style12pt1"/>
        </w:rPr>
      </w:pPr>
    </w:p>
    <w:p w:rsidR="00081A5A" w:rsidRDefault="00081A5A" w:rsidP="00430456">
      <w:pPr>
        <w:pStyle w:val="Heading1"/>
        <w:rPr>
          <w:rFonts w:ascii="Courier New" w:hAnsi="Courier New"/>
          <w:bCs/>
          <w:sz w:val="24"/>
        </w:rPr>
        <w:sectPr w:rsidR="00081A5A" w:rsidSect="00B33805">
          <w:footerReference w:type="default" r:id="rId16"/>
          <w:footnotePr>
            <w:numRestart w:val="eachSect"/>
          </w:footnotePr>
          <w:pgSz w:w="12240" w:h="15840" w:code="1"/>
          <w:pgMar w:top="1296" w:right="1296" w:bottom="1296" w:left="1440" w:header="720" w:footer="720" w:gutter="0"/>
          <w:pgNumType w:start="1"/>
          <w:cols w:space="720"/>
          <w:docGrid w:linePitch="272"/>
        </w:sectPr>
      </w:pPr>
    </w:p>
    <w:p w:rsidR="005F6CCA" w:rsidRPr="00643EF9" w:rsidRDefault="005F6CCA" w:rsidP="00430456">
      <w:pPr>
        <w:pStyle w:val="Heading1"/>
        <w:rPr>
          <w:szCs w:val="24"/>
        </w:rPr>
      </w:pPr>
      <w:bookmarkStart w:id="59" w:name="_Toc112645677"/>
      <w:bookmarkStart w:id="60" w:name="_Toc112646231"/>
      <w:bookmarkStart w:id="61" w:name="_Toc144195928"/>
      <w:r w:rsidRPr="00643EF9">
        <w:lastRenderedPageBreak/>
        <w:t>CHAPTER 5</w:t>
      </w:r>
      <w:r w:rsidR="004F066C">
        <w:t>:</w:t>
      </w:r>
      <w:bookmarkEnd w:id="59"/>
      <w:bookmarkEnd w:id="60"/>
      <w:r w:rsidR="004F066C">
        <w:t xml:space="preserve"> </w:t>
      </w:r>
      <w:r w:rsidRPr="00643EF9">
        <w:rPr>
          <w:szCs w:val="24"/>
        </w:rPr>
        <w:t xml:space="preserve">RESOURCES </w:t>
      </w:r>
      <w:r w:rsidR="00F34092">
        <w:rPr>
          <w:szCs w:val="24"/>
        </w:rPr>
        <w:t>and</w:t>
      </w:r>
      <w:r w:rsidRPr="00643EF9">
        <w:rPr>
          <w:szCs w:val="24"/>
        </w:rPr>
        <w:t xml:space="preserve"> AUTHORITIES</w:t>
      </w:r>
      <w:bookmarkEnd w:id="61"/>
    </w:p>
    <w:p w:rsidR="005F6CCA" w:rsidRPr="00D1418D" w:rsidRDefault="005F6CCA" w:rsidP="00643EF9">
      <w:pPr>
        <w:pStyle w:val="Heading5"/>
        <w:ind w:left="0"/>
        <w:jc w:val="center"/>
        <w:rPr>
          <w:sz w:val="24"/>
          <w:szCs w:val="24"/>
        </w:rPr>
      </w:pPr>
    </w:p>
    <w:p w:rsidR="005F6CCA" w:rsidRPr="00D1418D" w:rsidRDefault="005F6CCA" w:rsidP="00430456">
      <w:pPr>
        <w:pStyle w:val="Heading2"/>
      </w:pPr>
      <w:bookmarkStart w:id="62" w:name="_Toc144195929"/>
      <w:r w:rsidRPr="00D1418D">
        <w:t>GENERAL</w:t>
      </w:r>
      <w:bookmarkEnd w:id="62"/>
    </w:p>
    <w:p w:rsidR="005F6CCA" w:rsidRPr="00430456" w:rsidRDefault="005F6CCA" w:rsidP="00E07557">
      <w:pPr>
        <w:rPr>
          <w:rStyle w:val="Style12pt1"/>
        </w:rPr>
      </w:pPr>
    </w:p>
    <w:p w:rsidR="005F6CCA" w:rsidRPr="00430456" w:rsidRDefault="005F6CCA" w:rsidP="00430456">
      <w:pPr>
        <w:pStyle w:val="NormalforGuide"/>
        <w:numPr>
          <w:ilvl w:val="0"/>
          <w:numId w:val="0"/>
        </w:numPr>
        <w:ind w:left="400"/>
        <w:rPr>
          <w:rStyle w:val="Style12pt1"/>
        </w:rPr>
      </w:pPr>
      <w:r w:rsidRPr="00430456">
        <w:rPr>
          <w:rStyle w:val="Style12pt1"/>
        </w:rPr>
        <w:t>Acquisition is one of the critical elements used to further the mission of FEMA</w:t>
      </w:r>
      <w:r w:rsidR="009A445B" w:rsidRPr="00430456">
        <w:rPr>
          <w:rStyle w:val="Style12pt1"/>
        </w:rPr>
        <w:t xml:space="preserve">. </w:t>
      </w:r>
      <w:r w:rsidRPr="00430456">
        <w:rPr>
          <w:rStyle w:val="Style12pt1"/>
        </w:rPr>
        <w:t>The acquisition process is controlled by legislation, regulations, Executive Orders</w:t>
      </w:r>
      <w:r w:rsidR="00BD7A26" w:rsidRPr="00430456">
        <w:rPr>
          <w:rStyle w:val="Style12pt1"/>
        </w:rPr>
        <w:t xml:space="preserve"> (EO)</w:t>
      </w:r>
      <w:r w:rsidRPr="00430456">
        <w:rPr>
          <w:rStyle w:val="Style12pt1"/>
        </w:rPr>
        <w:t>, and internal and external FEMA directives</w:t>
      </w:r>
      <w:r w:rsidR="009A445B" w:rsidRPr="00430456">
        <w:rPr>
          <w:rStyle w:val="Style12pt1"/>
        </w:rPr>
        <w:t xml:space="preserve">. </w:t>
      </w:r>
      <w:r w:rsidRPr="00430456">
        <w:rPr>
          <w:rStyle w:val="Style12pt1"/>
        </w:rPr>
        <w:t xml:space="preserve">This section provides a list of resources on accessing the authorities inclusive of </w:t>
      </w:r>
      <w:r w:rsidR="00BD7A26" w:rsidRPr="00430456">
        <w:rPr>
          <w:rStyle w:val="Style12pt1"/>
        </w:rPr>
        <w:t>W</w:t>
      </w:r>
      <w:r w:rsidRPr="00430456">
        <w:rPr>
          <w:rStyle w:val="Style12pt1"/>
        </w:rPr>
        <w:t xml:space="preserve">ebsites and intranet addresses, reference materials, required sources of supplies and services, and </w:t>
      </w:r>
      <w:r w:rsidR="00BD7A26" w:rsidRPr="00430456">
        <w:rPr>
          <w:rStyle w:val="Style12pt1"/>
        </w:rPr>
        <w:t>POC</w:t>
      </w:r>
      <w:r w:rsidRPr="00430456">
        <w:rPr>
          <w:rStyle w:val="Style12pt1"/>
        </w:rPr>
        <w:t xml:space="preserve">s. </w:t>
      </w:r>
    </w:p>
    <w:p w:rsidR="002C6100" w:rsidRPr="00430456" w:rsidRDefault="002C6100" w:rsidP="00E07557">
      <w:pPr>
        <w:rPr>
          <w:rStyle w:val="Style12pt1"/>
        </w:rPr>
      </w:pPr>
    </w:p>
    <w:p w:rsidR="005F6CCA" w:rsidRPr="00D1418D" w:rsidRDefault="005F6CCA" w:rsidP="00321382">
      <w:pPr>
        <w:pStyle w:val="Heading2"/>
      </w:pPr>
      <w:bookmarkStart w:id="63" w:name="_Toc144195930"/>
      <w:r w:rsidRPr="00D1418D">
        <w:t>INTERNET AND INTRANET WEBSITES</w:t>
      </w:r>
      <w:bookmarkEnd w:id="63"/>
    </w:p>
    <w:p w:rsidR="005F6CCA" w:rsidRPr="00D1418D" w:rsidRDefault="005F6CCA" w:rsidP="00E07557">
      <w:pPr>
        <w:rPr>
          <w:b/>
          <w:sz w:val="24"/>
          <w:szCs w:val="24"/>
          <w:u w:val="single"/>
        </w:rPr>
      </w:pPr>
    </w:p>
    <w:p w:rsidR="005F6CCA" w:rsidRPr="00D1418D" w:rsidRDefault="002C6100" w:rsidP="00321382">
      <w:pPr>
        <w:pStyle w:val="Heading3"/>
        <w:rPr>
          <w:rFonts w:ascii="Times New Roman" w:hAnsi="Times New Roman"/>
        </w:rPr>
      </w:pPr>
      <w:bookmarkStart w:id="64" w:name="_Toc144195931"/>
      <w:r w:rsidRPr="00D1418D">
        <w:t>Research/Regulations/Information</w:t>
      </w:r>
      <w:bookmarkEnd w:id="64"/>
    </w:p>
    <w:p w:rsidR="005F6CCA" w:rsidRDefault="005F6CCA">
      <w:pPr>
        <w:jc w:val="both"/>
        <w:rPr>
          <w:rFonts w:ascii="Courier New" w:hAnsi="Courier New" w:cs="Courier New"/>
          <w:sz w:val="24"/>
        </w:rPr>
      </w:pPr>
    </w:p>
    <w:tbl>
      <w:tblPr>
        <w:tblW w:w="8820" w:type="dxa"/>
        <w:tblInd w:w="4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3060"/>
        <w:gridCol w:w="5760"/>
      </w:tblGrid>
      <w:tr w:rsidR="00CD377B">
        <w:tblPrEx>
          <w:tblCellMar>
            <w:top w:w="0" w:type="dxa"/>
            <w:bottom w:w="0" w:type="dxa"/>
          </w:tblCellMar>
        </w:tblPrEx>
        <w:trPr>
          <w:cantSplit/>
          <w:trHeight w:val="432"/>
        </w:trPr>
        <w:tc>
          <w:tcPr>
            <w:tcW w:w="3060" w:type="dxa"/>
            <w:tcBorders>
              <w:bottom w:val="single" w:sz="6" w:space="0" w:color="auto"/>
            </w:tcBorders>
            <w:vAlign w:val="center"/>
          </w:tcPr>
          <w:p w:rsidR="00CD377B" w:rsidRPr="00A0319C" w:rsidRDefault="00CD377B" w:rsidP="00A0319C">
            <w:pPr>
              <w:spacing w:before="120" w:after="120"/>
              <w:rPr>
                <w:color w:val="000000"/>
                <w:sz w:val="24"/>
                <w:szCs w:val="24"/>
              </w:rPr>
            </w:pPr>
            <w:r>
              <w:rPr>
                <w:sz w:val="24"/>
                <w:szCs w:val="24"/>
              </w:rPr>
              <w:t>FEMA Acquisition Central</w:t>
            </w:r>
          </w:p>
        </w:tc>
        <w:tc>
          <w:tcPr>
            <w:tcW w:w="5760" w:type="dxa"/>
            <w:tcBorders>
              <w:bottom w:val="single" w:sz="6" w:space="0" w:color="auto"/>
            </w:tcBorders>
            <w:vAlign w:val="center"/>
          </w:tcPr>
          <w:p w:rsidR="00CD377B" w:rsidRPr="003D0184" w:rsidRDefault="00CD377B" w:rsidP="00A0319C">
            <w:pPr>
              <w:tabs>
                <w:tab w:val="left" w:pos="5247"/>
              </w:tabs>
              <w:spacing w:before="120" w:after="120"/>
              <w:rPr>
                <w:sz w:val="24"/>
              </w:rPr>
            </w:pPr>
            <w:hyperlink r:id="rId17" w:history="1">
              <w:r w:rsidRPr="00CD377B">
                <w:rPr>
                  <w:rStyle w:val="Hyperlink"/>
                  <w:color w:val="auto"/>
                  <w:sz w:val="24"/>
                  <w:szCs w:val="24"/>
                </w:rPr>
                <w:t>http://acqsolinc.com/km/vao</w:t>
              </w:r>
            </w:hyperlink>
          </w:p>
        </w:tc>
      </w:tr>
      <w:tr w:rsidR="00F95C20">
        <w:tblPrEx>
          <w:tblCellMar>
            <w:top w:w="0" w:type="dxa"/>
            <w:bottom w:w="0" w:type="dxa"/>
          </w:tblCellMar>
        </w:tblPrEx>
        <w:trPr>
          <w:cantSplit/>
          <w:trHeight w:val="432"/>
        </w:trPr>
        <w:tc>
          <w:tcPr>
            <w:tcW w:w="3060" w:type="dxa"/>
            <w:tcBorders>
              <w:bottom w:val="single" w:sz="6" w:space="0" w:color="auto"/>
            </w:tcBorders>
            <w:vAlign w:val="center"/>
          </w:tcPr>
          <w:p w:rsidR="00F95C20" w:rsidRPr="00A0319C" w:rsidRDefault="00F95C20" w:rsidP="00A0319C">
            <w:pPr>
              <w:spacing w:before="120" w:after="120"/>
              <w:rPr>
                <w:color w:val="000000"/>
                <w:sz w:val="24"/>
                <w:szCs w:val="24"/>
              </w:rPr>
            </w:pPr>
            <w:r w:rsidRPr="00A0319C">
              <w:rPr>
                <w:color w:val="000000"/>
                <w:sz w:val="24"/>
                <w:szCs w:val="24"/>
              </w:rPr>
              <w:t>Wage Determinations</w:t>
            </w:r>
            <w:r w:rsidR="00430456">
              <w:rPr>
                <w:color w:val="000000"/>
                <w:sz w:val="24"/>
                <w:szCs w:val="24"/>
              </w:rPr>
              <w:t xml:space="preserve"> On-line Program</w:t>
            </w:r>
          </w:p>
        </w:tc>
        <w:tc>
          <w:tcPr>
            <w:tcW w:w="5760" w:type="dxa"/>
            <w:tcBorders>
              <w:bottom w:val="single" w:sz="6" w:space="0" w:color="auto"/>
            </w:tcBorders>
            <w:vAlign w:val="center"/>
          </w:tcPr>
          <w:p w:rsidR="00F95C20" w:rsidRPr="003D0184" w:rsidRDefault="00430456" w:rsidP="00A0319C">
            <w:pPr>
              <w:tabs>
                <w:tab w:val="left" w:pos="5247"/>
              </w:tabs>
              <w:spacing w:before="120" w:after="120"/>
              <w:rPr>
                <w:sz w:val="24"/>
                <w:szCs w:val="24"/>
                <w:u w:val="single"/>
              </w:rPr>
            </w:pPr>
            <w:hyperlink r:id="rId18" w:history="1">
              <w:r w:rsidRPr="003D0184">
                <w:rPr>
                  <w:rStyle w:val="Hyperlink"/>
                  <w:color w:val="auto"/>
                  <w:sz w:val="24"/>
                </w:rPr>
                <w:t>http://wdol.gov</w:t>
              </w:r>
            </w:hyperlink>
          </w:p>
        </w:tc>
      </w:tr>
      <w:tr w:rsidR="00F95C20">
        <w:tblPrEx>
          <w:tblBorders>
            <w:top w:val="single" w:sz="6" w:space="0" w:color="auto"/>
            <w:bottom w:val="single" w:sz="6" w:space="0" w:color="auto"/>
          </w:tblBorders>
          <w:tblCellMar>
            <w:top w:w="0" w:type="dxa"/>
            <w:bottom w:w="0" w:type="dxa"/>
          </w:tblCellMar>
        </w:tblPrEx>
        <w:trPr>
          <w:cantSplit/>
          <w:trHeight w:val="432"/>
        </w:trPr>
        <w:tc>
          <w:tcPr>
            <w:tcW w:w="3060" w:type="dxa"/>
            <w:vAlign w:val="center"/>
          </w:tcPr>
          <w:p w:rsidR="00F95C20" w:rsidRPr="00A0319C" w:rsidRDefault="00F95C20" w:rsidP="00A0319C">
            <w:pPr>
              <w:spacing w:before="120" w:after="120"/>
              <w:rPr>
                <w:color w:val="000000"/>
                <w:sz w:val="24"/>
                <w:szCs w:val="24"/>
              </w:rPr>
            </w:pPr>
            <w:r w:rsidRPr="00A0319C">
              <w:rPr>
                <w:color w:val="000000"/>
                <w:sz w:val="24"/>
                <w:szCs w:val="24"/>
              </w:rPr>
              <w:t>DHS Procurement regulations (Go to Management and then to Acquisitions)</w:t>
            </w:r>
          </w:p>
        </w:tc>
        <w:tc>
          <w:tcPr>
            <w:tcW w:w="5760" w:type="dxa"/>
            <w:vAlign w:val="center"/>
          </w:tcPr>
          <w:p w:rsidR="00F95C20" w:rsidRPr="00A0319C" w:rsidRDefault="00F95C20" w:rsidP="00A0319C">
            <w:pPr>
              <w:tabs>
                <w:tab w:val="left" w:pos="5247"/>
              </w:tabs>
              <w:spacing w:before="120" w:after="120"/>
              <w:rPr>
                <w:iCs/>
                <w:color w:val="000000"/>
                <w:sz w:val="24"/>
                <w:szCs w:val="24"/>
              </w:rPr>
            </w:pPr>
            <w:hyperlink r:id="rId19" w:history="1">
              <w:r w:rsidRPr="00A0319C">
                <w:rPr>
                  <w:color w:val="000000"/>
                  <w:sz w:val="24"/>
                  <w:szCs w:val="24"/>
                  <w:u w:val="single"/>
                </w:rPr>
                <w:t>https://dhs</w:t>
              </w:r>
              <w:r w:rsidRPr="00A0319C">
                <w:rPr>
                  <w:color w:val="000000"/>
                  <w:sz w:val="24"/>
                  <w:szCs w:val="24"/>
                  <w:u w:val="single"/>
                </w:rPr>
                <w:t>o</w:t>
              </w:r>
              <w:r w:rsidRPr="00A0319C">
                <w:rPr>
                  <w:color w:val="000000"/>
                  <w:sz w:val="24"/>
                  <w:szCs w:val="24"/>
                  <w:u w:val="single"/>
                </w:rPr>
                <w:t>nl</w:t>
              </w:r>
              <w:r w:rsidRPr="00A0319C">
                <w:rPr>
                  <w:color w:val="000000"/>
                  <w:sz w:val="24"/>
                  <w:szCs w:val="24"/>
                  <w:u w:val="single"/>
                </w:rPr>
                <w:t>i</w:t>
              </w:r>
              <w:r w:rsidRPr="00A0319C">
                <w:rPr>
                  <w:color w:val="000000"/>
                  <w:sz w:val="24"/>
                  <w:szCs w:val="24"/>
                  <w:u w:val="single"/>
                </w:rPr>
                <w:t>n</w:t>
              </w:r>
              <w:r w:rsidRPr="00A0319C">
                <w:rPr>
                  <w:color w:val="000000"/>
                  <w:sz w:val="24"/>
                  <w:szCs w:val="24"/>
                  <w:u w:val="single"/>
                </w:rPr>
                <w:t>e</w:t>
              </w:r>
              <w:r w:rsidRPr="00A0319C">
                <w:rPr>
                  <w:color w:val="000000"/>
                  <w:sz w:val="24"/>
                  <w:szCs w:val="24"/>
                  <w:u w:val="single"/>
                </w:rPr>
                <w:t>.</w:t>
              </w:r>
              <w:r w:rsidRPr="00A0319C">
                <w:rPr>
                  <w:color w:val="000000"/>
                  <w:sz w:val="24"/>
                  <w:szCs w:val="24"/>
                  <w:u w:val="single"/>
                </w:rPr>
                <w:t>d</w:t>
              </w:r>
              <w:r w:rsidRPr="00A0319C">
                <w:rPr>
                  <w:color w:val="000000"/>
                  <w:sz w:val="24"/>
                  <w:szCs w:val="24"/>
                  <w:u w:val="single"/>
                </w:rPr>
                <w:t>hs.gov/portal/jhtml/commu</w:t>
              </w:r>
              <w:r w:rsidRPr="00A0319C">
                <w:rPr>
                  <w:color w:val="000000"/>
                  <w:sz w:val="24"/>
                  <w:szCs w:val="24"/>
                  <w:u w:val="single"/>
                </w:rPr>
                <w:t>n</w:t>
              </w:r>
              <w:r w:rsidRPr="00A0319C">
                <w:rPr>
                  <w:color w:val="000000"/>
                  <w:sz w:val="24"/>
                  <w:szCs w:val="24"/>
                  <w:u w:val="single"/>
                </w:rPr>
                <w:t>it</w:t>
              </w:r>
              <w:r w:rsidRPr="00A0319C">
                <w:rPr>
                  <w:color w:val="000000"/>
                  <w:sz w:val="24"/>
                  <w:szCs w:val="24"/>
                  <w:u w:val="single"/>
                </w:rPr>
                <w:t>y</w:t>
              </w:r>
              <w:r w:rsidRPr="00A0319C">
                <w:rPr>
                  <w:color w:val="000000"/>
                  <w:sz w:val="24"/>
                  <w:szCs w:val="24"/>
                  <w:u w:val="single"/>
                </w:rPr>
                <w:t>.</w:t>
              </w:r>
              <w:r w:rsidRPr="00A0319C">
                <w:rPr>
                  <w:color w:val="000000"/>
                  <w:sz w:val="24"/>
                  <w:szCs w:val="24"/>
                  <w:u w:val="single"/>
                </w:rPr>
                <w:t>jhtml</w:t>
              </w:r>
            </w:hyperlink>
            <w:r w:rsidRPr="00A0319C">
              <w:rPr>
                <w:color w:val="000000"/>
                <w:sz w:val="24"/>
                <w:szCs w:val="24"/>
                <w:u w:val="single"/>
              </w:rPr>
              <w:t xml:space="preserve"> </w:t>
            </w:r>
            <w:r w:rsidRPr="00A0319C">
              <w:rPr>
                <w:color w:val="000000"/>
                <w:sz w:val="24"/>
                <w:szCs w:val="24"/>
                <w:u w:val="single"/>
              </w:rPr>
              <w:br/>
            </w:r>
          </w:p>
        </w:tc>
      </w:tr>
      <w:tr w:rsidR="00F95C20">
        <w:tblPrEx>
          <w:tblCellMar>
            <w:top w:w="0" w:type="dxa"/>
            <w:bottom w:w="0" w:type="dxa"/>
          </w:tblCellMar>
        </w:tblPrEx>
        <w:trPr>
          <w:cantSplit/>
          <w:trHeight w:val="432"/>
        </w:trPr>
        <w:tc>
          <w:tcPr>
            <w:tcW w:w="3060" w:type="dxa"/>
            <w:tcBorders>
              <w:top w:val="single" w:sz="6" w:space="0" w:color="auto"/>
            </w:tcBorders>
            <w:vAlign w:val="center"/>
          </w:tcPr>
          <w:p w:rsidR="00F95C20" w:rsidRPr="00A0319C" w:rsidRDefault="00F95C20" w:rsidP="00A0319C">
            <w:pPr>
              <w:spacing w:before="120" w:after="120"/>
              <w:rPr>
                <w:color w:val="000000"/>
                <w:sz w:val="24"/>
                <w:szCs w:val="24"/>
              </w:rPr>
            </w:pPr>
            <w:r w:rsidRPr="00A0319C">
              <w:rPr>
                <w:color w:val="000000"/>
                <w:sz w:val="24"/>
                <w:szCs w:val="24"/>
              </w:rPr>
              <w:t>FAR online</w:t>
            </w:r>
          </w:p>
        </w:tc>
        <w:tc>
          <w:tcPr>
            <w:tcW w:w="5760" w:type="dxa"/>
            <w:tcBorders>
              <w:top w:val="single" w:sz="6" w:space="0" w:color="auto"/>
            </w:tcBorders>
            <w:vAlign w:val="center"/>
          </w:tcPr>
          <w:p w:rsidR="00F95C20" w:rsidRPr="00A0319C" w:rsidRDefault="00F95C20" w:rsidP="00A0319C">
            <w:pPr>
              <w:tabs>
                <w:tab w:val="left" w:pos="5247"/>
              </w:tabs>
              <w:spacing w:before="120" w:after="120"/>
              <w:rPr>
                <w:color w:val="000000"/>
                <w:sz w:val="24"/>
                <w:szCs w:val="24"/>
                <w:u w:val="single"/>
              </w:rPr>
            </w:pPr>
            <w:hyperlink r:id="rId20" w:history="1">
              <w:r w:rsidRPr="00A0319C">
                <w:rPr>
                  <w:sz w:val="24"/>
                  <w:szCs w:val="24"/>
                  <w:u w:val="single"/>
                </w:rPr>
                <w:t>http://farsite.hi</w:t>
              </w:r>
              <w:r w:rsidRPr="00A0319C">
                <w:rPr>
                  <w:sz w:val="24"/>
                  <w:szCs w:val="24"/>
                  <w:u w:val="single"/>
                </w:rPr>
                <w:t>l</w:t>
              </w:r>
              <w:r w:rsidRPr="00A0319C">
                <w:rPr>
                  <w:sz w:val="24"/>
                  <w:szCs w:val="24"/>
                  <w:u w:val="single"/>
                </w:rPr>
                <w:t>l.af.mil/</w:t>
              </w:r>
            </w:hyperlink>
          </w:p>
        </w:tc>
      </w:tr>
      <w:tr w:rsidR="00F95C20">
        <w:tblPrEx>
          <w:tblCellMar>
            <w:top w:w="0" w:type="dxa"/>
            <w:bottom w:w="0" w:type="dxa"/>
          </w:tblCellMar>
        </w:tblPrEx>
        <w:trPr>
          <w:cantSplit/>
          <w:trHeight w:val="432"/>
        </w:trPr>
        <w:tc>
          <w:tcPr>
            <w:tcW w:w="3060" w:type="dxa"/>
            <w:vAlign w:val="center"/>
          </w:tcPr>
          <w:p w:rsidR="00F95C20" w:rsidRPr="00A0319C" w:rsidRDefault="00F95C20" w:rsidP="00A0319C">
            <w:pPr>
              <w:spacing w:before="120" w:after="120"/>
              <w:rPr>
                <w:color w:val="000000"/>
                <w:sz w:val="24"/>
                <w:szCs w:val="24"/>
              </w:rPr>
            </w:pPr>
            <w:smartTag w:uri="urn:schemas-microsoft-com:office:smarttags" w:element="place">
              <w:smartTag w:uri="urn:schemas-microsoft-com:office:smarttags" w:element="PlaceName">
                <w:r w:rsidRPr="00A0319C">
                  <w:rPr>
                    <w:color w:val="000000"/>
                    <w:sz w:val="24"/>
                    <w:szCs w:val="24"/>
                  </w:rPr>
                  <w:t>Federal</w:t>
                </w:r>
              </w:smartTag>
              <w:r w:rsidRPr="00A0319C">
                <w:rPr>
                  <w:color w:val="000000"/>
                  <w:sz w:val="24"/>
                  <w:szCs w:val="24"/>
                </w:rPr>
                <w:t xml:space="preserve"> </w:t>
              </w:r>
              <w:smartTag w:uri="urn:schemas-microsoft-com:office:smarttags" w:element="PlaceName">
                <w:r w:rsidRPr="00A0319C">
                  <w:rPr>
                    <w:color w:val="000000"/>
                    <w:sz w:val="24"/>
                    <w:szCs w:val="24"/>
                  </w:rPr>
                  <w:t>Procurement</w:t>
                </w:r>
              </w:smartTag>
              <w:r w:rsidRPr="00A0319C">
                <w:rPr>
                  <w:color w:val="000000"/>
                  <w:sz w:val="24"/>
                  <w:szCs w:val="24"/>
                </w:rPr>
                <w:t xml:space="preserve"> </w:t>
              </w:r>
              <w:smartTag w:uri="urn:schemas-microsoft-com:office:smarttags" w:element="PlaceName">
                <w:r w:rsidRPr="00A0319C">
                  <w:rPr>
                    <w:color w:val="000000"/>
                    <w:sz w:val="24"/>
                    <w:szCs w:val="24"/>
                  </w:rPr>
                  <w:t>Data</w:t>
                </w:r>
              </w:smartTag>
              <w:r w:rsidRPr="00A0319C">
                <w:rPr>
                  <w:color w:val="000000"/>
                  <w:sz w:val="24"/>
                  <w:szCs w:val="24"/>
                </w:rPr>
                <w:t xml:space="preserve"> </w:t>
              </w:r>
              <w:smartTag w:uri="urn:schemas-microsoft-com:office:smarttags" w:element="PlaceType">
                <w:r w:rsidRPr="00A0319C">
                  <w:rPr>
                    <w:color w:val="000000"/>
                    <w:sz w:val="24"/>
                    <w:szCs w:val="24"/>
                  </w:rPr>
                  <w:t>Center</w:t>
                </w:r>
              </w:smartTag>
            </w:smartTag>
            <w:r w:rsidRPr="00A0319C">
              <w:rPr>
                <w:color w:val="000000"/>
                <w:sz w:val="24"/>
                <w:szCs w:val="24"/>
              </w:rPr>
              <w:t xml:space="preserve"> (Includes NAICS, Location, and FDPS Service/Product Codes)</w:t>
            </w:r>
          </w:p>
        </w:tc>
        <w:tc>
          <w:tcPr>
            <w:tcW w:w="5760" w:type="dxa"/>
            <w:vAlign w:val="center"/>
          </w:tcPr>
          <w:p w:rsidR="00F95C20" w:rsidRPr="00430456" w:rsidRDefault="00430456" w:rsidP="00A0319C">
            <w:pPr>
              <w:tabs>
                <w:tab w:val="left" w:pos="5247"/>
              </w:tabs>
              <w:spacing w:before="120" w:after="120"/>
              <w:rPr>
                <w:color w:val="000000"/>
                <w:sz w:val="24"/>
                <w:szCs w:val="24"/>
                <w:u w:val="single"/>
              </w:rPr>
            </w:pPr>
            <w:r w:rsidRPr="00430456">
              <w:rPr>
                <w:color w:val="000000"/>
                <w:sz w:val="24"/>
                <w:szCs w:val="24"/>
                <w:u w:val="single"/>
              </w:rPr>
              <w:t>https://www.fpds.gov/</w:t>
            </w:r>
          </w:p>
        </w:tc>
      </w:tr>
      <w:tr w:rsidR="00F95C20">
        <w:tblPrEx>
          <w:tblCellMar>
            <w:top w:w="0" w:type="dxa"/>
            <w:bottom w:w="0" w:type="dxa"/>
          </w:tblCellMar>
        </w:tblPrEx>
        <w:trPr>
          <w:cantSplit/>
          <w:trHeight w:val="432"/>
        </w:trPr>
        <w:tc>
          <w:tcPr>
            <w:tcW w:w="3060" w:type="dxa"/>
            <w:vAlign w:val="center"/>
          </w:tcPr>
          <w:p w:rsidR="00F95C20" w:rsidRPr="00A0319C" w:rsidRDefault="00F95C20" w:rsidP="00A0319C">
            <w:pPr>
              <w:spacing w:before="120" w:after="120"/>
              <w:rPr>
                <w:color w:val="000000"/>
                <w:sz w:val="24"/>
                <w:szCs w:val="24"/>
              </w:rPr>
            </w:pPr>
            <w:r w:rsidRPr="00A0319C">
              <w:rPr>
                <w:color w:val="000000"/>
                <w:sz w:val="24"/>
                <w:szCs w:val="24"/>
              </w:rPr>
              <w:t>FEMA DOCNET (Includes FEMA Documents</w:t>
            </w:r>
          </w:p>
        </w:tc>
        <w:tc>
          <w:tcPr>
            <w:tcW w:w="5760" w:type="dxa"/>
            <w:vAlign w:val="center"/>
          </w:tcPr>
          <w:p w:rsidR="00F95C20" w:rsidRPr="00A0319C" w:rsidRDefault="00F95C20" w:rsidP="00A0319C">
            <w:pPr>
              <w:tabs>
                <w:tab w:val="left" w:pos="5247"/>
              </w:tabs>
              <w:spacing w:before="120" w:after="120"/>
              <w:rPr>
                <w:color w:val="000000"/>
                <w:sz w:val="24"/>
                <w:szCs w:val="24"/>
                <w:u w:val="single"/>
              </w:rPr>
            </w:pPr>
            <w:hyperlink r:id="rId21" w:history="1">
              <w:r w:rsidRPr="00A0319C">
                <w:rPr>
                  <w:rStyle w:val="Hyperlink"/>
                  <w:color w:val="000000"/>
                  <w:sz w:val="24"/>
                  <w:szCs w:val="24"/>
                </w:rPr>
                <w:t>http://docnet.f</w:t>
              </w:r>
              <w:r w:rsidRPr="00A0319C">
                <w:rPr>
                  <w:rStyle w:val="Hyperlink"/>
                  <w:color w:val="000000"/>
                  <w:sz w:val="24"/>
                  <w:szCs w:val="24"/>
                </w:rPr>
                <w:t>e</w:t>
              </w:r>
              <w:r w:rsidRPr="00A0319C">
                <w:rPr>
                  <w:rStyle w:val="Hyperlink"/>
                  <w:color w:val="000000"/>
                  <w:sz w:val="24"/>
                  <w:szCs w:val="24"/>
                </w:rPr>
                <w:t>ma.g</w:t>
              </w:r>
              <w:r w:rsidRPr="00A0319C">
                <w:rPr>
                  <w:rStyle w:val="Hyperlink"/>
                  <w:color w:val="000000"/>
                  <w:sz w:val="24"/>
                  <w:szCs w:val="24"/>
                </w:rPr>
                <w:t>o</w:t>
              </w:r>
              <w:r w:rsidRPr="00A0319C">
                <w:rPr>
                  <w:rStyle w:val="Hyperlink"/>
                  <w:color w:val="000000"/>
                  <w:sz w:val="24"/>
                  <w:szCs w:val="24"/>
                </w:rPr>
                <w:t>v/docnet/main.htm</w:t>
              </w:r>
            </w:hyperlink>
          </w:p>
        </w:tc>
      </w:tr>
      <w:tr w:rsidR="00F95C20">
        <w:tblPrEx>
          <w:tblCellMar>
            <w:top w:w="0" w:type="dxa"/>
            <w:bottom w:w="0" w:type="dxa"/>
          </w:tblCellMar>
        </w:tblPrEx>
        <w:trPr>
          <w:cantSplit/>
          <w:trHeight w:val="432"/>
        </w:trPr>
        <w:tc>
          <w:tcPr>
            <w:tcW w:w="3060" w:type="dxa"/>
            <w:vAlign w:val="center"/>
          </w:tcPr>
          <w:p w:rsidR="00F95C20" w:rsidRPr="00A0319C" w:rsidRDefault="00F95C20" w:rsidP="00A0319C">
            <w:pPr>
              <w:spacing w:before="120" w:after="120"/>
              <w:rPr>
                <w:color w:val="000000"/>
                <w:sz w:val="24"/>
                <w:szCs w:val="24"/>
              </w:rPr>
            </w:pPr>
            <w:r w:rsidRPr="00A0319C">
              <w:rPr>
                <w:color w:val="000000"/>
                <w:sz w:val="24"/>
                <w:szCs w:val="24"/>
              </w:rPr>
              <w:lastRenderedPageBreak/>
              <w:t>GSA Schedules</w:t>
            </w:r>
            <w:r w:rsidR="007A3AA0">
              <w:rPr>
                <w:color w:val="000000"/>
                <w:sz w:val="24"/>
                <w:szCs w:val="24"/>
              </w:rPr>
              <w:t xml:space="preserve"> (including disaster relief supplies and services)</w:t>
            </w:r>
          </w:p>
        </w:tc>
        <w:tc>
          <w:tcPr>
            <w:tcW w:w="5760" w:type="dxa"/>
            <w:vAlign w:val="center"/>
          </w:tcPr>
          <w:p w:rsidR="00F95C20" w:rsidRPr="00A0319C" w:rsidRDefault="00F95C20" w:rsidP="00A0319C">
            <w:pPr>
              <w:tabs>
                <w:tab w:val="left" w:pos="5247"/>
              </w:tabs>
              <w:spacing w:before="120" w:after="120"/>
              <w:rPr>
                <w:color w:val="000000"/>
                <w:sz w:val="24"/>
                <w:szCs w:val="24"/>
                <w:u w:val="single"/>
              </w:rPr>
            </w:pPr>
            <w:hyperlink r:id="rId22" w:history="1">
              <w:r w:rsidRPr="00A0319C">
                <w:rPr>
                  <w:rStyle w:val="Hyperlink"/>
                  <w:color w:val="000000"/>
                  <w:sz w:val="24"/>
                  <w:szCs w:val="24"/>
                </w:rPr>
                <w:t>http://</w:t>
              </w:r>
              <w:r w:rsidRPr="00A0319C">
                <w:rPr>
                  <w:rStyle w:val="Hyperlink"/>
                  <w:color w:val="000000"/>
                  <w:sz w:val="24"/>
                  <w:szCs w:val="24"/>
                </w:rPr>
                <w:t>w</w:t>
              </w:r>
              <w:r w:rsidRPr="00A0319C">
                <w:rPr>
                  <w:rStyle w:val="Hyperlink"/>
                  <w:color w:val="000000"/>
                  <w:sz w:val="24"/>
                  <w:szCs w:val="24"/>
                </w:rPr>
                <w:t>ww.gsaelibrary.gsa.gov</w:t>
              </w:r>
              <w:r w:rsidRPr="00A0319C">
                <w:rPr>
                  <w:rStyle w:val="Hyperlink"/>
                  <w:color w:val="000000"/>
                  <w:sz w:val="24"/>
                  <w:szCs w:val="24"/>
                </w:rPr>
                <w:t>/</w:t>
              </w:r>
              <w:r w:rsidRPr="00A0319C">
                <w:rPr>
                  <w:rStyle w:val="Hyperlink"/>
                  <w:color w:val="000000"/>
                  <w:sz w:val="24"/>
                  <w:szCs w:val="24"/>
                </w:rPr>
                <w:t>ElibMai</w:t>
              </w:r>
              <w:r w:rsidRPr="00A0319C">
                <w:rPr>
                  <w:rStyle w:val="Hyperlink"/>
                  <w:color w:val="000000"/>
                  <w:sz w:val="24"/>
                  <w:szCs w:val="24"/>
                </w:rPr>
                <w:t>n</w:t>
              </w:r>
              <w:r w:rsidRPr="00A0319C">
                <w:rPr>
                  <w:rStyle w:val="Hyperlink"/>
                  <w:color w:val="000000"/>
                  <w:sz w:val="24"/>
                  <w:szCs w:val="24"/>
                </w:rPr>
                <w:t>/ElibHome</w:t>
              </w:r>
            </w:hyperlink>
          </w:p>
        </w:tc>
      </w:tr>
      <w:tr w:rsidR="00F95C20">
        <w:tblPrEx>
          <w:tblCellMar>
            <w:top w:w="0" w:type="dxa"/>
            <w:bottom w:w="0" w:type="dxa"/>
          </w:tblCellMar>
        </w:tblPrEx>
        <w:trPr>
          <w:cantSplit/>
          <w:trHeight w:val="432"/>
        </w:trPr>
        <w:tc>
          <w:tcPr>
            <w:tcW w:w="3060" w:type="dxa"/>
            <w:vAlign w:val="center"/>
          </w:tcPr>
          <w:p w:rsidR="00F95C20" w:rsidRPr="00A0319C" w:rsidRDefault="00F95C20" w:rsidP="00A0319C">
            <w:pPr>
              <w:spacing w:before="120" w:after="120"/>
              <w:rPr>
                <w:color w:val="000000"/>
                <w:sz w:val="24"/>
                <w:szCs w:val="24"/>
              </w:rPr>
            </w:pPr>
            <w:r w:rsidRPr="00A0319C">
              <w:rPr>
                <w:color w:val="000000"/>
                <w:sz w:val="24"/>
                <w:szCs w:val="24"/>
              </w:rPr>
              <w:t>FEMA</w:t>
            </w:r>
            <w:r w:rsidR="00CD377B">
              <w:rPr>
                <w:color w:val="000000"/>
                <w:sz w:val="24"/>
                <w:szCs w:val="24"/>
              </w:rPr>
              <w:t xml:space="preserve"> Intranet</w:t>
            </w:r>
            <w:r w:rsidRPr="00A0319C">
              <w:rPr>
                <w:color w:val="000000"/>
                <w:sz w:val="24"/>
                <w:szCs w:val="24"/>
              </w:rPr>
              <w:t xml:space="preserve"> </w:t>
            </w:r>
          </w:p>
        </w:tc>
        <w:tc>
          <w:tcPr>
            <w:tcW w:w="5760" w:type="dxa"/>
            <w:vAlign w:val="center"/>
          </w:tcPr>
          <w:p w:rsidR="00F95C20" w:rsidRPr="00A0319C" w:rsidRDefault="00F95C20" w:rsidP="00A0319C">
            <w:pPr>
              <w:tabs>
                <w:tab w:val="left" w:pos="5247"/>
              </w:tabs>
              <w:spacing w:before="120" w:after="120"/>
              <w:rPr>
                <w:color w:val="000000"/>
                <w:sz w:val="24"/>
                <w:szCs w:val="24"/>
                <w:u w:val="single"/>
              </w:rPr>
            </w:pPr>
            <w:hyperlink r:id="rId23" w:history="1">
              <w:r w:rsidRPr="00A0319C">
                <w:rPr>
                  <w:rStyle w:val="Hyperlink"/>
                  <w:color w:val="000000"/>
                  <w:sz w:val="24"/>
                  <w:szCs w:val="24"/>
                </w:rPr>
                <w:t>http://online.fe</w:t>
              </w:r>
              <w:r w:rsidRPr="00A0319C">
                <w:rPr>
                  <w:rStyle w:val="Hyperlink"/>
                  <w:color w:val="000000"/>
                  <w:sz w:val="24"/>
                  <w:szCs w:val="24"/>
                </w:rPr>
                <w:t>m</w:t>
              </w:r>
              <w:r w:rsidRPr="00A0319C">
                <w:rPr>
                  <w:rStyle w:val="Hyperlink"/>
                  <w:color w:val="000000"/>
                  <w:sz w:val="24"/>
                  <w:szCs w:val="24"/>
                </w:rPr>
                <w:t>a</w:t>
              </w:r>
              <w:r w:rsidRPr="00A0319C">
                <w:rPr>
                  <w:rStyle w:val="Hyperlink"/>
                  <w:color w:val="000000"/>
                  <w:sz w:val="24"/>
                  <w:szCs w:val="24"/>
                </w:rPr>
                <w:t>.net/</w:t>
              </w:r>
            </w:hyperlink>
          </w:p>
        </w:tc>
      </w:tr>
      <w:tr w:rsidR="00F95C20">
        <w:tblPrEx>
          <w:tblCellMar>
            <w:top w:w="0" w:type="dxa"/>
            <w:bottom w:w="0" w:type="dxa"/>
          </w:tblCellMar>
        </w:tblPrEx>
        <w:trPr>
          <w:cantSplit/>
          <w:trHeight w:val="432"/>
        </w:trPr>
        <w:tc>
          <w:tcPr>
            <w:tcW w:w="3060" w:type="dxa"/>
            <w:vAlign w:val="center"/>
          </w:tcPr>
          <w:p w:rsidR="00F95C20" w:rsidRPr="00430456" w:rsidRDefault="00F95C20" w:rsidP="00A0319C">
            <w:pPr>
              <w:spacing w:before="120" w:after="120"/>
              <w:rPr>
                <w:rStyle w:val="Style12pt1"/>
              </w:rPr>
            </w:pPr>
            <w:r w:rsidRPr="00430456">
              <w:rPr>
                <w:rStyle w:val="Style12pt1"/>
              </w:rPr>
              <w:t xml:space="preserve">Code of Federal Regulations (CFR), Public Law, Federal Register </w:t>
            </w:r>
            <w:r w:rsidR="00F34092" w:rsidRPr="00430456">
              <w:rPr>
                <w:rStyle w:val="Style12pt1"/>
              </w:rPr>
              <w:t>and</w:t>
            </w:r>
            <w:r w:rsidRPr="00430456">
              <w:rPr>
                <w:rStyle w:val="Style12pt1"/>
              </w:rPr>
              <w:t xml:space="preserve"> </w:t>
            </w:r>
            <w:smartTag w:uri="urn:schemas-microsoft-com:office:smarttags" w:element="place">
              <w:smartTag w:uri="urn:schemas-microsoft-com:office:smarttags" w:element="country-region">
                <w:r w:rsidRPr="00430456">
                  <w:rPr>
                    <w:rStyle w:val="Style12pt1"/>
                  </w:rPr>
                  <w:t>United States</w:t>
                </w:r>
              </w:smartTag>
            </w:smartTag>
            <w:r w:rsidR="007A3AA0">
              <w:rPr>
                <w:rStyle w:val="Style12pt1"/>
              </w:rPr>
              <w:t xml:space="preserve"> Government Manua</w:t>
            </w:r>
            <w:r w:rsidRPr="00430456">
              <w:rPr>
                <w:rStyle w:val="Style12pt1"/>
              </w:rPr>
              <w:t>l</w:t>
            </w:r>
          </w:p>
        </w:tc>
        <w:tc>
          <w:tcPr>
            <w:tcW w:w="5760" w:type="dxa"/>
            <w:vAlign w:val="center"/>
          </w:tcPr>
          <w:p w:rsidR="00F95C20" w:rsidRPr="007A3AA0" w:rsidRDefault="007A3AA0" w:rsidP="00A0319C">
            <w:pPr>
              <w:tabs>
                <w:tab w:val="left" w:pos="5247"/>
              </w:tabs>
              <w:spacing w:before="120" w:after="120"/>
              <w:rPr>
                <w:rStyle w:val="Hyperlink"/>
                <w:sz w:val="24"/>
                <w:szCs w:val="24"/>
              </w:rPr>
            </w:pPr>
            <w:r w:rsidRPr="007A3AA0">
              <w:rPr>
                <w:rStyle w:val="Hyperlink"/>
                <w:sz w:val="24"/>
                <w:szCs w:val="24"/>
              </w:rPr>
              <w:t>http://www.gpoaccess.gov/nara/index.html</w:t>
            </w:r>
          </w:p>
        </w:tc>
      </w:tr>
      <w:tr w:rsidR="00F95C20">
        <w:tblPrEx>
          <w:tblCellMar>
            <w:top w:w="0" w:type="dxa"/>
            <w:bottom w:w="0" w:type="dxa"/>
          </w:tblCellMar>
        </w:tblPrEx>
        <w:trPr>
          <w:cantSplit/>
          <w:trHeight w:val="432"/>
        </w:trPr>
        <w:tc>
          <w:tcPr>
            <w:tcW w:w="3060" w:type="dxa"/>
            <w:vAlign w:val="center"/>
          </w:tcPr>
          <w:p w:rsidR="00F95C20" w:rsidRPr="00A0319C" w:rsidRDefault="00F95C20" w:rsidP="00A0319C">
            <w:pPr>
              <w:spacing w:before="120" w:after="120"/>
              <w:rPr>
                <w:sz w:val="24"/>
                <w:szCs w:val="24"/>
              </w:rPr>
            </w:pPr>
            <w:r w:rsidRPr="00A0319C">
              <w:rPr>
                <w:sz w:val="24"/>
                <w:szCs w:val="24"/>
              </w:rPr>
              <w:t>Office of Federal Procurement Policy (OFPP), Federal Acquisition Regulations (FAR), Federal Acquisition Circulars, GSA Forms Library</w:t>
            </w:r>
          </w:p>
        </w:tc>
        <w:tc>
          <w:tcPr>
            <w:tcW w:w="5760" w:type="dxa"/>
            <w:vAlign w:val="center"/>
          </w:tcPr>
          <w:p w:rsidR="00F95C20" w:rsidRPr="00A0319C" w:rsidRDefault="00F95C20" w:rsidP="00A0319C">
            <w:pPr>
              <w:tabs>
                <w:tab w:val="left" w:pos="5247"/>
              </w:tabs>
              <w:spacing w:before="120" w:after="120"/>
              <w:rPr>
                <w:sz w:val="24"/>
                <w:szCs w:val="24"/>
              </w:rPr>
            </w:pPr>
            <w:hyperlink r:id="rId24" w:history="1">
              <w:r w:rsidRPr="00A0319C">
                <w:rPr>
                  <w:rStyle w:val="Hyperlink"/>
                  <w:color w:val="auto"/>
                  <w:sz w:val="24"/>
                  <w:szCs w:val="24"/>
                </w:rPr>
                <w:t>http://www</w:t>
              </w:r>
              <w:r w:rsidRPr="00A0319C">
                <w:rPr>
                  <w:rStyle w:val="Hyperlink"/>
                  <w:color w:val="auto"/>
                  <w:sz w:val="24"/>
                  <w:szCs w:val="24"/>
                </w:rPr>
                <w:t>.</w:t>
              </w:r>
              <w:r w:rsidRPr="00A0319C">
                <w:rPr>
                  <w:rStyle w:val="Hyperlink"/>
                  <w:color w:val="auto"/>
                  <w:sz w:val="24"/>
                  <w:szCs w:val="24"/>
                </w:rPr>
                <w:t>a</w:t>
              </w:r>
              <w:r w:rsidRPr="00A0319C">
                <w:rPr>
                  <w:rStyle w:val="Hyperlink"/>
                  <w:color w:val="auto"/>
                  <w:sz w:val="24"/>
                  <w:szCs w:val="24"/>
                </w:rPr>
                <w:t>r</w:t>
              </w:r>
              <w:r w:rsidRPr="00A0319C">
                <w:rPr>
                  <w:rStyle w:val="Hyperlink"/>
                  <w:color w:val="auto"/>
                  <w:sz w:val="24"/>
                  <w:szCs w:val="24"/>
                </w:rPr>
                <w:t>ne</w:t>
              </w:r>
              <w:r w:rsidRPr="00A0319C">
                <w:rPr>
                  <w:rStyle w:val="Hyperlink"/>
                  <w:color w:val="auto"/>
                  <w:sz w:val="24"/>
                  <w:szCs w:val="24"/>
                </w:rPr>
                <w:t>t</w:t>
              </w:r>
              <w:r w:rsidRPr="00A0319C">
                <w:rPr>
                  <w:rStyle w:val="Hyperlink"/>
                  <w:color w:val="auto"/>
                  <w:sz w:val="24"/>
                  <w:szCs w:val="24"/>
                </w:rPr>
                <w:t>.</w:t>
              </w:r>
              <w:r w:rsidRPr="00A0319C">
                <w:rPr>
                  <w:rStyle w:val="Hyperlink"/>
                  <w:color w:val="auto"/>
                  <w:sz w:val="24"/>
                  <w:szCs w:val="24"/>
                </w:rPr>
                <w:t>g</w:t>
              </w:r>
              <w:r w:rsidRPr="00A0319C">
                <w:rPr>
                  <w:rStyle w:val="Hyperlink"/>
                  <w:color w:val="auto"/>
                  <w:sz w:val="24"/>
                  <w:szCs w:val="24"/>
                </w:rPr>
                <w:t>ov/</w:t>
              </w:r>
            </w:hyperlink>
          </w:p>
        </w:tc>
      </w:tr>
      <w:tr w:rsidR="00F95C20">
        <w:tblPrEx>
          <w:tblCellMar>
            <w:top w:w="0" w:type="dxa"/>
            <w:bottom w:w="0" w:type="dxa"/>
          </w:tblCellMar>
        </w:tblPrEx>
        <w:trPr>
          <w:cantSplit/>
          <w:trHeight w:val="432"/>
        </w:trPr>
        <w:tc>
          <w:tcPr>
            <w:tcW w:w="3060" w:type="dxa"/>
            <w:vAlign w:val="center"/>
          </w:tcPr>
          <w:p w:rsidR="00F95C20" w:rsidRPr="00A0319C" w:rsidRDefault="00F95C20" w:rsidP="00A0319C">
            <w:pPr>
              <w:spacing w:before="120" w:after="120"/>
              <w:rPr>
                <w:sz w:val="24"/>
                <w:szCs w:val="24"/>
              </w:rPr>
            </w:pPr>
            <w:r w:rsidRPr="00A0319C">
              <w:rPr>
                <w:sz w:val="24"/>
                <w:szCs w:val="24"/>
              </w:rPr>
              <w:t>Office of Government Wide Policy (OGP)</w:t>
            </w:r>
            <w:r w:rsidR="00AF3E4F">
              <w:rPr>
                <w:sz w:val="24"/>
                <w:szCs w:val="24"/>
              </w:rPr>
              <w:t xml:space="preserve"> (then click Policy)</w:t>
            </w:r>
          </w:p>
        </w:tc>
        <w:tc>
          <w:tcPr>
            <w:tcW w:w="5760" w:type="dxa"/>
            <w:vAlign w:val="center"/>
          </w:tcPr>
          <w:p w:rsidR="00F95C20" w:rsidRPr="00950B31" w:rsidRDefault="00AF3E4F" w:rsidP="00A0319C">
            <w:pPr>
              <w:tabs>
                <w:tab w:val="left" w:pos="5247"/>
              </w:tabs>
              <w:spacing w:before="120" w:after="120"/>
              <w:rPr>
                <w:sz w:val="24"/>
                <w:szCs w:val="24"/>
              </w:rPr>
            </w:pPr>
            <w:hyperlink r:id="rId25" w:history="1">
              <w:r w:rsidRPr="00950B31">
                <w:rPr>
                  <w:rStyle w:val="Hyperlink"/>
                  <w:color w:val="auto"/>
                  <w:sz w:val="24"/>
                  <w:szCs w:val="24"/>
                </w:rPr>
                <w:t>htt</w:t>
              </w:r>
              <w:r w:rsidRPr="00950B31">
                <w:rPr>
                  <w:rStyle w:val="Hyperlink"/>
                  <w:color w:val="auto"/>
                  <w:sz w:val="24"/>
                  <w:szCs w:val="24"/>
                </w:rPr>
                <w:t>p</w:t>
              </w:r>
              <w:r w:rsidRPr="00950B31">
                <w:rPr>
                  <w:rStyle w:val="Hyperlink"/>
                  <w:color w:val="auto"/>
                  <w:sz w:val="24"/>
                  <w:szCs w:val="24"/>
                </w:rPr>
                <w:t>://www.gsa.gov</w:t>
              </w:r>
            </w:hyperlink>
          </w:p>
          <w:p w:rsidR="00AF3E4F" w:rsidRDefault="00AF3E4F" w:rsidP="00A0319C">
            <w:pPr>
              <w:tabs>
                <w:tab w:val="left" w:pos="5247"/>
              </w:tabs>
              <w:spacing w:before="120" w:after="120"/>
              <w:rPr>
                <w:sz w:val="24"/>
                <w:szCs w:val="24"/>
              </w:rPr>
            </w:pPr>
          </w:p>
          <w:p w:rsidR="00AF3E4F" w:rsidRDefault="00AF3E4F" w:rsidP="00A0319C">
            <w:pPr>
              <w:tabs>
                <w:tab w:val="left" w:pos="5247"/>
              </w:tabs>
              <w:spacing w:before="120" w:after="120"/>
              <w:rPr>
                <w:sz w:val="24"/>
                <w:szCs w:val="24"/>
              </w:rPr>
            </w:pPr>
          </w:p>
          <w:p w:rsidR="00DF6631" w:rsidRPr="00DF6631" w:rsidRDefault="00DF6631" w:rsidP="00A0319C">
            <w:pPr>
              <w:tabs>
                <w:tab w:val="left" w:pos="5247"/>
              </w:tabs>
              <w:spacing w:before="120" w:after="120"/>
              <w:rPr>
                <w:sz w:val="24"/>
                <w:szCs w:val="24"/>
              </w:rPr>
            </w:pPr>
          </w:p>
        </w:tc>
      </w:tr>
      <w:tr w:rsidR="00F95C20">
        <w:tblPrEx>
          <w:tblCellMar>
            <w:top w:w="0" w:type="dxa"/>
            <w:bottom w:w="0" w:type="dxa"/>
          </w:tblCellMar>
        </w:tblPrEx>
        <w:trPr>
          <w:cantSplit/>
          <w:trHeight w:val="432"/>
        </w:trPr>
        <w:tc>
          <w:tcPr>
            <w:tcW w:w="3060" w:type="dxa"/>
            <w:vAlign w:val="center"/>
          </w:tcPr>
          <w:p w:rsidR="00F95C20" w:rsidRPr="00A0319C" w:rsidRDefault="00F95C20" w:rsidP="00A0319C">
            <w:pPr>
              <w:spacing w:before="120" w:after="120"/>
              <w:rPr>
                <w:sz w:val="24"/>
                <w:szCs w:val="24"/>
              </w:rPr>
            </w:pPr>
            <w:smartTag w:uri="urn:schemas-microsoft-com:office:smarttags" w:element="place">
              <w:smartTag w:uri="urn:schemas-microsoft-com:office:smarttags" w:element="country-region">
                <w:r w:rsidRPr="00A0319C">
                  <w:rPr>
                    <w:sz w:val="24"/>
                    <w:szCs w:val="24"/>
                  </w:rPr>
                  <w:t>U.S.</w:t>
                </w:r>
              </w:smartTag>
            </w:smartTag>
            <w:r w:rsidRPr="00A0319C">
              <w:rPr>
                <w:sz w:val="24"/>
                <w:szCs w:val="24"/>
              </w:rPr>
              <w:t xml:space="preserve"> Office of Personnel Management</w:t>
            </w:r>
          </w:p>
        </w:tc>
        <w:tc>
          <w:tcPr>
            <w:tcW w:w="5760" w:type="dxa"/>
            <w:vAlign w:val="center"/>
          </w:tcPr>
          <w:p w:rsidR="00F95C20" w:rsidRPr="00A0319C" w:rsidRDefault="00F95C20" w:rsidP="00A0319C">
            <w:pPr>
              <w:tabs>
                <w:tab w:val="left" w:pos="5247"/>
              </w:tabs>
              <w:spacing w:before="120" w:after="120"/>
              <w:rPr>
                <w:sz w:val="24"/>
                <w:szCs w:val="24"/>
              </w:rPr>
            </w:pPr>
            <w:hyperlink r:id="rId26" w:history="1">
              <w:r w:rsidRPr="00A0319C">
                <w:rPr>
                  <w:rStyle w:val="Hyperlink"/>
                  <w:color w:val="auto"/>
                  <w:sz w:val="24"/>
                  <w:szCs w:val="24"/>
                </w:rPr>
                <w:t>http://</w:t>
              </w:r>
              <w:r w:rsidRPr="00A0319C">
                <w:rPr>
                  <w:rStyle w:val="Hyperlink"/>
                  <w:color w:val="auto"/>
                  <w:sz w:val="24"/>
                  <w:szCs w:val="24"/>
                </w:rPr>
                <w:t>w</w:t>
              </w:r>
              <w:r w:rsidRPr="00A0319C">
                <w:rPr>
                  <w:rStyle w:val="Hyperlink"/>
                  <w:color w:val="auto"/>
                  <w:sz w:val="24"/>
                  <w:szCs w:val="24"/>
                </w:rPr>
                <w:t>ww.op</w:t>
              </w:r>
              <w:r w:rsidRPr="00A0319C">
                <w:rPr>
                  <w:rStyle w:val="Hyperlink"/>
                  <w:color w:val="auto"/>
                  <w:sz w:val="24"/>
                  <w:szCs w:val="24"/>
                </w:rPr>
                <w:t>m</w:t>
              </w:r>
              <w:r w:rsidRPr="00A0319C">
                <w:rPr>
                  <w:rStyle w:val="Hyperlink"/>
                  <w:color w:val="auto"/>
                  <w:sz w:val="24"/>
                  <w:szCs w:val="24"/>
                </w:rPr>
                <w:t>.gov/</w:t>
              </w:r>
            </w:hyperlink>
          </w:p>
        </w:tc>
      </w:tr>
      <w:tr w:rsidR="00F95C20">
        <w:tblPrEx>
          <w:tblCellMar>
            <w:top w:w="0" w:type="dxa"/>
            <w:bottom w:w="0" w:type="dxa"/>
          </w:tblCellMar>
        </w:tblPrEx>
        <w:trPr>
          <w:cantSplit/>
          <w:trHeight w:val="432"/>
        </w:trPr>
        <w:tc>
          <w:tcPr>
            <w:tcW w:w="3060" w:type="dxa"/>
            <w:vAlign w:val="center"/>
          </w:tcPr>
          <w:p w:rsidR="00F95C20" w:rsidRPr="00A0319C" w:rsidRDefault="00F95C20" w:rsidP="00A0319C">
            <w:pPr>
              <w:spacing w:before="120" w:after="120"/>
              <w:rPr>
                <w:sz w:val="24"/>
                <w:szCs w:val="24"/>
              </w:rPr>
            </w:pPr>
            <w:r w:rsidRPr="00A0319C">
              <w:rPr>
                <w:sz w:val="24"/>
                <w:szCs w:val="24"/>
              </w:rPr>
              <w:t>List of GSA Contractors - Federal Supply Schedules E-Library</w:t>
            </w:r>
          </w:p>
        </w:tc>
        <w:tc>
          <w:tcPr>
            <w:tcW w:w="5760" w:type="dxa"/>
            <w:vAlign w:val="center"/>
          </w:tcPr>
          <w:p w:rsidR="00F95C20" w:rsidRPr="00A0319C" w:rsidRDefault="00F95C20" w:rsidP="00A0319C">
            <w:pPr>
              <w:tabs>
                <w:tab w:val="left" w:pos="5247"/>
              </w:tabs>
              <w:spacing w:before="120" w:after="120"/>
              <w:rPr>
                <w:sz w:val="24"/>
                <w:szCs w:val="24"/>
              </w:rPr>
            </w:pPr>
            <w:hyperlink r:id="rId27" w:history="1">
              <w:r w:rsidRPr="00A0319C">
                <w:rPr>
                  <w:rStyle w:val="Hyperlink"/>
                  <w:color w:val="auto"/>
                  <w:sz w:val="24"/>
                  <w:szCs w:val="24"/>
                </w:rPr>
                <w:t>h</w:t>
              </w:r>
              <w:r w:rsidRPr="00A0319C">
                <w:rPr>
                  <w:rStyle w:val="Hyperlink"/>
                  <w:color w:val="auto"/>
                  <w:sz w:val="24"/>
                  <w:szCs w:val="24"/>
                </w:rPr>
                <w:t>t</w:t>
              </w:r>
              <w:r w:rsidRPr="00A0319C">
                <w:rPr>
                  <w:rStyle w:val="Hyperlink"/>
                  <w:color w:val="auto"/>
                  <w:sz w:val="24"/>
                  <w:szCs w:val="24"/>
                </w:rPr>
                <w:t>tp://www.fs</w:t>
              </w:r>
              <w:r w:rsidRPr="00A0319C">
                <w:rPr>
                  <w:rStyle w:val="Hyperlink"/>
                  <w:color w:val="auto"/>
                  <w:sz w:val="24"/>
                  <w:szCs w:val="24"/>
                </w:rPr>
                <w:t>s</w:t>
              </w:r>
              <w:r w:rsidRPr="00A0319C">
                <w:rPr>
                  <w:rStyle w:val="Hyperlink"/>
                  <w:color w:val="auto"/>
                  <w:sz w:val="24"/>
                  <w:szCs w:val="24"/>
                </w:rPr>
                <w:t>.</w:t>
              </w:r>
              <w:r w:rsidRPr="00A0319C">
                <w:rPr>
                  <w:rStyle w:val="Hyperlink"/>
                  <w:color w:val="auto"/>
                  <w:sz w:val="24"/>
                  <w:szCs w:val="24"/>
                </w:rPr>
                <w:t>gsa.gov/</w:t>
              </w:r>
            </w:hyperlink>
          </w:p>
        </w:tc>
      </w:tr>
      <w:tr w:rsidR="00F95C20">
        <w:tblPrEx>
          <w:tblCellMar>
            <w:top w:w="0" w:type="dxa"/>
            <w:bottom w:w="0" w:type="dxa"/>
          </w:tblCellMar>
        </w:tblPrEx>
        <w:trPr>
          <w:cantSplit/>
          <w:trHeight w:val="432"/>
        </w:trPr>
        <w:tc>
          <w:tcPr>
            <w:tcW w:w="3060" w:type="dxa"/>
            <w:vAlign w:val="center"/>
          </w:tcPr>
          <w:p w:rsidR="00F95C20" w:rsidRPr="00A0319C" w:rsidRDefault="00F95C20" w:rsidP="00A0319C">
            <w:pPr>
              <w:spacing w:before="120" w:after="120"/>
              <w:rPr>
                <w:sz w:val="24"/>
                <w:szCs w:val="24"/>
              </w:rPr>
            </w:pPr>
            <w:r w:rsidRPr="00A0319C">
              <w:rPr>
                <w:sz w:val="24"/>
                <w:szCs w:val="24"/>
              </w:rPr>
              <w:t>Excess Inventory</w:t>
            </w:r>
          </w:p>
        </w:tc>
        <w:tc>
          <w:tcPr>
            <w:tcW w:w="5760" w:type="dxa"/>
            <w:vAlign w:val="center"/>
          </w:tcPr>
          <w:p w:rsidR="00F95C20" w:rsidRPr="00A0319C" w:rsidRDefault="00F95C20" w:rsidP="00A0319C">
            <w:pPr>
              <w:tabs>
                <w:tab w:val="left" w:pos="5247"/>
              </w:tabs>
              <w:spacing w:before="120" w:after="120"/>
              <w:rPr>
                <w:sz w:val="24"/>
                <w:szCs w:val="24"/>
              </w:rPr>
            </w:pPr>
            <w:r w:rsidRPr="00A0319C">
              <w:rPr>
                <w:sz w:val="24"/>
                <w:szCs w:val="24"/>
              </w:rPr>
              <w:t>http://ww</w:t>
            </w:r>
            <w:r w:rsidRPr="00A0319C">
              <w:rPr>
                <w:sz w:val="24"/>
                <w:szCs w:val="24"/>
              </w:rPr>
              <w:t>w</w:t>
            </w:r>
            <w:r w:rsidRPr="00A0319C">
              <w:rPr>
                <w:sz w:val="24"/>
                <w:szCs w:val="24"/>
              </w:rPr>
              <w:t>.fss.gsa.</w:t>
            </w:r>
            <w:r w:rsidRPr="00A0319C">
              <w:rPr>
                <w:sz w:val="24"/>
                <w:szCs w:val="24"/>
              </w:rPr>
              <w:t>g</w:t>
            </w:r>
            <w:r w:rsidRPr="00A0319C">
              <w:rPr>
                <w:sz w:val="24"/>
                <w:szCs w:val="24"/>
              </w:rPr>
              <w:t>ov/</w:t>
            </w:r>
          </w:p>
        </w:tc>
      </w:tr>
      <w:tr w:rsidR="00F95C20">
        <w:tblPrEx>
          <w:tblCellMar>
            <w:top w:w="0" w:type="dxa"/>
            <w:bottom w:w="0" w:type="dxa"/>
          </w:tblCellMar>
        </w:tblPrEx>
        <w:trPr>
          <w:cantSplit/>
          <w:trHeight w:val="432"/>
        </w:trPr>
        <w:tc>
          <w:tcPr>
            <w:tcW w:w="3060" w:type="dxa"/>
            <w:vAlign w:val="center"/>
          </w:tcPr>
          <w:p w:rsidR="00F95C20" w:rsidRPr="00A0319C" w:rsidRDefault="00F95C20" w:rsidP="00A0319C">
            <w:pPr>
              <w:spacing w:before="120" w:after="120"/>
              <w:rPr>
                <w:sz w:val="24"/>
                <w:szCs w:val="24"/>
              </w:rPr>
            </w:pPr>
            <w:r w:rsidRPr="00A0319C">
              <w:rPr>
                <w:sz w:val="24"/>
                <w:szCs w:val="24"/>
              </w:rPr>
              <w:lastRenderedPageBreak/>
              <w:t>GSA Forms</w:t>
            </w:r>
          </w:p>
        </w:tc>
        <w:tc>
          <w:tcPr>
            <w:tcW w:w="5760" w:type="dxa"/>
            <w:vAlign w:val="center"/>
          </w:tcPr>
          <w:p w:rsidR="00336A14" w:rsidRPr="00950B31" w:rsidRDefault="00336A14" w:rsidP="00A0319C">
            <w:pPr>
              <w:tabs>
                <w:tab w:val="left" w:pos="5247"/>
              </w:tabs>
              <w:spacing w:before="120" w:after="120"/>
              <w:rPr>
                <w:sz w:val="24"/>
                <w:szCs w:val="24"/>
              </w:rPr>
            </w:pPr>
            <w:hyperlink r:id="rId28" w:history="1">
              <w:r w:rsidRPr="00950B31">
                <w:rPr>
                  <w:rStyle w:val="Hyperlink"/>
                  <w:color w:val="auto"/>
                  <w:sz w:val="24"/>
                  <w:szCs w:val="24"/>
                </w:rPr>
                <w:t>http://www.gsa.gov/Portal/gsa/ep/formsWelcome.do?pageTypeId=8199&amp;channelPage=/ep/channel/gsaOverview.jsp&amp;channelId=-13253</w:t>
              </w:r>
            </w:hyperlink>
          </w:p>
          <w:p w:rsidR="00336A14" w:rsidRPr="00336A14" w:rsidRDefault="00336A14" w:rsidP="00A0319C">
            <w:pPr>
              <w:tabs>
                <w:tab w:val="left" w:pos="5247"/>
              </w:tabs>
              <w:spacing w:before="120" w:after="120"/>
              <w:rPr>
                <w:sz w:val="24"/>
                <w:szCs w:val="24"/>
              </w:rPr>
            </w:pPr>
          </w:p>
        </w:tc>
      </w:tr>
      <w:tr w:rsidR="00F95C20">
        <w:tblPrEx>
          <w:tblCellMar>
            <w:top w:w="0" w:type="dxa"/>
            <w:bottom w:w="0" w:type="dxa"/>
          </w:tblCellMar>
        </w:tblPrEx>
        <w:trPr>
          <w:cantSplit/>
          <w:trHeight w:val="432"/>
        </w:trPr>
        <w:tc>
          <w:tcPr>
            <w:tcW w:w="3060" w:type="dxa"/>
            <w:vAlign w:val="center"/>
          </w:tcPr>
          <w:p w:rsidR="00F95C20" w:rsidRPr="00A0319C" w:rsidRDefault="00F95C20" w:rsidP="00A0319C">
            <w:pPr>
              <w:spacing w:before="120" w:after="120"/>
              <w:rPr>
                <w:sz w:val="24"/>
                <w:szCs w:val="24"/>
              </w:rPr>
            </w:pPr>
            <w:r w:rsidRPr="00A0319C">
              <w:rPr>
                <w:sz w:val="24"/>
                <w:szCs w:val="24"/>
              </w:rPr>
              <w:t>Federal Prisons -</w:t>
            </w:r>
            <w:r w:rsidRPr="00A0319C">
              <w:rPr>
                <w:sz w:val="24"/>
                <w:szCs w:val="24"/>
                <w:lang w:val="it-IT"/>
              </w:rPr>
              <w:t xml:space="preserve"> Unicor </w:t>
            </w:r>
          </w:p>
        </w:tc>
        <w:tc>
          <w:tcPr>
            <w:tcW w:w="5760" w:type="dxa"/>
            <w:vAlign w:val="center"/>
          </w:tcPr>
          <w:p w:rsidR="00F95C20" w:rsidRPr="00A0319C" w:rsidRDefault="00F95C20" w:rsidP="00A0319C">
            <w:pPr>
              <w:tabs>
                <w:tab w:val="left" w:pos="5247"/>
              </w:tabs>
              <w:spacing w:before="120" w:after="120"/>
              <w:rPr>
                <w:sz w:val="24"/>
                <w:szCs w:val="24"/>
              </w:rPr>
            </w:pPr>
            <w:hyperlink r:id="rId29" w:history="1">
              <w:r w:rsidRPr="00A0319C">
                <w:rPr>
                  <w:rStyle w:val="Hyperlink"/>
                  <w:color w:val="auto"/>
                  <w:sz w:val="24"/>
                  <w:szCs w:val="24"/>
                  <w:lang w:val="it-IT"/>
                </w:rPr>
                <w:t>http://ww</w:t>
              </w:r>
              <w:r w:rsidRPr="00A0319C">
                <w:rPr>
                  <w:rStyle w:val="Hyperlink"/>
                  <w:color w:val="auto"/>
                  <w:sz w:val="24"/>
                  <w:szCs w:val="24"/>
                  <w:lang w:val="it-IT"/>
                </w:rPr>
                <w:t>w</w:t>
              </w:r>
              <w:r w:rsidRPr="00A0319C">
                <w:rPr>
                  <w:rStyle w:val="Hyperlink"/>
                  <w:color w:val="auto"/>
                  <w:sz w:val="24"/>
                  <w:szCs w:val="24"/>
                  <w:lang w:val="it-IT"/>
                </w:rPr>
                <w:t>.unicor</w:t>
              </w:r>
              <w:r w:rsidRPr="00A0319C">
                <w:rPr>
                  <w:rStyle w:val="Hyperlink"/>
                  <w:color w:val="auto"/>
                  <w:sz w:val="24"/>
                  <w:szCs w:val="24"/>
                  <w:lang w:val="it-IT"/>
                </w:rPr>
                <w:t>.</w:t>
              </w:r>
              <w:r w:rsidRPr="00A0319C">
                <w:rPr>
                  <w:rStyle w:val="Hyperlink"/>
                  <w:color w:val="auto"/>
                  <w:sz w:val="24"/>
                  <w:szCs w:val="24"/>
                  <w:lang w:val="it-IT"/>
                </w:rPr>
                <w:t>gov/</w:t>
              </w:r>
            </w:hyperlink>
          </w:p>
        </w:tc>
      </w:tr>
      <w:tr w:rsidR="00F95C20">
        <w:tblPrEx>
          <w:tblCellMar>
            <w:top w:w="0" w:type="dxa"/>
            <w:bottom w:w="0" w:type="dxa"/>
          </w:tblCellMar>
        </w:tblPrEx>
        <w:trPr>
          <w:cantSplit/>
          <w:trHeight w:val="432"/>
        </w:trPr>
        <w:tc>
          <w:tcPr>
            <w:tcW w:w="3060" w:type="dxa"/>
            <w:vAlign w:val="center"/>
          </w:tcPr>
          <w:p w:rsidR="00F95C20" w:rsidRPr="00A0319C" w:rsidRDefault="00F95C20" w:rsidP="00A0319C">
            <w:pPr>
              <w:spacing w:before="120" w:after="120"/>
              <w:rPr>
                <w:sz w:val="24"/>
                <w:szCs w:val="24"/>
              </w:rPr>
            </w:pPr>
            <w:r w:rsidRPr="00A0319C">
              <w:rPr>
                <w:sz w:val="24"/>
                <w:szCs w:val="24"/>
              </w:rPr>
              <w:t>Javits-Wagner-O’Day (JWOD)</w:t>
            </w:r>
          </w:p>
        </w:tc>
        <w:tc>
          <w:tcPr>
            <w:tcW w:w="5760" w:type="dxa"/>
            <w:vAlign w:val="center"/>
          </w:tcPr>
          <w:p w:rsidR="00F95C20" w:rsidRPr="00950B31" w:rsidRDefault="00D039D9" w:rsidP="00A0319C">
            <w:pPr>
              <w:tabs>
                <w:tab w:val="left" w:pos="5247"/>
              </w:tabs>
              <w:spacing w:before="120" w:after="120"/>
              <w:rPr>
                <w:sz w:val="24"/>
                <w:szCs w:val="24"/>
              </w:rPr>
            </w:pPr>
            <w:hyperlink r:id="rId30" w:history="1">
              <w:r w:rsidRPr="00950B31">
                <w:rPr>
                  <w:rStyle w:val="Hyperlink"/>
                  <w:color w:val="auto"/>
                  <w:sz w:val="24"/>
                  <w:szCs w:val="24"/>
                </w:rPr>
                <w:t>http://w</w:t>
              </w:r>
              <w:r w:rsidRPr="00950B31">
                <w:rPr>
                  <w:rStyle w:val="Hyperlink"/>
                  <w:color w:val="auto"/>
                  <w:sz w:val="24"/>
                  <w:szCs w:val="24"/>
                </w:rPr>
                <w:t>w</w:t>
              </w:r>
              <w:r w:rsidRPr="00950B31">
                <w:rPr>
                  <w:rStyle w:val="Hyperlink"/>
                  <w:color w:val="auto"/>
                  <w:sz w:val="24"/>
                  <w:szCs w:val="24"/>
                </w:rPr>
                <w:t>w.j</w:t>
              </w:r>
              <w:r w:rsidRPr="00950B31">
                <w:rPr>
                  <w:rStyle w:val="Hyperlink"/>
                  <w:color w:val="auto"/>
                  <w:sz w:val="24"/>
                  <w:szCs w:val="24"/>
                </w:rPr>
                <w:t>w</w:t>
              </w:r>
              <w:r w:rsidRPr="00950B31">
                <w:rPr>
                  <w:rStyle w:val="Hyperlink"/>
                  <w:color w:val="auto"/>
                  <w:sz w:val="24"/>
                  <w:szCs w:val="24"/>
                </w:rPr>
                <w:t>od</w:t>
              </w:r>
              <w:r w:rsidRPr="00950B31">
                <w:rPr>
                  <w:rStyle w:val="Hyperlink"/>
                  <w:color w:val="auto"/>
                  <w:sz w:val="24"/>
                  <w:szCs w:val="24"/>
                </w:rPr>
                <w:t>.</w:t>
              </w:r>
              <w:r w:rsidRPr="00950B31">
                <w:rPr>
                  <w:rStyle w:val="Hyperlink"/>
                  <w:color w:val="auto"/>
                  <w:sz w:val="24"/>
                  <w:szCs w:val="24"/>
                </w:rPr>
                <w:t>gov/</w:t>
              </w:r>
            </w:hyperlink>
          </w:p>
        </w:tc>
      </w:tr>
      <w:tr w:rsidR="00F95C20">
        <w:tblPrEx>
          <w:tblCellMar>
            <w:top w:w="0" w:type="dxa"/>
            <w:bottom w:w="0" w:type="dxa"/>
          </w:tblCellMar>
        </w:tblPrEx>
        <w:trPr>
          <w:cantSplit/>
          <w:trHeight w:val="432"/>
        </w:trPr>
        <w:tc>
          <w:tcPr>
            <w:tcW w:w="3060" w:type="dxa"/>
            <w:vAlign w:val="center"/>
          </w:tcPr>
          <w:p w:rsidR="00F95C20" w:rsidRPr="00A0319C" w:rsidRDefault="00F95C20" w:rsidP="00A0319C">
            <w:pPr>
              <w:spacing w:before="120" w:after="120"/>
              <w:rPr>
                <w:sz w:val="24"/>
                <w:szCs w:val="24"/>
              </w:rPr>
            </w:pPr>
            <w:r w:rsidRPr="00A0319C">
              <w:rPr>
                <w:sz w:val="24"/>
                <w:szCs w:val="24"/>
              </w:rPr>
              <w:t>FedBizOpps - Process for electronically posting synopses, notices and solicitations</w:t>
            </w:r>
          </w:p>
        </w:tc>
        <w:tc>
          <w:tcPr>
            <w:tcW w:w="5760" w:type="dxa"/>
            <w:vAlign w:val="center"/>
          </w:tcPr>
          <w:p w:rsidR="00F95C20" w:rsidRPr="00A0319C" w:rsidRDefault="00F95C20" w:rsidP="00A0319C">
            <w:pPr>
              <w:tabs>
                <w:tab w:val="left" w:pos="5247"/>
              </w:tabs>
              <w:spacing w:before="120" w:after="120"/>
              <w:rPr>
                <w:sz w:val="24"/>
                <w:szCs w:val="24"/>
              </w:rPr>
            </w:pPr>
            <w:hyperlink r:id="rId31" w:history="1">
              <w:r w:rsidRPr="00A0319C">
                <w:rPr>
                  <w:rStyle w:val="Hyperlink"/>
                  <w:color w:val="auto"/>
                  <w:sz w:val="24"/>
                  <w:szCs w:val="24"/>
                </w:rPr>
                <w:t>http://</w:t>
              </w:r>
              <w:r w:rsidRPr="00A0319C">
                <w:rPr>
                  <w:rStyle w:val="Hyperlink"/>
                  <w:color w:val="auto"/>
                  <w:sz w:val="24"/>
                  <w:szCs w:val="24"/>
                </w:rPr>
                <w:t>w</w:t>
              </w:r>
              <w:r w:rsidRPr="00A0319C">
                <w:rPr>
                  <w:rStyle w:val="Hyperlink"/>
                  <w:color w:val="auto"/>
                  <w:sz w:val="24"/>
                  <w:szCs w:val="24"/>
                </w:rPr>
                <w:t>ww.eps.</w:t>
              </w:r>
              <w:r w:rsidRPr="00A0319C">
                <w:rPr>
                  <w:rStyle w:val="Hyperlink"/>
                  <w:color w:val="auto"/>
                  <w:sz w:val="24"/>
                  <w:szCs w:val="24"/>
                </w:rPr>
                <w:t>g</w:t>
              </w:r>
              <w:r w:rsidRPr="00A0319C">
                <w:rPr>
                  <w:rStyle w:val="Hyperlink"/>
                  <w:color w:val="auto"/>
                  <w:sz w:val="24"/>
                  <w:szCs w:val="24"/>
                </w:rPr>
                <w:t>ov/</w:t>
              </w:r>
            </w:hyperlink>
          </w:p>
        </w:tc>
      </w:tr>
      <w:tr w:rsidR="00F95C20">
        <w:tblPrEx>
          <w:tblCellMar>
            <w:top w:w="0" w:type="dxa"/>
            <w:bottom w:w="0" w:type="dxa"/>
          </w:tblCellMar>
        </w:tblPrEx>
        <w:trPr>
          <w:cantSplit/>
          <w:trHeight w:val="432"/>
        </w:trPr>
        <w:tc>
          <w:tcPr>
            <w:tcW w:w="3060" w:type="dxa"/>
            <w:vAlign w:val="center"/>
          </w:tcPr>
          <w:p w:rsidR="00F95C20" w:rsidRPr="00A0319C" w:rsidRDefault="00E82A99" w:rsidP="00A0319C">
            <w:pPr>
              <w:spacing w:before="120" w:after="120"/>
              <w:rPr>
                <w:sz w:val="24"/>
                <w:szCs w:val="24"/>
              </w:rPr>
            </w:pPr>
            <w:r w:rsidRPr="00A0319C">
              <w:rPr>
                <w:sz w:val="24"/>
                <w:szCs w:val="24"/>
              </w:rPr>
              <w:t>Davis-Bacon Act Wage Determination</w:t>
            </w:r>
          </w:p>
        </w:tc>
        <w:tc>
          <w:tcPr>
            <w:tcW w:w="5760" w:type="dxa"/>
            <w:vAlign w:val="center"/>
          </w:tcPr>
          <w:p w:rsidR="00F95C20" w:rsidRPr="00A0319C" w:rsidRDefault="00E82A99" w:rsidP="00A0319C">
            <w:pPr>
              <w:tabs>
                <w:tab w:val="left" w:pos="5247"/>
              </w:tabs>
              <w:spacing w:before="120" w:after="120"/>
              <w:rPr>
                <w:sz w:val="24"/>
                <w:szCs w:val="24"/>
              </w:rPr>
            </w:pPr>
            <w:r w:rsidRPr="00A0319C">
              <w:rPr>
                <w:sz w:val="24"/>
                <w:szCs w:val="24"/>
              </w:rPr>
              <w:fldChar w:fldCharType="begin"/>
            </w:r>
            <w:r w:rsidRPr="00A0319C">
              <w:rPr>
                <w:sz w:val="24"/>
                <w:szCs w:val="24"/>
              </w:rPr>
              <w:instrText xml:space="preserve"> HYPERLINK "http://wdol.gov" </w:instrText>
            </w:r>
            <w:r w:rsidRPr="00A0319C">
              <w:rPr>
                <w:sz w:val="24"/>
                <w:szCs w:val="24"/>
              </w:rPr>
            </w:r>
            <w:r w:rsidRPr="00A0319C">
              <w:rPr>
                <w:sz w:val="24"/>
                <w:szCs w:val="24"/>
              </w:rPr>
              <w:fldChar w:fldCharType="separate"/>
            </w:r>
            <w:r w:rsidRPr="00A0319C">
              <w:rPr>
                <w:rStyle w:val="Hyperlink"/>
                <w:color w:val="auto"/>
                <w:sz w:val="24"/>
                <w:szCs w:val="24"/>
              </w:rPr>
              <w:t>http://wdo</w:t>
            </w:r>
            <w:r w:rsidRPr="00A0319C">
              <w:rPr>
                <w:rStyle w:val="Hyperlink"/>
                <w:color w:val="auto"/>
                <w:sz w:val="24"/>
                <w:szCs w:val="24"/>
              </w:rPr>
              <w:t>l</w:t>
            </w:r>
            <w:r w:rsidRPr="00A0319C">
              <w:rPr>
                <w:rStyle w:val="Hyperlink"/>
                <w:color w:val="auto"/>
                <w:sz w:val="24"/>
                <w:szCs w:val="24"/>
              </w:rPr>
              <w:t>.gov</w:t>
            </w:r>
            <w:r w:rsidRPr="00A0319C">
              <w:rPr>
                <w:sz w:val="24"/>
                <w:szCs w:val="24"/>
              </w:rPr>
              <w:fldChar w:fldCharType="end"/>
            </w:r>
          </w:p>
        </w:tc>
      </w:tr>
      <w:tr w:rsidR="00F95C20">
        <w:tblPrEx>
          <w:tblCellMar>
            <w:top w:w="0" w:type="dxa"/>
            <w:bottom w:w="0" w:type="dxa"/>
          </w:tblCellMar>
        </w:tblPrEx>
        <w:trPr>
          <w:cantSplit/>
          <w:trHeight w:val="432"/>
        </w:trPr>
        <w:tc>
          <w:tcPr>
            <w:tcW w:w="3060" w:type="dxa"/>
            <w:vAlign w:val="center"/>
          </w:tcPr>
          <w:p w:rsidR="00F95C20" w:rsidRPr="00A0319C" w:rsidRDefault="00E82A99" w:rsidP="00A0319C">
            <w:pPr>
              <w:spacing w:before="120" w:after="120"/>
              <w:rPr>
                <w:sz w:val="24"/>
                <w:szCs w:val="24"/>
              </w:rPr>
            </w:pPr>
            <w:smartTag w:uri="urn:schemas-microsoft-com:office:smarttags" w:element="place">
              <w:r w:rsidRPr="00A0319C">
                <w:rPr>
                  <w:sz w:val="24"/>
                  <w:szCs w:val="24"/>
                </w:rPr>
                <w:t>Stafford</w:t>
              </w:r>
            </w:smartTag>
            <w:r w:rsidRPr="00A0319C">
              <w:rPr>
                <w:sz w:val="24"/>
                <w:szCs w:val="24"/>
              </w:rPr>
              <w:t xml:space="preserve"> Act</w:t>
            </w:r>
          </w:p>
        </w:tc>
        <w:tc>
          <w:tcPr>
            <w:tcW w:w="5760" w:type="dxa"/>
            <w:vAlign w:val="center"/>
          </w:tcPr>
          <w:p w:rsidR="00F95C20" w:rsidRPr="00A0319C" w:rsidRDefault="00E82A99" w:rsidP="00A0319C">
            <w:pPr>
              <w:tabs>
                <w:tab w:val="left" w:pos="5247"/>
              </w:tabs>
              <w:spacing w:before="120" w:after="120"/>
              <w:rPr>
                <w:sz w:val="24"/>
                <w:szCs w:val="24"/>
              </w:rPr>
            </w:pPr>
            <w:hyperlink r:id="rId32" w:history="1">
              <w:r w:rsidRPr="00A0319C">
                <w:rPr>
                  <w:rStyle w:val="Hyperlink"/>
                  <w:color w:val="auto"/>
                  <w:sz w:val="24"/>
                  <w:szCs w:val="24"/>
                </w:rPr>
                <w:t>http://w</w:t>
              </w:r>
              <w:r w:rsidRPr="00A0319C">
                <w:rPr>
                  <w:rStyle w:val="Hyperlink"/>
                  <w:color w:val="auto"/>
                  <w:sz w:val="24"/>
                  <w:szCs w:val="24"/>
                </w:rPr>
                <w:t>w</w:t>
              </w:r>
              <w:r w:rsidRPr="00A0319C">
                <w:rPr>
                  <w:rStyle w:val="Hyperlink"/>
                  <w:color w:val="auto"/>
                  <w:sz w:val="24"/>
                  <w:szCs w:val="24"/>
                </w:rPr>
                <w:t>w.fema.gov/library/s</w:t>
              </w:r>
              <w:r w:rsidRPr="00A0319C">
                <w:rPr>
                  <w:rStyle w:val="Hyperlink"/>
                  <w:color w:val="auto"/>
                  <w:sz w:val="24"/>
                  <w:szCs w:val="24"/>
                </w:rPr>
                <w:t>t</w:t>
              </w:r>
              <w:r w:rsidRPr="00A0319C">
                <w:rPr>
                  <w:rStyle w:val="Hyperlink"/>
                  <w:color w:val="auto"/>
                  <w:sz w:val="24"/>
                  <w:szCs w:val="24"/>
                </w:rPr>
                <w:t>afact</w:t>
              </w:r>
            </w:hyperlink>
          </w:p>
        </w:tc>
      </w:tr>
      <w:tr w:rsidR="00F95C20">
        <w:tblPrEx>
          <w:tblCellMar>
            <w:top w:w="0" w:type="dxa"/>
            <w:bottom w:w="0" w:type="dxa"/>
          </w:tblCellMar>
        </w:tblPrEx>
        <w:trPr>
          <w:cantSplit/>
          <w:trHeight w:val="432"/>
        </w:trPr>
        <w:tc>
          <w:tcPr>
            <w:tcW w:w="3060" w:type="dxa"/>
            <w:vAlign w:val="center"/>
          </w:tcPr>
          <w:p w:rsidR="00F95C20" w:rsidRPr="00A0319C" w:rsidRDefault="00E82A99" w:rsidP="00A0319C">
            <w:pPr>
              <w:spacing w:before="120" w:after="120"/>
              <w:rPr>
                <w:sz w:val="24"/>
                <w:szCs w:val="24"/>
              </w:rPr>
            </w:pPr>
            <w:r w:rsidRPr="00A0319C">
              <w:rPr>
                <w:sz w:val="24"/>
                <w:szCs w:val="24"/>
              </w:rPr>
              <w:t>National Response Plan</w:t>
            </w:r>
          </w:p>
        </w:tc>
        <w:tc>
          <w:tcPr>
            <w:tcW w:w="5760" w:type="dxa"/>
            <w:vAlign w:val="center"/>
          </w:tcPr>
          <w:p w:rsidR="00F95C20" w:rsidRPr="00A0319C" w:rsidRDefault="00E82A99" w:rsidP="00A0319C">
            <w:pPr>
              <w:tabs>
                <w:tab w:val="left" w:pos="5247"/>
              </w:tabs>
              <w:spacing w:before="120" w:after="120"/>
              <w:rPr>
                <w:sz w:val="24"/>
                <w:szCs w:val="24"/>
              </w:rPr>
            </w:pPr>
            <w:hyperlink r:id="rId33" w:history="1">
              <w:r w:rsidRPr="00A0319C">
                <w:rPr>
                  <w:rStyle w:val="Hyperlink"/>
                  <w:color w:val="auto"/>
                  <w:sz w:val="24"/>
                  <w:szCs w:val="24"/>
                </w:rPr>
                <w:t>http://www.dhs.gov/dhspublic/intera</w:t>
              </w:r>
              <w:r w:rsidRPr="00A0319C">
                <w:rPr>
                  <w:rStyle w:val="Hyperlink"/>
                  <w:color w:val="auto"/>
                  <w:sz w:val="24"/>
                  <w:szCs w:val="24"/>
                </w:rPr>
                <w:t>p</w:t>
              </w:r>
              <w:r w:rsidRPr="00A0319C">
                <w:rPr>
                  <w:rStyle w:val="Hyperlink"/>
                  <w:color w:val="auto"/>
                  <w:sz w:val="24"/>
                  <w:szCs w:val="24"/>
                </w:rPr>
                <w:t>p/editorial/editorial_0566.xml</w:t>
              </w:r>
            </w:hyperlink>
          </w:p>
        </w:tc>
      </w:tr>
      <w:tr w:rsidR="00E82A99">
        <w:tblPrEx>
          <w:tblCellMar>
            <w:top w:w="0" w:type="dxa"/>
            <w:bottom w:w="0" w:type="dxa"/>
          </w:tblCellMar>
        </w:tblPrEx>
        <w:trPr>
          <w:cantSplit/>
          <w:trHeight w:val="432"/>
        </w:trPr>
        <w:tc>
          <w:tcPr>
            <w:tcW w:w="3060" w:type="dxa"/>
            <w:vAlign w:val="center"/>
          </w:tcPr>
          <w:p w:rsidR="00E82A99" w:rsidRPr="00A0319C" w:rsidRDefault="00E82A99" w:rsidP="00A0319C">
            <w:pPr>
              <w:spacing w:before="120" w:after="120"/>
              <w:rPr>
                <w:sz w:val="24"/>
                <w:szCs w:val="24"/>
              </w:rPr>
            </w:pPr>
            <w:r w:rsidRPr="00A0319C">
              <w:rPr>
                <w:sz w:val="24"/>
                <w:szCs w:val="24"/>
              </w:rPr>
              <w:t>NAIC Codes and Size Standards</w:t>
            </w:r>
          </w:p>
        </w:tc>
        <w:tc>
          <w:tcPr>
            <w:tcW w:w="5760" w:type="dxa"/>
            <w:vAlign w:val="center"/>
          </w:tcPr>
          <w:p w:rsidR="00E82A99" w:rsidRPr="00A0319C" w:rsidRDefault="00E82A99" w:rsidP="00A0319C">
            <w:pPr>
              <w:tabs>
                <w:tab w:val="left" w:pos="5247"/>
              </w:tabs>
              <w:spacing w:before="120" w:after="120"/>
              <w:rPr>
                <w:sz w:val="24"/>
                <w:szCs w:val="24"/>
              </w:rPr>
            </w:pPr>
            <w:hyperlink r:id="rId34" w:history="1">
              <w:r w:rsidRPr="00A0319C">
                <w:rPr>
                  <w:rStyle w:val="Hyperlink"/>
                  <w:color w:val="auto"/>
                  <w:sz w:val="24"/>
                  <w:szCs w:val="24"/>
                </w:rPr>
                <w:t>https://eweb1.sba.gov/naics/dsp_naicsse</w:t>
              </w:r>
              <w:r w:rsidRPr="00A0319C">
                <w:rPr>
                  <w:rStyle w:val="Hyperlink"/>
                  <w:color w:val="auto"/>
                  <w:sz w:val="24"/>
                  <w:szCs w:val="24"/>
                </w:rPr>
                <w:t>a</w:t>
              </w:r>
              <w:r w:rsidRPr="00A0319C">
                <w:rPr>
                  <w:rStyle w:val="Hyperlink"/>
                  <w:color w:val="auto"/>
                  <w:sz w:val="24"/>
                  <w:szCs w:val="24"/>
                </w:rPr>
                <w:t>rch2.cfm</w:t>
              </w:r>
            </w:hyperlink>
          </w:p>
        </w:tc>
      </w:tr>
      <w:tr w:rsidR="00E82A99">
        <w:tblPrEx>
          <w:tblCellMar>
            <w:top w:w="0" w:type="dxa"/>
            <w:bottom w:w="0" w:type="dxa"/>
          </w:tblCellMar>
        </w:tblPrEx>
        <w:trPr>
          <w:cantSplit/>
          <w:trHeight w:val="432"/>
        </w:trPr>
        <w:tc>
          <w:tcPr>
            <w:tcW w:w="3060" w:type="dxa"/>
            <w:vAlign w:val="center"/>
          </w:tcPr>
          <w:p w:rsidR="00E82A99" w:rsidRPr="00A0319C" w:rsidRDefault="00E82A99" w:rsidP="00A0319C">
            <w:pPr>
              <w:spacing w:before="120" w:after="120"/>
              <w:rPr>
                <w:sz w:val="24"/>
                <w:szCs w:val="24"/>
              </w:rPr>
            </w:pPr>
            <w:r w:rsidRPr="00A0319C">
              <w:rPr>
                <w:sz w:val="24"/>
                <w:szCs w:val="24"/>
              </w:rPr>
              <w:t>U.S. Bank Government Purchase Card</w:t>
            </w:r>
          </w:p>
        </w:tc>
        <w:tc>
          <w:tcPr>
            <w:tcW w:w="5760" w:type="dxa"/>
            <w:vAlign w:val="center"/>
          </w:tcPr>
          <w:p w:rsidR="00E82A99" w:rsidRPr="00A0319C" w:rsidRDefault="00E82A99" w:rsidP="00A0319C">
            <w:pPr>
              <w:tabs>
                <w:tab w:val="left" w:pos="5247"/>
              </w:tabs>
              <w:spacing w:before="120" w:after="120"/>
              <w:rPr>
                <w:sz w:val="24"/>
                <w:szCs w:val="24"/>
              </w:rPr>
            </w:pPr>
            <w:r w:rsidRPr="00A0319C">
              <w:rPr>
                <w:sz w:val="24"/>
                <w:szCs w:val="24"/>
              </w:rPr>
              <w:fldChar w:fldCharType="begin"/>
            </w:r>
            <w:r w:rsidRPr="00A0319C">
              <w:rPr>
                <w:sz w:val="24"/>
                <w:szCs w:val="24"/>
              </w:rPr>
              <w:instrText xml:space="preserve"> HYPERLINK "https://care.usbank.com" </w:instrText>
            </w:r>
            <w:r w:rsidRPr="00A0319C">
              <w:rPr>
                <w:sz w:val="24"/>
                <w:szCs w:val="24"/>
              </w:rPr>
            </w:r>
            <w:r w:rsidRPr="00A0319C">
              <w:rPr>
                <w:sz w:val="24"/>
                <w:szCs w:val="24"/>
              </w:rPr>
              <w:fldChar w:fldCharType="separate"/>
            </w:r>
            <w:r w:rsidRPr="00A0319C">
              <w:rPr>
                <w:rStyle w:val="Hyperlink"/>
                <w:color w:val="auto"/>
                <w:sz w:val="24"/>
                <w:szCs w:val="24"/>
              </w:rPr>
              <w:t>https://care.usbank</w:t>
            </w:r>
            <w:r w:rsidRPr="00A0319C">
              <w:rPr>
                <w:rStyle w:val="Hyperlink"/>
                <w:color w:val="auto"/>
                <w:sz w:val="24"/>
                <w:szCs w:val="24"/>
              </w:rPr>
              <w:t>.</w:t>
            </w:r>
            <w:r w:rsidRPr="00A0319C">
              <w:rPr>
                <w:rStyle w:val="Hyperlink"/>
                <w:color w:val="auto"/>
                <w:sz w:val="24"/>
                <w:szCs w:val="24"/>
              </w:rPr>
              <w:t>com</w:t>
            </w:r>
            <w:r w:rsidRPr="00A0319C">
              <w:rPr>
                <w:sz w:val="24"/>
                <w:szCs w:val="24"/>
              </w:rPr>
              <w:fldChar w:fldCharType="end"/>
            </w:r>
          </w:p>
        </w:tc>
      </w:tr>
      <w:tr w:rsidR="00E82A99">
        <w:tblPrEx>
          <w:tblCellMar>
            <w:top w:w="0" w:type="dxa"/>
            <w:bottom w:w="0" w:type="dxa"/>
          </w:tblCellMar>
        </w:tblPrEx>
        <w:trPr>
          <w:cantSplit/>
          <w:trHeight w:val="432"/>
        </w:trPr>
        <w:tc>
          <w:tcPr>
            <w:tcW w:w="3060" w:type="dxa"/>
            <w:vAlign w:val="center"/>
          </w:tcPr>
          <w:p w:rsidR="00E82A99" w:rsidRPr="00A0319C" w:rsidRDefault="00E82A99" w:rsidP="00A0319C">
            <w:pPr>
              <w:spacing w:before="120" w:after="120"/>
              <w:rPr>
                <w:sz w:val="24"/>
                <w:szCs w:val="24"/>
              </w:rPr>
            </w:pPr>
            <w:r w:rsidRPr="00A0319C">
              <w:rPr>
                <w:sz w:val="24"/>
                <w:szCs w:val="24"/>
              </w:rPr>
              <w:t>EMall</w:t>
            </w:r>
          </w:p>
        </w:tc>
        <w:tc>
          <w:tcPr>
            <w:tcW w:w="5760" w:type="dxa"/>
            <w:vAlign w:val="center"/>
          </w:tcPr>
          <w:p w:rsidR="00E82A99" w:rsidRPr="00A0319C" w:rsidRDefault="00E82A99" w:rsidP="00A0319C">
            <w:pPr>
              <w:tabs>
                <w:tab w:val="left" w:pos="5247"/>
              </w:tabs>
              <w:spacing w:before="120" w:after="120"/>
              <w:rPr>
                <w:sz w:val="24"/>
                <w:szCs w:val="24"/>
              </w:rPr>
            </w:pPr>
            <w:hyperlink r:id="rId35" w:history="1">
              <w:r w:rsidRPr="00A0319C">
                <w:rPr>
                  <w:rStyle w:val="Hyperlink"/>
                  <w:color w:val="auto"/>
                  <w:sz w:val="24"/>
                  <w:szCs w:val="24"/>
                </w:rPr>
                <w:t>https://</w:t>
              </w:r>
              <w:r w:rsidRPr="00A0319C">
                <w:rPr>
                  <w:rStyle w:val="Hyperlink"/>
                  <w:bCs/>
                  <w:color w:val="auto"/>
                  <w:sz w:val="24"/>
                  <w:szCs w:val="24"/>
                </w:rPr>
                <w:t>emall</w:t>
              </w:r>
              <w:r w:rsidRPr="00A0319C">
                <w:rPr>
                  <w:rStyle w:val="Hyperlink"/>
                  <w:color w:val="auto"/>
                  <w:sz w:val="24"/>
                  <w:szCs w:val="24"/>
                </w:rPr>
                <w:t>.prod.dodo</w:t>
              </w:r>
              <w:r w:rsidRPr="00A0319C">
                <w:rPr>
                  <w:rStyle w:val="Hyperlink"/>
                  <w:color w:val="auto"/>
                  <w:sz w:val="24"/>
                  <w:szCs w:val="24"/>
                </w:rPr>
                <w:t>n</w:t>
              </w:r>
              <w:r w:rsidRPr="00A0319C">
                <w:rPr>
                  <w:rStyle w:val="Hyperlink"/>
                  <w:color w:val="auto"/>
                  <w:sz w:val="24"/>
                  <w:szCs w:val="24"/>
                </w:rPr>
                <w:t>line.net/scripts/emLogon.asp</w:t>
              </w:r>
            </w:hyperlink>
          </w:p>
        </w:tc>
      </w:tr>
      <w:tr w:rsidR="00E82A99">
        <w:tblPrEx>
          <w:tblCellMar>
            <w:top w:w="0" w:type="dxa"/>
            <w:bottom w:w="0" w:type="dxa"/>
          </w:tblCellMar>
        </w:tblPrEx>
        <w:trPr>
          <w:cantSplit/>
          <w:trHeight w:val="432"/>
        </w:trPr>
        <w:tc>
          <w:tcPr>
            <w:tcW w:w="3060" w:type="dxa"/>
            <w:vAlign w:val="center"/>
          </w:tcPr>
          <w:p w:rsidR="00E82A99" w:rsidRPr="00A0319C" w:rsidRDefault="00E82A99" w:rsidP="00A0319C">
            <w:pPr>
              <w:spacing w:before="120" w:after="120"/>
              <w:rPr>
                <w:sz w:val="24"/>
                <w:szCs w:val="24"/>
              </w:rPr>
            </w:pPr>
            <w:r w:rsidRPr="00A0319C">
              <w:rPr>
                <w:sz w:val="24"/>
                <w:szCs w:val="24"/>
              </w:rPr>
              <w:t>AAMS</w:t>
            </w:r>
          </w:p>
        </w:tc>
        <w:tc>
          <w:tcPr>
            <w:tcW w:w="5760" w:type="dxa"/>
            <w:vAlign w:val="center"/>
          </w:tcPr>
          <w:p w:rsidR="00E82A99" w:rsidRPr="00950B31" w:rsidRDefault="00464EDC" w:rsidP="00A0319C">
            <w:pPr>
              <w:tabs>
                <w:tab w:val="left" w:pos="5247"/>
              </w:tabs>
              <w:spacing w:before="120" w:after="120"/>
              <w:rPr>
                <w:sz w:val="24"/>
                <w:szCs w:val="24"/>
              </w:rPr>
            </w:pPr>
            <w:hyperlink r:id="rId36" w:history="1">
              <w:r w:rsidRPr="00950B31">
                <w:rPr>
                  <w:rStyle w:val="Hyperlink"/>
                  <w:color w:val="auto"/>
                  <w:sz w:val="24"/>
                  <w:szCs w:val="24"/>
                </w:rPr>
                <w:t>http://aams6.fema.net/aa</w:t>
              </w:r>
              <w:r w:rsidRPr="00950B31">
                <w:rPr>
                  <w:rStyle w:val="Hyperlink"/>
                  <w:color w:val="auto"/>
                  <w:sz w:val="24"/>
                  <w:szCs w:val="24"/>
                </w:rPr>
                <w:t>m</w:t>
              </w:r>
              <w:r w:rsidRPr="00950B31">
                <w:rPr>
                  <w:rStyle w:val="Hyperlink"/>
                  <w:color w:val="auto"/>
                  <w:sz w:val="24"/>
                  <w:szCs w:val="24"/>
                </w:rPr>
                <w:t>s6</w:t>
              </w:r>
            </w:hyperlink>
          </w:p>
        </w:tc>
      </w:tr>
      <w:tr w:rsidR="00E82A99">
        <w:tblPrEx>
          <w:tblCellMar>
            <w:top w:w="0" w:type="dxa"/>
            <w:bottom w:w="0" w:type="dxa"/>
          </w:tblCellMar>
        </w:tblPrEx>
        <w:trPr>
          <w:cantSplit/>
          <w:trHeight w:val="432"/>
        </w:trPr>
        <w:tc>
          <w:tcPr>
            <w:tcW w:w="3060" w:type="dxa"/>
            <w:vAlign w:val="center"/>
          </w:tcPr>
          <w:p w:rsidR="00E82A99" w:rsidRPr="00A0319C" w:rsidRDefault="00E82A99" w:rsidP="00A0319C">
            <w:pPr>
              <w:spacing w:before="120" w:after="120"/>
              <w:rPr>
                <w:sz w:val="24"/>
                <w:szCs w:val="24"/>
              </w:rPr>
            </w:pPr>
            <w:r w:rsidRPr="00A0319C">
              <w:rPr>
                <w:sz w:val="24"/>
                <w:szCs w:val="24"/>
              </w:rPr>
              <w:t>Nine digit zip</w:t>
            </w:r>
          </w:p>
        </w:tc>
        <w:tc>
          <w:tcPr>
            <w:tcW w:w="5760" w:type="dxa"/>
            <w:vAlign w:val="center"/>
          </w:tcPr>
          <w:p w:rsidR="00E82A99" w:rsidRPr="00A0319C" w:rsidRDefault="00E82A99" w:rsidP="00A0319C">
            <w:pPr>
              <w:tabs>
                <w:tab w:val="left" w:pos="5247"/>
              </w:tabs>
              <w:spacing w:before="120" w:after="120"/>
              <w:rPr>
                <w:sz w:val="24"/>
                <w:szCs w:val="24"/>
              </w:rPr>
            </w:pPr>
            <w:hyperlink r:id="rId37" w:history="1">
              <w:r w:rsidRPr="00A0319C">
                <w:rPr>
                  <w:rStyle w:val="Hyperlink"/>
                  <w:color w:val="auto"/>
                  <w:sz w:val="24"/>
                  <w:szCs w:val="24"/>
                </w:rPr>
                <w:t>http://zip4.usps.com/zip4/welcome.jsp</w:t>
              </w:r>
            </w:hyperlink>
          </w:p>
        </w:tc>
      </w:tr>
      <w:tr w:rsidR="00E82A99">
        <w:tblPrEx>
          <w:tblCellMar>
            <w:top w:w="0" w:type="dxa"/>
            <w:bottom w:w="0" w:type="dxa"/>
          </w:tblCellMar>
        </w:tblPrEx>
        <w:trPr>
          <w:cantSplit/>
          <w:trHeight w:val="432"/>
        </w:trPr>
        <w:tc>
          <w:tcPr>
            <w:tcW w:w="3060" w:type="dxa"/>
            <w:vAlign w:val="center"/>
          </w:tcPr>
          <w:p w:rsidR="00E82A99" w:rsidRPr="00A0319C" w:rsidRDefault="00E82A99" w:rsidP="00A0319C">
            <w:pPr>
              <w:spacing w:before="120" w:after="120"/>
              <w:rPr>
                <w:sz w:val="24"/>
                <w:szCs w:val="24"/>
              </w:rPr>
            </w:pPr>
            <w:smartTag w:uri="urn:schemas-microsoft-com:office:smarttags" w:element="place">
              <w:smartTag w:uri="urn:schemas-microsoft-com:office:smarttags" w:element="PlaceType">
                <w:r w:rsidRPr="00A0319C">
                  <w:rPr>
                    <w:sz w:val="24"/>
                    <w:szCs w:val="24"/>
                  </w:rPr>
                  <w:t>County</w:t>
                </w:r>
              </w:smartTag>
              <w:r w:rsidRPr="00A0319C">
                <w:rPr>
                  <w:sz w:val="24"/>
                  <w:szCs w:val="24"/>
                </w:rPr>
                <w:t xml:space="preserve"> </w:t>
              </w:r>
              <w:smartTag w:uri="urn:schemas-microsoft-com:office:smarttags" w:element="PlaceName">
                <w:r w:rsidRPr="00A0319C">
                  <w:rPr>
                    <w:sz w:val="24"/>
                    <w:szCs w:val="24"/>
                  </w:rPr>
                  <w:t>Identifier</w:t>
                </w:r>
              </w:smartTag>
            </w:smartTag>
          </w:p>
        </w:tc>
        <w:tc>
          <w:tcPr>
            <w:tcW w:w="5760" w:type="dxa"/>
            <w:vAlign w:val="center"/>
          </w:tcPr>
          <w:p w:rsidR="00E82A99" w:rsidRPr="00A0319C" w:rsidRDefault="00E82A99" w:rsidP="00A0319C">
            <w:pPr>
              <w:tabs>
                <w:tab w:val="left" w:pos="5247"/>
              </w:tabs>
              <w:spacing w:before="120" w:after="120"/>
              <w:rPr>
                <w:sz w:val="24"/>
                <w:szCs w:val="24"/>
              </w:rPr>
            </w:pPr>
            <w:hyperlink r:id="rId38" w:history="1">
              <w:r w:rsidRPr="00A0319C">
                <w:rPr>
                  <w:rStyle w:val="Hyperlink"/>
                  <w:color w:val="auto"/>
                  <w:sz w:val="24"/>
                  <w:szCs w:val="24"/>
                </w:rPr>
                <w:t>http://www.zipinfo.com/search/zipco</w:t>
              </w:r>
              <w:r w:rsidRPr="00A0319C">
                <w:rPr>
                  <w:rStyle w:val="Hyperlink"/>
                  <w:color w:val="auto"/>
                  <w:sz w:val="24"/>
                  <w:szCs w:val="24"/>
                </w:rPr>
                <w:t>d</w:t>
              </w:r>
              <w:r w:rsidRPr="00A0319C">
                <w:rPr>
                  <w:rStyle w:val="Hyperlink"/>
                  <w:color w:val="auto"/>
                  <w:sz w:val="24"/>
                  <w:szCs w:val="24"/>
                </w:rPr>
                <w:t>e.htm</w:t>
              </w:r>
            </w:hyperlink>
          </w:p>
        </w:tc>
      </w:tr>
      <w:tr w:rsidR="00E82A99">
        <w:tblPrEx>
          <w:tblCellMar>
            <w:top w:w="0" w:type="dxa"/>
            <w:bottom w:w="0" w:type="dxa"/>
          </w:tblCellMar>
        </w:tblPrEx>
        <w:trPr>
          <w:cantSplit/>
          <w:trHeight w:val="432"/>
        </w:trPr>
        <w:tc>
          <w:tcPr>
            <w:tcW w:w="3060" w:type="dxa"/>
            <w:vAlign w:val="center"/>
          </w:tcPr>
          <w:p w:rsidR="00E82A99" w:rsidRPr="00A0319C" w:rsidRDefault="00E82A99" w:rsidP="00A0319C">
            <w:pPr>
              <w:spacing w:before="120" w:after="120"/>
              <w:rPr>
                <w:sz w:val="24"/>
                <w:szCs w:val="24"/>
              </w:rPr>
            </w:pPr>
            <w:r w:rsidRPr="00A0319C">
              <w:rPr>
                <w:sz w:val="24"/>
                <w:szCs w:val="24"/>
              </w:rPr>
              <w:t>DHS Management Directives</w:t>
            </w:r>
          </w:p>
        </w:tc>
        <w:tc>
          <w:tcPr>
            <w:tcW w:w="5760" w:type="dxa"/>
            <w:vAlign w:val="center"/>
          </w:tcPr>
          <w:p w:rsidR="00E82A99" w:rsidRPr="00A0319C" w:rsidRDefault="00E82A99" w:rsidP="00A0319C">
            <w:pPr>
              <w:tabs>
                <w:tab w:val="left" w:pos="5247"/>
              </w:tabs>
              <w:spacing w:before="120" w:after="120"/>
              <w:rPr>
                <w:sz w:val="24"/>
                <w:szCs w:val="24"/>
              </w:rPr>
            </w:pPr>
            <w:hyperlink r:id="rId39" w:history="1">
              <w:r w:rsidRPr="00A0319C">
                <w:rPr>
                  <w:rStyle w:val="Hyperlink"/>
                  <w:color w:val="auto"/>
                  <w:sz w:val="24"/>
                  <w:szCs w:val="24"/>
                </w:rPr>
                <w:t>https://dhsonline.dhs.gov/portal/jhtml/community.jhtml;jsessionid=DZT2</w:t>
              </w:r>
              <w:r w:rsidRPr="00A0319C">
                <w:rPr>
                  <w:rStyle w:val="Hyperlink"/>
                  <w:color w:val="auto"/>
                  <w:sz w:val="24"/>
                  <w:szCs w:val="24"/>
                </w:rPr>
                <w:t>5</w:t>
              </w:r>
              <w:r w:rsidRPr="00A0319C">
                <w:rPr>
                  <w:rStyle w:val="Hyperlink"/>
                  <w:color w:val="auto"/>
                  <w:sz w:val="24"/>
                  <w:szCs w:val="24"/>
                </w:rPr>
                <w:t>RG4L0KYTQFIAACCFFI?index=0</w:t>
              </w:r>
              <w:r w:rsidR="00F34092">
                <w:rPr>
                  <w:rStyle w:val="Hyperlink"/>
                  <w:color w:val="auto"/>
                  <w:sz w:val="24"/>
                  <w:szCs w:val="24"/>
                </w:rPr>
                <w:t>and</w:t>
              </w:r>
              <w:r w:rsidRPr="00A0319C">
                <w:rPr>
                  <w:rStyle w:val="Hyperlink"/>
                  <w:color w:val="auto"/>
                  <w:sz w:val="24"/>
                  <w:szCs w:val="24"/>
                </w:rPr>
                <w:t>community=Management</w:t>
              </w:r>
              <w:r w:rsidR="00F34092">
                <w:rPr>
                  <w:rStyle w:val="Hyperlink"/>
                  <w:color w:val="auto"/>
                  <w:sz w:val="24"/>
                  <w:szCs w:val="24"/>
                </w:rPr>
                <w:t>and</w:t>
              </w:r>
              <w:r w:rsidRPr="00A0319C">
                <w:rPr>
                  <w:rStyle w:val="Hyperlink"/>
                  <w:color w:val="auto"/>
                  <w:sz w:val="24"/>
                  <w:szCs w:val="24"/>
                </w:rPr>
                <w:t>id=1</w:t>
              </w:r>
            </w:hyperlink>
          </w:p>
        </w:tc>
      </w:tr>
      <w:tr w:rsidR="00E82A99">
        <w:tblPrEx>
          <w:tblCellMar>
            <w:top w:w="0" w:type="dxa"/>
            <w:bottom w:w="0" w:type="dxa"/>
          </w:tblCellMar>
        </w:tblPrEx>
        <w:trPr>
          <w:cantSplit/>
          <w:trHeight w:val="432"/>
        </w:trPr>
        <w:tc>
          <w:tcPr>
            <w:tcW w:w="3060" w:type="dxa"/>
            <w:vAlign w:val="center"/>
          </w:tcPr>
          <w:p w:rsidR="00E82A99" w:rsidRPr="00A0319C" w:rsidRDefault="00E82A99" w:rsidP="00A0319C">
            <w:pPr>
              <w:spacing w:before="120" w:after="120"/>
              <w:rPr>
                <w:sz w:val="24"/>
                <w:szCs w:val="24"/>
              </w:rPr>
            </w:pPr>
            <w:r w:rsidRPr="00A0319C">
              <w:rPr>
                <w:sz w:val="24"/>
                <w:szCs w:val="24"/>
                <w:lang w:val="it-IT"/>
              </w:rPr>
              <w:lastRenderedPageBreak/>
              <w:t>FEMA CIO Guidance</w:t>
            </w:r>
          </w:p>
        </w:tc>
        <w:tc>
          <w:tcPr>
            <w:tcW w:w="5760" w:type="dxa"/>
            <w:vAlign w:val="center"/>
          </w:tcPr>
          <w:p w:rsidR="00E82A99" w:rsidRPr="00A0319C" w:rsidRDefault="00E82A99" w:rsidP="00A0319C">
            <w:pPr>
              <w:tabs>
                <w:tab w:val="left" w:pos="5247"/>
              </w:tabs>
              <w:spacing w:before="120" w:after="120"/>
              <w:rPr>
                <w:sz w:val="24"/>
                <w:szCs w:val="24"/>
              </w:rPr>
            </w:pPr>
            <w:hyperlink r:id="rId40" w:history="1">
              <w:r w:rsidRPr="00A0319C">
                <w:rPr>
                  <w:rStyle w:val="Hyperlink"/>
                  <w:bCs/>
                  <w:color w:val="auto"/>
                  <w:sz w:val="24"/>
                  <w:szCs w:val="24"/>
                </w:rPr>
                <w:t>http://cio.fema.net/memos.htm</w:t>
              </w:r>
            </w:hyperlink>
          </w:p>
        </w:tc>
      </w:tr>
      <w:tr w:rsidR="00E82A99">
        <w:tblPrEx>
          <w:tblCellMar>
            <w:top w:w="0" w:type="dxa"/>
            <w:bottom w:w="0" w:type="dxa"/>
          </w:tblCellMar>
        </w:tblPrEx>
        <w:trPr>
          <w:cantSplit/>
          <w:trHeight w:val="432"/>
        </w:trPr>
        <w:tc>
          <w:tcPr>
            <w:tcW w:w="3060" w:type="dxa"/>
            <w:vAlign w:val="center"/>
          </w:tcPr>
          <w:p w:rsidR="00E82A99" w:rsidRPr="00A0319C" w:rsidRDefault="00E82A99" w:rsidP="00A0319C">
            <w:pPr>
              <w:spacing w:before="120" w:after="120"/>
              <w:rPr>
                <w:sz w:val="24"/>
                <w:szCs w:val="24"/>
                <w:lang w:val="it-IT"/>
              </w:rPr>
            </w:pPr>
            <w:r w:rsidRPr="00A0319C">
              <w:rPr>
                <w:sz w:val="24"/>
                <w:szCs w:val="24"/>
                <w:lang w:val="it-IT"/>
              </w:rPr>
              <w:t>FEMA Bulletin Boards</w:t>
            </w:r>
          </w:p>
        </w:tc>
        <w:tc>
          <w:tcPr>
            <w:tcW w:w="5760" w:type="dxa"/>
            <w:vAlign w:val="center"/>
          </w:tcPr>
          <w:p w:rsidR="00E82A99" w:rsidRPr="00A0319C" w:rsidRDefault="00E82A99" w:rsidP="00A0319C">
            <w:pPr>
              <w:tabs>
                <w:tab w:val="left" w:pos="5247"/>
              </w:tabs>
              <w:spacing w:before="120" w:after="120"/>
              <w:rPr>
                <w:bCs/>
                <w:sz w:val="24"/>
                <w:szCs w:val="24"/>
              </w:rPr>
            </w:pPr>
            <w:hyperlink r:id="rId41" w:history="1">
              <w:r w:rsidRPr="00A0319C">
                <w:rPr>
                  <w:rStyle w:val="Hyperlink"/>
                  <w:bCs/>
                  <w:color w:val="auto"/>
                  <w:sz w:val="24"/>
                  <w:szCs w:val="24"/>
                </w:rPr>
                <w:t>http://bulletinboards.fema.net/</w:t>
              </w:r>
            </w:hyperlink>
          </w:p>
        </w:tc>
      </w:tr>
      <w:tr w:rsidR="00AF3E4F">
        <w:tblPrEx>
          <w:tblCellMar>
            <w:top w:w="0" w:type="dxa"/>
            <w:bottom w:w="0" w:type="dxa"/>
          </w:tblCellMar>
        </w:tblPrEx>
        <w:trPr>
          <w:cantSplit/>
          <w:trHeight w:val="432"/>
        </w:trPr>
        <w:tc>
          <w:tcPr>
            <w:tcW w:w="3060" w:type="dxa"/>
            <w:vAlign w:val="center"/>
          </w:tcPr>
          <w:p w:rsidR="00AF3E4F" w:rsidRPr="00AF3E4F" w:rsidRDefault="00AF3E4F" w:rsidP="00AF3E4F">
            <w:pPr>
              <w:rPr>
                <w:sz w:val="24"/>
                <w:szCs w:val="24"/>
                <w:lang w:val="it-IT"/>
              </w:rPr>
            </w:pPr>
            <w:r w:rsidRPr="00AF3E4F">
              <w:rPr>
                <w:sz w:val="24"/>
                <w:szCs w:val="24"/>
              </w:rPr>
              <w:t>GPO Regional Offices</w:t>
            </w:r>
          </w:p>
        </w:tc>
        <w:tc>
          <w:tcPr>
            <w:tcW w:w="5760" w:type="dxa"/>
            <w:vAlign w:val="center"/>
          </w:tcPr>
          <w:p w:rsidR="00FA10CE" w:rsidRDefault="00FA10CE" w:rsidP="00F63AE4">
            <w:pPr>
              <w:spacing w:after="120"/>
              <w:ind w:left="360"/>
              <w:rPr>
                <w:sz w:val="24"/>
                <w:szCs w:val="24"/>
              </w:rPr>
            </w:pPr>
          </w:p>
          <w:p w:rsidR="00F63AE4" w:rsidRPr="00430456" w:rsidRDefault="00F63AE4" w:rsidP="005B57FF">
            <w:pPr>
              <w:spacing w:after="120"/>
              <w:ind w:left="1072"/>
              <w:rPr>
                <w:rStyle w:val="Style12pt1"/>
              </w:rPr>
            </w:pPr>
            <w:hyperlink r:id="rId42" w:history="1">
              <w:r w:rsidRPr="00D1418D">
                <w:rPr>
                  <w:rStyle w:val="Hyperlink"/>
                  <w:color w:val="auto"/>
                  <w:sz w:val="24"/>
                  <w:szCs w:val="24"/>
                </w:rPr>
                <w:t>http://www.</w:t>
              </w:r>
              <w:r w:rsidRPr="00D1418D">
                <w:rPr>
                  <w:rStyle w:val="Hyperlink"/>
                  <w:color w:val="auto"/>
                  <w:sz w:val="24"/>
                  <w:szCs w:val="24"/>
                </w:rPr>
                <w:t>a</w:t>
              </w:r>
              <w:r w:rsidRPr="00D1418D">
                <w:rPr>
                  <w:rStyle w:val="Hyperlink"/>
                  <w:color w:val="auto"/>
                  <w:sz w:val="24"/>
                  <w:szCs w:val="24"/>
                </w:rPr>
                <w:t>ccess.gpo.gov/procurement/pp002.html</w:t>
              </w:r>
            </w:hyperlink>
          </w:p>
          <w:p w:rsidR="00AF3E4F" w:rsidRPr="00AF3E4F" w:rsidRDefault="00AF3E4F" w:rsidP="00A0319C">
            <w:pPr>
              <w:tabs>
                <w:tab w:val="left" w:pos="5247"/>
              </w:tabs>
              <w:spacing w:before="120" w:after="120"/>
              <w:rPr>
                <w:rStyle w:val="Hyperlink"/>
                <w:color w:val="auto"/>
                <w:sz w:val="24"/>
                <w:szCs w:val="24"/>
              </w:rPr>
            </w:pPr>
          </w:p>
        </w:tc>
      </w:tr>
      <w:tr w:rsidR="00FA10CE">
        <w:tblPrEx>
          <w:tblCellMar>
            <w:top w:w="0" w:type="dxa"/>
            <w:bottom w:w="0" w:type="dxa"/>
          </w:tblCellMar>
        </w:tblPrEx>
        <w:trPr>
          <w:cantSplit/>
          <w:trHeight w:val="567"/>
        </w:trPr>
        <w:tc>
          <w:tcPr>
            <w:tcW w:w="3060" w:type="dxa"/>
            <w:vAlign w:val="center"/>
          </w:tcPr>
          <w:p w:rsidR="00FA10CE" w:rsidRPr="00AF3E4F" w:rsidRDefault="007A3AA0" w:rsidP="00AF3E4F">
            <w:pPr>
              <w:rPr>
                <w:sz w:val="24"/>
                <w:szCs w:val="24"/>
              </w:rPr>
            </w:pPr>
            <w:r>
              <w:rPr>
                <w:sz w:val="24"/>
                <w:szCs w:val="24"/>
              </w:rPr>
              <w:t>Emergency Response and Recovery Community</w:t>
            </w:r>
          </w:p>
        </w:tc>
        <w:tc>
          <w:tcPr>
            <w:tcW w:w="5760" w:type="dxa"/>
            <w:vAlign w:val="center"/>
          </w:tcPr>
          <w:p w:rsidR="00FA10CE" w:rsidRPr="007A3AA0" w:rsidRDefault="007A3AA0" w:rsidP="005B57FF">
            <w:pPr>
              <w:spacing w:after="120"/>
              <w:ind w:left="1072"/>
              <w:rPr>
                <w:rStyle w:val="Hyperlink"/>
                <w:color w:val="auto"/>
                <w:sz w:val="24"/>
                <w:szCs w:val="24"/>
              </w:rPr>
            </w:pPr>
            <w:r w:rsidRPr="007A3AA0">
              <w:rPr>
                <w:rStyle w:val="Hyperlink"/>
                <w:color w:val="auto"/>
                <w:sz w:val="24"/>
                <w:szCs w:val="24"/>
              </w:rPr>
              <w:t>https://acc.dau.mil/emergencyresponse</w:t>
            </w:r>
          </w:p>
        </w:tc>
      </w:tr>
    </w:tbl>
    <w:p w:rsidR="00DA60CD" w:rsidRDefault="00DA60CD" w:rsidP="00E07557">
      <w:pPr>
        <w:rPr>
          <w:b/>
          <w:bCs/>
          <w:sz w:val="24"/>
          <w:szCs w:val="24"/>
        </w:rPr>
      </w:pPr>
    </w:p>
    <w:p w:rsidR="006F4BBF" w:rsidRPr="00D1418D" w:rsidRDefault="006F4BBF" w:rsidP="00E07557">
      <w:pPr>
        <w:rPr>
          <w:b/>
          <w:bCs/>
          <w:sz w:val="24"/>
          <w:szCs w:val="24"/>
        </w:rPr>
      </w:pPr>
    </w:p>
    <w:p w:rsidR="005F6CCA" w:rsidRPr="00D1418D" w:rsidRDefault="005F6CCA" w:rsidP="006F4BBF">
      <w:pPr>
        <w:ind w:left="360"/>
        <w:rPr>
          <w:sz w:val="24"/>
          <w:szCs w:val="24"/>
        </w:rPr>
      </w:pPr>
    </w:p>
    <w:p w:rsidR="005F6CCA" w:rsidRPr="00D1418D" w:rsidRDefault="005F6CCA" w:rsidP="00E07557">
      <w:pPr>
        <w:ind w:left="360"/>
        <w:rPr>
          <w:sz w:val="24"/>
          <w:szCs w:val="24"/>
        </w:rPr>
      </w:pPr>
    </w:p>
    <w:p w:rsidR="005F6CCA" w:rsidRPr="00D1418D" w:rsidRDefault="005F6CCA" w:rsidP="00F63AE4">
      <w:pPr>
        <w:pStyle w:val="Heading2"/>
      </w:pPr>
      <w:bookmarkStart w:id="65" w:name="_Toc144195932"/>
      <w:r w:rsidRPr="00D1418D">
        <w:t>REFERENCE MATERIALS</w:t>
      </w:r>
      <w:bookmarkEnd w:id="65"/>
    </w:p>
    <w:p w:rsidR="005F6CCA" w:rsidRPr="00D1418D" w:rsidRDefault="005F6CCA" w:rsidP="00F63AE4">
      <w:pPr>
        <w:pStyle w:val="Heading2"/>
        <w:rPr>
          <w:sz w:val="24"/>
        </w:rPr>
      </w:pPr>
    </w:p>
    <w:p w:rsidR="005F6CCA" w:rsidRPr="00430456" w:rsidRDefault="005F6CCA" w:rsidP="006F4BBF">
      <w:pPr>
        <w:numPr>
          <w:ilvl w:val="0"/>
          <w:numId w:val="26"/>
        </w:numPr>
        <w:spacing w:after="120"/>
        <w:rPr>
          <w:rStyle w:val="Style12pt1"/>
        </w:rPr>
      </w:pPr>
      <w:r w:rsidRPr="00430456">
        <w:rPr>
          <w:rStyle w:val="Style12pt1"/>
        </w:rPr>
        <w:t xml:space="preserve">Title 48 CFR </w:t>
      </w:r>
      <w:smartTag w:uri="urn:schemas-microsoft-com:office:smarttags" w:element="place">
        <w:smartTag w:uri="urn:schemas-microsoft-com:office:smarttags" w:element="country-region">
          <w:r w:rsidRPr="00430456">
            <w:rPr>
              <w:rStyle w:val="Style12pt1"/>
            </w:rPr>
            <w:t>Ch.</w:t>
          </w:r>
        </w:smartTag>
      </w:smartTag>
      <w:r w:rsidRPr="00430456">
        <w:rPr>
          <w:rStyle w:val="Style12pt1"/>
        </w:rPr>
        <w:t xml:space="preserve"> 1 Parts 8, 13, 19 </w:t>
      </w:r>
      <w:r w:rsidR="00F34092" w:rsidRPr="00430456">
        <w:rPr>
          <w:rStyle w:val="Style12pt1"/>
        </w:rPr>
        <w:t>and</w:t>
      </w:r>
      <w:r w:rsidRPr="00430456">
        <w:rPr>
          <w:rStyle w:val="Style12pt1"/>
        </w:rPr>
        <w:t xml:space="preserve"> 38 - Federal Acquisition Regulations System</w:t>
      </w:r>
    </w:p>
    <w:p w:rsidR="005F6CCA" w:rsidRPr="00D1418D" w:rsidRDefault="005F6CCA" w:rsidP="006F4BBF">
      <w:pPr>
        <w:numPr>
          <w:ilvl w:val="0"/>
          <w:numId w:val="26"/>
        </w:numPr>
        <w:spacing w:after="120"/>
        <w:rPr>
          <w:sz w:val="24"/>
          <w:szCs w:val="24"/>
        </w:rPr>
      </w:pPr>
      <w:r w:rsidRPr="00D1418D">
        <w:rPr>
          <w:sz w:val="24"/>
          <w:szCs w:val="24"/>
        </w:rPr>
        <w:t>Title 44 CFR - Emergency Management and Assistance</w:t>
      </w:r>
    </w:p>
    <w:p w:rsidR="005F6CCA" w:rsidRPr="00430456" w:rsidRDefault="005F6CCA" w:rsidP="006F4BBF">
      <w:pPr>
        <w:numPr>
          <w:ilvl w:val="0"/>
          <w:numId w:val="26"/>
        </w:numPr>
        <w:spacing w:after="120"/>
        <w:rPr>
          <w:rStyle w:val="Style12pt1"/>
        </w:rPr>
      </w:pPr>
      <w:r w:rsidRPr="00430456">
        <w:rPr>
          <w:rStyle w:val="Style12pt1"/>
        </w:rPr>
        <w:t xml:space="preserve">The Robert T. Stafford Disaster Relief and Emergency </w:t>
      </w:r>
      <w:r w:rsidR="003D3356">
        <w:rPr>
          <w:rStyle w:val="Style12pt1"/>
        </w:rPr>
        <w:t>Assistance Act, a</w:t>
      </w:r>
      <w:r w:rsidRPr="00430456">
        <w:rPr>
          <w:rStyle w:val="Style12pt1"/>
        </w:rPr>
        <w:t>s Amended, 42 U.S.C</w:t>
      </w:r>
      <w:r w:rsidR="009A445B" w:rsidRPr="00430456">
        <w:rPr>
          <w:rStyle w:val="Style12pt1"/>
        </w:rPr>
        <w:t xml:space="preserve">. </w:t>
      </w:r>
      <w:r w:rsidRPr="00430456">
        <w:rPr>
          <w:rStyle w:val="Style12pt1"/>
        </w:rPr>
        <w:t>5121, et seq,</w:t>
      </w:r>
    </w:p>
    <w:p w:rsidR="00B30F7F" w:rsidRPr="00D1418D" w:rsidRDefault="00B30F7F" w:rsidP="006F4BBF">
      <w:pPr>
        <w:numPr>
          <w:ilvl w:val="0"/>
          <w:numId w:val="26"/>
        </w:numPr>
        <w:spacing w:after="120"/>
        <w:rPr>
          <w:sz w:val="24"/>
          <w:szCs w:val="24"/>
        </w:rPr>
      </w:pPr>
      <w:r w:rsidRPr="00D1418D">
        <w:rPr>
          <w:sz w:val="24"/>
          <w:szCs w:val="24"/>
        </w:rPr>
        <w:t>National Response Plan (NRP)</w:t>
      </w:r>
    </w:p>
    <w:p w:rsidR="00B30F7F" w:rsidRPr="00D1418D" w:rsidRDefault="00B30F7F" w:rsidP="006F4BBF">
      <w:pPr>
        <w:numPr>
          <w:ilvl w:val="0"/>
          <w:numId w:val="26"/>
        </w:numPr>
        <w:spacing w:after="120"/>
        <w:rPr>
          <w:sz w:val="24"/>
          <w:szCs w:val="24"/>
        </w:rPr>
      </w:pPr>
      <w:r w:rsidRPr="00D1418D">
        <w:rPr>
          <w:sz w:val="24"/>
          <w:szCs w:val="24"/>
        </w:rPr>
        <w:t xml:space="preserve">Department of Homeland Security Act of 2002 </w:t>
      </w:r>
    </w:p>
    <w:p w:rsidR="005F6CCA" w:rsidRPr="00D1418D" w:rsidRDefault="005F6CCA" w:rsidP="006F4BBF">
      <w:pPr>
        <w:numPr>
          <w:ilvl w:val="0"/>
          <w:numId w:val="26"/>
        </w:numPr>
        <w:spacing w:after="120"/>
        <w:rPr>
          <w:sz w:val="24"/>
          <w:szCs w:val="24"/>
        </w:rPr>
      </w:pPr>
      <w:r w:rsidRPr="00D1418D">
        <w:rPr>
          <w:sz w:val="24"/>
          <w:szCs w:val="24"/>
        </w:rPr>
        <w:t>FEMA 4100.1 Manual - Acquisition Management</w:t>
      </w:r>
    </w:p>
    <w:p w:rsidR="005F6CCA" w:rsidRPr="00430456" w:rsidRDefault="005F6CCA" w:rsidP="006F4BBF">
      <w:pPr>
        <w:numPr>
          <w:ilvl w:val="0"/>
          <w:numId w:val="26"/>
        </w:numPr>
        <w:spacing w:after="120"/>
        <w:rPr>
          <w:rStyle w:val="Style12pt1"/>
        </w:rPr>
      </w:pPr>
      <w:r w:rsidRPr="00430456">
        <w:rPr>
          <w:rStyle w:val="Style12pt1"/>
        </w:rPr>
        <w:t xml:space="preserve">FEMA Instruction 4200.1 </w:t>
      </w:r>
      <w:r w:rsidR="00B30F7F" w:rsidRPr="00430456">
        <w:rPr>
          <w:rStyle w:val="Style12pt1"/>
        </w:rPr>
        <w:t>–</w:t>
      </w:r>
      <w:r w:rsidRPr="00430456">
        <w:rPr>
          <w:rStyle w:val="Style12pt1"/>
        </w:rPr>
        <w:t xml:space="preserve"> Gov</w:t>
      </w:r>
      <w:r w:rsidR="00B30F7F" w:rsidRPr="00430456">
        <w:rPr>
          <w:rStyle w:val="Style12pt1"/>
        </w:rPr>
        <w:t>ernment-</w:t>
      </w:r>
      <w:r w:rsidRPr="00430456">
        <w:rPr>
          <w:rStyle w:val="Style12pt1"/>
        </w:rPr>
        <w:t xml:space="preserve">Wide Commercial </w:t>
      </w:r>
      <w:r w:rsidR="00714E22">
        <w:rPr>
          <w:rFonts w:ascii="Courier New" w:hAnsi="Courier New" w:cs="Courier New"/>
          <w:sz w:val="24"/>
        </w:rPr>
        <w:t>Purchase</w:t>
      </w:r>
      <w:r w:rsidR="005B57FF">
        <w:rPr>
          <w:rFonts w:ascii="Courier New" w:hAnsi="Courier New" w:cs="Courier New"/>
          <w:sz w:val="24"/>
        </w:rPr>
        <w:t xml:space="preserve"> C</w:t>
      </w:r>
      <w:r w:rsidR="00714E22">
        <w:rPr>
          <w:rFonts w:ascii="Courier New" w:hAnsi="Courier New" w:cs="Courier New"/>
          <w:sz w:val="24"/>
        </w:rPr>
        <w:t>ard</w:t>
      </w:r>
      <w:r w:rsidRPr="00430456">
        <w:rPr>
          <w:rStyle w:val="Style12pt1"/>
        </w:rPr>
        <w:t xml:space="preserve"> Service</w:t>
      </w:r>
    </w:p>
    <w:p w:rsidR="005F6CCA" w:rsidRPr="00D1418D" w:rsidRDefault="005F6CCA" w:rsidP="006F4BBF">
      <w:pPr>
        <w:numPr>
          <w:ilvl w:val="0"/>
          <w:numId w:val="26"/>
        </w:numPr>
        <w:spacing w:after="120"/>
        <w:rPr>
          <w:sz w:val="24"/>
          <w:szCs w:val="24"/>
        </w:rPr>
      </w:pPr>
      <w:r w:rsidRPr="00D1418D">
        <w:rPr>
          <w:sz w:val="24"/>
          <w:szCs w:val="24"/>
        </w:rPr>
        <w:t>Executive Order (EO) 12731, Principles of Ethical Conduct</w:t>
      </w:r>
    </w:p>
    <w:p w:rsidR="005F6CCA" w:rsidRPr="00D1418D" w:rsidRDefault="005F6CCA" w:rsidP="006F4BBF">
      <w:pPr>
        <w:numPr>
          <w:ilvl w:val="0"/>
          <w:numId w:val="26"/>
        </w:numPr>
        <w:spacing w:after="120"/>
        <w:rPr>
          <w:sz w:val="24"/>
          <w:szCs w:val="24"/>
        </w:rPr>
      </w:pPr>
      <w:r w:rsidRPr="00D1418D">
        <w:rPr>
          <w:sz w:val="24"/>
          <w:szCs w:val="24"/>
        </w:rPr>
        <w:t xml:space="preserve">41 </w:t>
      </w:r>
      <w:smartTag w:uri="urn:schemas-microsoft-com:office:smarttags" w:element="place">
        <w:smartTag w:uri="urn:schemas-microsoft-com:office:smarttags" w:element="country-region">
          <w:r w:rsidRPr="00D1418D">
            <w:rPr>
              <w:sz w:val="24"/>
              <w:szCs w:val="24"/>
            </w:rPr>
            <w:t>United States</w:t>
          </w:r>
        </w:smartTag>
      </w:smartTag>
      <w:r w:rsidRPr="00D1418D">
        <w:rPr>
          <w:sz w:val="24"/>
          <w:szCs w:val="24"/>
        </w:rPr>
        <w:t xml:space="preserve"> Code (USC) 423, The Office of Federal Procurement Policy (OFPP) Act of 1974 </w:t>
      </w:r>
    </w:p>
    <w:p w:rsidR="005F6CCA" w:rsidRPr="00D1418D" w:rsidRDefault="005F6CCA" w:rsidP="006F4BBF">
      <w:pPr>
        <w:numPr>
          <w:ilvl w:val="0"/>
          <w:numId w:val="26"/>
        </w:numPr>
        <w:spacing w:after="120"/>
        <w:rPr>
          <w:sz w:val="24"/>
          <w:szCs w:val="24"/>
        </w:rPr>
      </w:pPr>
      <w:r w:rsidRPr="00D1418D">
        <w:rPr>
          <w:sz w:val="24"/>
          <w:szCs w:val="24"/>
        </w:rPr>
        <w:t>PL 97-177, The Prompt Payment Act</w:t>
      </w:r>
    </w:p>
    <w:p w:rsidR="005F6CCA" w:rsidRPr="00D1418D" w:rsidRDefault="005F6CCA" w:rsidP="006F4BBF">
      <w:pPr>
        <w:numPr>
          <w:ilvl w:val="0"/>
          <w:numId w:val="26"/>
        </w:numPr>
        <w:spacing w:after="120"/>
        <w:rPr>
          <w:sz w:val="24"/>
          <w:szCs w:val="24"/>
        </w:rPr>
      </w:pPr>
      <w:r w:rsidRPr="00D1418D">
        <w:rPr>
          <w:sz w:val="24"/>
          <w:szCs w:val="24"/>
        </w:rPr>
        <w:t>41 USC 423, Section 27, The Procurement Integrity Act</w:t>
      </w:r>
    </w:p>
    <w:p w:rsidR="005F6CCA" w:rsidRDefault="005F6CCA" w:rsidP="006F4BBF">
      <w:pPr>
        <w:numPr>
          <w:ilvl w:val="0"/>
          <w:numId w:val="26"/>
        </w:numPr>
        <w:rPr>
          <w:rStyle w:val="Style12pt1"/>
        </w:rPr>
      </w:pPr>
      <w:r w:rsidRPr="00430456">
        <w:rPr>
          <w:rStyle w:val="Style12pt1"/>
        </w:rPr>
        <w:t>31 USC/1535, The Economy Act</w:t>
      </w:r>
    </w:p>
    <w:p w:rsidR="005B57FF" w:rsidRDefault="005B57FF" w:rsidP="006F4BBF">
      <w:pPr>
        <w:numPr>
          <w:ilvl w:val="0"/>
          <w:numId w:val="26"/>
        </w:numPr>
        <w:rPr>
          <w:rStyle w:val="Style12pt1"/>
        </w:rPr>
      </w:pPr>
      <w:r>
        <w:rPr>
          <w:rStyle w:val="Style12pt1"/>
        </w:rPr>
        <w:t>Department of Homeland Security Acquisition Regulations (HSAR)</w:t>
      </w:r>
    </w:p>
    <w:p w:rsidR="005B57FF" w:rsidRPr="00430456" w:rsidRDefault="005B57FF" w:rsidP="006F4BBF">
      <w:pPr>
        <w:numPr>
          <w:ilvl w:val="0"/>
          <w:numId w:val="26"/>
        </w:numPr>
        <w:rPr>
          <w:rStyle w:val="Style12pt1"/>
        </w:rPr>
      </w:pPr>
      <w:r>
        <w:rPr>
          <w:rStyle w:val="Style12pt1"/>
        </w:rPr>
        <w:t>Department of Homeland Security Acquisition Manual (HSAM)</w:t>
      </w:r>
    </w:p>
    <w:p w:rsidR="005F6CCA" w:rsidRDefault="005F6CCA" w:rsidP="00E07557">
      <w:pPr>
        <w:ind w:left="360"/>
        <w:rPr>
          <w:sz w:val="24"/>
          <w:szCs w:val="24"/>
        </w:rPr>
      </w:pPr>
    </w:p>
    <w:p w:rsidR="005F6CCA" w:rsidRPr="00D1418D" w:rsidRDefault="005F6CCA" w:rsidP="003D3356">
      <w:pPr>
        <w:pStyle w:val="Heading2"/>
      </w:pPr>
      <w:bookmarkStart w:id="66" w:name="_Toc144195933"/>
      <w:r w:rsidRPr="00D1418D">
        <w:lastRenderedPageBreak/>
        <w:t>REQUIRED</w:t>
      </w:r>
      <w:r w:rsidR="00576486">
        <w:t>/PREFERRED</w:t>
      </w:r>
      <w:r w:rsidRPr="00D1418D">
        <w:t xml:space="preserve"> SOURCES OF SUPPLIES AND SERVICES</w:t>
      </w:r>
      <w:bookmarkEnd w:id="66"/>
      <w:r w:rsidR="001B080E">
        <w:t xml:space="preserve"> (see FAR 8.002)</w:t>
      </w:r>
    </w:p>
    <w:p w:rsidR="001B080E" w:rsidRDefault="001B080E" w:rsidP="003D3356">
      <w:pPr>
        <w:pStyle w:val="Heading3"/>
      </w:pPr>
      <w:bookmarkStart w:id="67" w:name="_Toc144195934"/>
    </w:p>
    <w:p w:rsidR="005F6CCA" w:rsidRPr="00D1418D" w:rsidRDefault="006F4BBF" w:rsidP="003D3356">
      <w:pPr>
        <w:pStyle w:val="Heading3"/>
        <w:rPr>
          <w:rFonts w:ascii="Times New Roman" w:hAnsi="Times New Roman"/>
        </w:rPr>
      </w:pPr>
      <w:r w:rsidRPr="00D1418D">
        <w:t>Supplies</w:t>
      </w:r>
      <w:bookmarkEnd w:id="67"/>
    </w:p>
    <w:p w:rsidR="005F6CCA" w:rsidRPr="00D1418D" w:rsidRDefault="005F6CCA" w:rsidP="00E07557">
      <w:pPr>
        <w:ind w:left="360"/>
        <w:rPr>
          <w:sz w:val="24"/>
          <w:szCs w:val="24"/>
        </w:rPr>
      </w:pPr>
    </w:p>
    <w:p w:rsidR="005F6CCA" w:rsidRPr="00D1418D" w:rsidRDefault="005F6CCA" w:rsidP="006F4BBF">
      <w:pPr>
        <w:numPr>
          <w:ilvl w:val="0"/>
          <w:numId w:val="27"/>
        </w:numPr>
        <w:spacing w:after="120"/>
        <w:rPr>
          <w:sz w:val="24"/>
          <w:szCs w:val="24"/>
        </w:rPr>
      </w:pPr>
      <w:r w:rsidRPr="00D1418D">
        <w:rPr>
          <w:sz w:val="24"/>
          <w:szCs w:val="24"/>
        </w:rPr>
        <w:t>Agency inventories</w:t>
      </w:r>
      <w:r w:rsidR="003D0184">
        <w:rPr>
          <w:sz w:val="24"/>
          <w:szCs w:val="24"/>
        </w:rPr>
        <w:t xml:space="preserve"> (DISC, LCs, Warehouses, etc.)</w:t>
      </w:r>
    </w:p>
    <w:p w:rsidR="005F6CCA" w:rsidRPr="00D1418D" w:rsidRDefault="005F6CCA" w:rsidP="006F4BBF">
      <w:pPr>
        <w:numPr>
          <w:ilvl w:val="0"/>
          <w:numId w:val="27"/>
        </w:numPr>
        <w:spacing w:after="120"/>
        <w:rPr>
          <w:sz w:val="24"/>
          <w:szCs w:val="24"/>
        </w:rPr>
      </w:pPr>
      <w:r w:rsidRPr="00D1418D">
        <w:rPr>
          <w:sz w:val="24"/>
          <w:szCs w:val="24"/>
        </w:rPr>
        <w:t>Excess property of an</w:t>
      </w:r>
      <w:r w:rsidR="001B080E">
        <w:rPr>
          <w:sz w:val="24"/>
          <w:szCs w:val="24"/>
        </w:rPr>
        <w:t xml:space="preserve">other </w:t>
      </w:r>
      <w:r w:rsidRPr="00D1418D">
        <w:rPr>
          <w:sz w:val="24"/>
          <w:szCs w:val="24"/>
        </w:rPr>
        <w:t>agency</w:t>
      </w:r>
    </w:p>
    <w:p w:rsidR="001B080E" w:rsidRDefault="001B080E" w:rsidP="006F4BBF">
      <w:pPr>
        <w:numPr>
          <w:ilvl w:val="0"/>
          <w:numId w:val="27"/>
        </w:numPr>
        <w:spacing w:after="120"/>
        <w:rPr>
          <w:sz w:val="24"/>
          <w:szCs w:val="24"/>
        </w:rPr>
      </w:pPr>
      <w:r>
        <w:rPr>
          <w:sz w:val="24"/>
          <w:szCs w:val="24"/>
        </w:rPr>
        <w:t>Federal Prison Industries, Inc.</w:t>
      </w:r>
    </w:p>
    <w:p w:rsidR="005F6CCA" w:rsidRPr="00D1418D" w:rsidRDefault="005F6CCA" w:rsidP="006F4BBF">
      <w:pPr>
        <w:numPr>
          <w:ilvl w:val="0"/>
          <w:numId w:val="27"/>
        </w:numPr>
        <w:spacing w:after="120"/>
        <w:rPr>
          <w:sz w:val="24"/>
          <w:szCs w:val="24"/>
        </w:rPr>
      </w:pPr>
      <w:r w:rsidRPr="00D1418D">
        <w:rPr>
          <w:sz w:val="24"/>
          <w:szCs w:val="24"/>
        </w:rPr>
        <w:t>Committee for Purchase from the Blind and Other Severely Handicapped</w:t>
      </w:r>
    </w:p>
    <w:p w:rsidR="005F6CCA" w:rsidRPr="00D1418D" w:rsidRDefault="005F6CCA" w:rsidP="006F4BBF">
      <w:pPr>
        <w:numPr>
          <w:ilvl w:val="0"/>
          <w:numId w:val="27"/>
        </w:numPr>
        <w:spacing w:after="120"/>
        <w:rPr>
          <w:sz w:val="24"/>
          <w:szCs w:val="24"/>
        </w:rPr>
      </w:pPr>
      <w:r w:rsidRPr="00D1418D">
        <w:rPr>
          <w:sz w:val="24"/>
          <w:szCs w:val="24"/>
        </w:rPr>
        <w:t>Wholesale supply sources, such as stock programs of the GSA, the Defense Logistics Agency, the Department of Veterans Affairs</w:t>
      </w:r>
      <w:r w:rsidR="00D5637B">
        <w:rPr>
          <w:sz w:val="24"/>
          <w:szCs w:val="24"/>
        </w:rPr>
        <w:t>,</w:t>
      </w:r>
      <w:r w:rsidRPr="00D1418D">
        <w:rPr>
          <w:sz w:val="24"/>
          <w:szCs w:val="24"/>
        </w:rPr>
        <w:t xml:space="preserve"> and military inventory control points</w:t>
      </w:r>
    </w:p>
    <w:p w:rsidR="005F6CCA" w:rsidRPr="00D1418D" w:rsidRDefault="005F6CCA" w:rsidP="006F4BBF">
      <w:pPr>
        <w:numPr>
          <w:ilvl w:val="0"/>
          <w:numId w:val="27"/>
        </w:numPr>
        <w:spacing w:after="120"/>
        <w:rPr>
          <w:sz w:val="24"/>
          <w:szCs w:val="24"/>
        </w:rPr>
      </w:pPr>
      <w:r w:rsidRPr="00D1418D">
        <w:rPr>
          <w:sz w:val="24"/>
          <w:szCs w:val="24"/>
        </w:rPr>
        <w:t>Federal Supply Schedules</w:t>
      </w:r>
    </w:p>
    <w:p w:rsidR="00E76FD6" w:rsidRPr="00D1418D" w:rsidRDefault="005F6CCA" w:rsidP="006F4BBF">
      <w:pPr>
        <w:numPr>
          <w:ilvl w:val="0"/>
          <w:numId w:val="27"/>
        </w:numPr>
        <w:spacing w:after="120"/>
        <w:rPr>
          <w:sz w:val="24"/>
          <w:szCs w:val="24"/>
        </w:rPr>
      </w:pPr>
      <w:r w:rsidRPr="00D1418D">
        <w:rPr>
          <w:sz w:val="24"/>
          <w:szCs w:val="24"/>
        </w:rPr>
        <w:t>Commercial sources (including educational and nonprofit institutions)</w:t>
      </w:r>
    </w:p>
    <w:p w:rsidR="005F6CCA" w:rsidRPr="00430456" w:rsidRDefault="005F6CCA" w:rsidP="00E07557">
      <w:pPr>
        <w:rPr>
          <w:rStyle w:val="Style12pt1"/>
        </w:rPr>
      </w:pPr>
    </w:p>
    <w:p w:rsidR="005F6CCA" w:rsidRPr="00D1418D" w:rsidRDefault="006F4BBF" w:rsidP="003D3356">
      <w:pPr>
        <w:pStyle w:val="Heading3"/>
        <w:rPr>
          <w:rFonts w:ascii="Times New Roman" w:hAnsi="Times New Roman"/>
        </w:rPr>
      </w:pPr>
      <w:bookmarkStart w:id="68" w:name="_Toc144195935"/>
      <w:r w:rsidRPr="00D1418D">
        <w:t>Services</w:t>
      </w:r>
      <w:bookmarkEnd w:id="68"/>
      <w:r w:rsidRPr="00D1418D">
        <w:rPr>
          <w:rFonts w:ascii="Times New Roman" w:hAnsi="Times New Roman"/>
        </w:rPr>
        <w:t xml:space="preserve"> </w:t>
      </w:r>
    </w:p>
    <w:p w:rsidR="005F6CCA" w:rsidRPr="00D1418D" w:rsidRDefault="005F6CCA" w:rsidP="00E07557">
      <w:pPr>
        <w:ind w:left="360"/>
        <w:rPr>
          <w:sz w:val="24"/>
          <w:szCs w:val="24"/>
        </w:rPr>
      </w:pPr>
    </w:p>
    <w:p w:rsidR="005F6CCA" w:rsidRPr="00D1418D" w:rsidRDefault="005F6CCA" w:rsidP="006F4BBF">
      <w:pPr>
        <w:numPr>
          <w:ilvl w:val="0"/>
          <w:numId w:val="28"/>
        </w:numPr>
        <w:spacing w:after="120"/>
        <w:rPr>
          <w:sz w:val="24"/>
          <w:szCs w:val="24"/>
        </w:rPr>
      </w:pPr>
      <w:r w:rsidRPr="00D1418D">
        <w:rPr>
          <w:sz w:val="24"/>
          <w:szCs w:val="24"/>
        </w:rPr>
        <w:t>Committee for Purchase from the Blind and Other Severely Handicapped</w:t>
      </w:r>
    </w:p>
    <w:p w:rsidR="005F6CCA" w:rsidRPr="00D1418D" w:rsidRDefault="005F6CCA" w:rsidP="006F4BBF">
      <w:pPr>
        <w:numPr>
          <w:ilvl w:val="0"/>
          <w:numId w:val="28"/>
        </w:numPr>
        <w:spacing w:after="120"/>
        <w:rPr>
          <w:sz w:val="24"/>
          <w:szCs w:val="24"/>
        </w:rPr>
      </w:pPr>
      <w:r w:rsidRPr="00D1418D">
        <w:rPr>
          <w:sz w:val="24"/>
          <w:szCs w:val="24"/>
        </w:rPr>
        <w:t>Optional use Federal Su</w:t>
      </w:r>
      <w:r w:rsidR="00E76FD6" w:rsidRPr="00D1418D">
        <w:rPr>
          <w:sz w:val="24"/>
          <w:szCs w:val="24"/>
        </w:rPr>
        <w:t>pply Schedules</w:t>
      </w:r>
    </w:p>
    <w:p w:rsidR="005F6CCA" w:rsidRPr="00D1418D" w:rsidRDefault="005F6CCA" w:rsidP="006F4BBF">
      <w:pPr>
        <w:numPr>
          <w:ilvl w:val="0"/>
          <w:numId w:val="28"/>
        </w:numPr>
        <w:spacing w:after="120"/>
        <w:rPr>
          <w:sz w:val="24"/>
          <w:szCs w:val="24"/>
        </w:rPr>
      </w:pPr>
      <w:r w:rsidRPr="00D1418D">
        <w:rPr>
          <w:sz w:val="24"/>
          <w:szCs w:val="24"/>
        </w:rPr>
        <w:t>Federal Prison Industries, Inc</w:t>
      </w:r>
      <w:r w:rsidR="00D5637B">
        <w:rPr>
          <w:sz w:val="24"/>
          <w:szCs w:val="24"/>
        </w:rPr>
        <w:t>.,</w:t>
      </w:r>
      <w:r w:rsidRPr="00D1418D">
        <w:rPr>
          <w:sz w:val="24"/>
          <w:szCs w:val="24"/>
        </w:rPr>
        <w:t xml:space="preserve"> or other commercial sources (incl</w:t>
      </w:r>
      <w:r w:rsidR="00E76FD6" w:rsidRPr="00D1418D">
        <w:rPr>
          <w:sz w:val="24"/>
          <w:szCs w:val="24"/>
        </w:rPr>
        <w:t xml:space="preserve">uding educational and nonprofit </w:t>
      </w:r>
      <w:r w:rsidRPr="00D1418D">
        <w:rPr>
          <w:sz w:val="24"/>
          <w:szCs w:val="24"/>
        </w:rPr>
        <w:t>institutions)</w:t>
      </w:r>
    </w:p>
    <w:p w:rsidR="001B080E" w:rsidRPr="00D1418D" w:rsidRDefault="00E76FD6" w:rsidP="001B080E">
      <w:pPr>
        <w:numPr>
          <w:ilvl w:val="0"/>
          <w:numId w:val="28"/>
        </w:numPr>
        <w:spacing w:after="120"/>
        <w:rPr>
          <w:sz w:val="24"/>
          <w:szCs w:val="24"/>
        </w:rPr>
      </w:pPr>
      <w:r w:rsidRPr="00D1418D">
        <w:rPr>
          <w:sz w:val="24"/>
          <w:szCs w:val="24"/>
        </w:rPr>
        <w:t>Government Printing Office (GPO)</w:t>
      </w:r>
    </w:p>
    <w:p w:rsidR="005F6CCA" w:rsidRPr="00430456" w:rsidRDefault="005F6CCA" w:rsidP="00E07557">
      <w:pPr>
        <w:rPr>
          <w:rStyle w:val="Style12pt1"/>
        </w:rPr>
      </w:pPr>
    </w:p>
    <w:p w:rsidR="005F6CCA" w:rsidRPr="00D1418D" w:rsidRDefault="005F6CCA" w:rsidP="006F4BBF">
      <w:pPr>
        <w:ind w:left="0"/>
        <w:rPr>
          <w:sz w:val="24"/>
          <w:szCs w:val="24"/>
        </w:rPr>
      </w:pPr>
    </w:p>
    <w:p w:rsidR="005F6CCA" w:rsidRPr="00D1418D" w:rsidRDefault="005F6CCA" w:rsidP="009F10A1">
      <w:pPr>
        <w:pStyle w:val="Heading2"/>
      </w:pPr>
      <w:bookmarkStart w:id="69" w:name="_Toc112646242"/>
      <w:bookmarkStart w:id="70" w:name="_Toc144195936"/>
      <w:r w:rsidRPr="00D1418D">
        <w:t>POINTS OF CONTACT</w:t>
      </w:r>
      <w:bookmarkEnd w:id="69"/>
      <w:bookmarkEnd w:id="70"/>
    </w:p>
    <w:p w:rsidR="005F6CCA" w:rsidRDefault="005F6CCA">
      <w:pPr>
        <w:rPr>
          <w:rFonts w:ascii="Courier New" w:hAnsi="Courier New" w:cs="Courier New"/>
          <w:sz w:val="24"/>
        </w:rPr>
      </w:pPr>
    </w:p>
    <w:tbl>
      <w:tblPr>
        <w:tblStyle w:val="TableGrid"/>
        <w:tblW w:w="0" w:type="auto"/>
        <w:tblInd w:w="828" w:type="dxa"/>
        <w:tblLook w:val="00BF"/>
      </w:tblPr>
      <w:tblGrid>
        <w:gridCol w:w="4590"/>
        <w:gridCol w:w="3420"/>
      </w:tblGrid>
      <w:tr w:rsidR="006F4BBF">
        <w:tc>
          <w:tcPr>
            <w:tcW w:w="4590" w:type="dxa"/>
          </w:tcPr>
          <w:p w:rsidR="006F4BBF" w:rsidRDefault="006F4BBF" w:rsidP="00A05233">
            <w:pPr>
              <w:spacing w:before="60" w:after="60"/>
              <w:ind w:left="0"/>
              <w:rPr>
                <w:sz w:val="24"/>
                <w:szCs w:val="24"/>
              </w:rPr>
            </w:pPr>
            <w:r w:rsidRPr="00D1418D">
              <w:rPr>
                <w:sz w:val="24"/>
                <w:szCs w:val="24"/>
              </w:rPr>
              <w:t xml:space="preserve">FEMA </w:t>
            </w:r>
            <w:r w:rsidR="001330AE" w:rsidRPr="00D1418D">
              <w:rPr>
                <w:sz w:val="24"/>
                <w:szCs w:val="24"/>
              </w:rPr>
              <w:t>Switchboard</w:t>
            </w:r>
          </w:p>
        </w:tc>
        <w:tc>
          <w:tcPr>
            <w:tcW w:w="3420" w:type="dxa"/>
          </w:tcPr>
          <w:p w:rsidR="006F4BBF" w:rsidRPr="00430456" w:rsidRDefault="006F4BBF" w:rsidP="00E07557">
            <w:pPr>
              <w:rPr>
                <w:rStyle w:val="Style12pt1"/>
              </w:rPr>
            </w:pPr>
            <w:r w:rsidRPr="00430456">
              <w:rPr>
                <w:rStyle w:val="Style12pt1"/>
              </w:rPr>
              <w:t>1-800-634-7084</w:t>
            </w:r>
          </w:p>
        </w:tc>
      </w:tr>
      <w:tr w:rsidR="006F4BBF">
        <w:tc>
          <w:tcPr>
            <w:tcW w:w="4590" w:type="dxa"/>
          </w:tcPr>
          <w:p w:rsidR="006F4BBF" w:rsidRPr="00D1418D" w:rsidRDefault="006F4BBF" w:rsidP="00A05233">
            <w:pPr>
              <w:spacing w:before="60" w:after="60"/>
              <w:ind w:left="0"/>
              <w:rPr>
                <w:sz w:val="24"/>
                <w:szCs w:val="24"/>
              </w:rPr>
            </w:pPr>
            <w:r w:rsidRPr="00D1418D">
              <w:rPr>
                <w:sz w:val="24"/>
                <w:szCs w:val="24"/>
              </w:rPr>
              <w:t xml:space="preserve">FEMA </w:t>
            </w:r>
            <w:r w:rsidR="001330AE" w:rsidRPr="00D1418D">
              <w:rPr>
                <w:sz w:val="24"/>
                <w:szCs w:val="24"/>
              </w:rPr>
              <w:t>Personnel Locator</w:t>
            </w:r>
          </w:p>
        </w:tc>
        <w:tc>
          <w:tcPr>
            <w:tcW w:w="3420" w:type="dxa"/>
          </w:tcPr>
          <w:p w:rsidR="006F4BBF" w:rsidRPr="00430456" w:rsidRDefault="006F4BBF" w:rsidP="00E07557">
            <w:pPr>
              <w:rPr>
                <w:rStyle w:val="Style12pt1"/>
              </w:rPr>
            </w:pPr>
            <w:r w:rsidRPr="00430456">
              <w:rPr>
                <w:rStyle w:val="Style12pt1"/>
              </w:rPr>
              <w:t>202-566-1600</w:t>
            </w:r>
          </w:p>
        </w:tc>
      </w:tr>
      <w:tr w:rsidR="006F4BBF">
        <w:tc>
          <w:tcPr>
            <w:tcW w:w="4590" w:type="dxa"/>
          </w:tcPr>
          <w:p w:rsidR="006F4BBF" w:rsidRPr="00D1418D" w:rsidRDefault="001330AE" w:rsidP="00A05233">
            <w:pPr>
              <w:spacing w:before="60" w:after="60"/>
              <w:ind w:left="0"/>
              <w:rPr>
                <w:sz w:val="24"/>
                <w:szCs w:val="24"/>
              </w:rPr>
            </w:pPr>
            <w:r w:rsidRPr="00D1418D">
              <w:rPr>
                <w:sz w:val="24"/>
                <w:szCs w:val="24"/>
              </w:rPr>
              <w:t>Vendor Payments</w:t>
            </w:r>
            <w:r w:rsidR="006F4BBF" w:rsidRPr="00D1418D">
              <w:rPr>
                <w:sz w:val="24"/>
                <w:szCs w:val="24"/>
              </w:rPr>
              <w:t>, DFC</w:t>
            </w:r>
          </w:p>
          <w:p w:rsidR="006F4BBF" w:rsidRPr="00D1418D" w:rsidRDefault="00BB4716" w:rsidP="00BB4716">
            <w:pPr>
              <w:spacing w:before="60" w:after="60"/>
              <w:rPr>
                <w:sz w:val="24"/>
                <w:szCs w:val="24"/>
              </w:rPr>
            </w:pPr>
            <w:r>
              <w:rPr>
                <w:sz w:val="24"/>
                <w:szCs w:val="24"/>
              </w:rPr>
              <w:tab/>
            </w:r>
            <w:r w:rsidR="006F4BBF" w:rsidRPr="00D1418D">
              <w:rPr>
                <w:sz w:val="24"/>
                <w:szCs w:val="24"/>
              </w:rPr>
              <w:t>Cindy Showers</w:t>
            </w:r>
          </w:p>
        </w:tc>
        <w:tc>
          <w:tcPr>
            <w:tcW w:w="3420" w:type="dxa"/>
          </w:tcPr>
          <w:p w:rsidR="006F4BBF" w:rsidRPr="00430456" w:rsidRDefault="006F4BBF" w:rsidP="00E07557">
            <w:pPr>
              <w:rPr>
                <w:rStyle w:val="Style12pt1"/>
              </w:rPr>
            </w:pPr>
            <w:r w:rsidRPr="00430456">
              <w:rPr>
                <w:rStyle w:val="Style12pt1"/>
              </w:rPr>
              <w:t>540-542-7323</w:t>
            </w:r>
          </w:p>
        </w:tc>
      </w:tr>
      <w:tr w:rsidR="00A05233">
        <w:tc>
          <w:tcPr>
            <w:tcW w:w="4590" w:type="dxa"/>
          </w:tcPr>
          <w:p w:rsidR="00A05233" w:rsidRDefault="00A05233" w:rsidP="00A05233">
            <w:pPr>
              <w:spacing w:before="60" w:after="60"/>
              <w:ind w:left="0"/>
              <w:rPr>
                <w:sz w:val="24"/>
                <w:szCs w:val="24"/>
              </w:rPr>
            </w:pPr>
            <w:r>
              <w:rPr>
                <w:sz w:val="24"/>
                <w:szCs w:val="24"/>
              </w:rPr>
              <w:t>IFMIS Vendor Database (EFT Info)</w:t>
            </w:r>
          </w:p>
          <w:p w:rsidR="00A05233" w:rsidRPr="00D1418D" w:rsidRDefault="00A05233" w:rsidP="00A05233">
            <w:pPr>
              <w:spacing w:before="60" w:after="60"/>
              <w:ind w:left="1472"/>
              <w:rPr>
                <w:sz w:val="24"/>
                <w:szCs w:val="24"/>
              </w:rPr>
            </w:pPr>
            <w:r>
              <w:rPr>
                <w:sz w:val="24"/>
                <w:szCs w:val="24"/>
              </w:rPr>
              <w:t>Louise Young</w:t>
            </w:r>
          </w:p>
        </w:tc>
        <w:tc>
          <w:tcPr>
            <w:tcW w:w="3420" w:type="dxa"/>
          </w:tcPr>
          <w:p w:rsidR="000B2D5A" w:rsidRDefault="000B2D5A" w:rsidP="00E07557">
            <w:pPr>
              <w:rPr>
                <w:rStyle w:val="Style12pt1"/>
              </w:rPr>
            </w:pPr>
            <w:r>
              <w:rPr>
                <w:rStyle w:val="Style12pt1"/>
              </w:rPr>
              <w:t>202-646-3699 (w)</w:t>
            </w:r>
          </w:p>
          <w:p w:rsidR="00A05233" w:rsidRPr="00430456" w:rsidRDefault="00A05233" w:rsidP="00E07557">
            <w:pPr>
              <w:rPr>
                <w:rStyle w:val="Style12pt1"/>
              </w:rPr>
            </w:pPr>
            <w:r>
              <w:rPr>
                <w:rStyle w:val="Style12pt1"/>
              </w:rPr>
              <w:t>202-646-</w:t>
            </w:r>
            <w:r w:rsidR="000B2D5A">
              <w:rPr>
                <w:rStyle w:val="Style12pt1"/>
              </w:rPr>
              <w:t>4241</w:t>
            </w:r>
            <w:r>
              <w:rPr>
                <w:rStyle w:val="Style12pt1"/>
              </w:rPr>
              <w:t xml:space="preserve">  (f)</w:t>
            </w:r>
          </w:p>
        </w:tc>
      </w:tr>
      <w:tr w:rsidR="001B080E">
        <w:tc>
          <w:tcPr>
            <w:tcW w:w="4590" w:type="dxa"/>
          </w:tcPr>
          <w:p w:rsidR="001B080E" w:rsidRDefault="00A2793A" w:rsidP="00A05233">
            <w:pPr>
              <w:spacing w:before="60" w:after="60"/>
              <w:ind w:left="0"/>
              <w:rPr>
                <w:sz w:val="24"/>
                <w:szCs w:val="24"/>
              </w:rPr>
            </w:pPr>
            <w:r>
              <w:rPr>
                <w:sz w:val="24"/>
                <w:szCs w:val="24"/>
              </w:rPr>
              <w:t>AAMS Help Desk Hotline</w:t>
            </w:r>
          </w:p>
        </w:tc>
        <w:tc>
          <w:tcPr>
            <w:tcW w:w="3420" w:type="dxa"/>
          </w:tcPr>
          <w:p w:rsidR="001B080E" w:rsidRDefault="00A2793A" w:rsidP="00E07557">
            <w:pPr>
              <w:rPr>
                <w:rStyle w:val="Style12pt1"/>
              </w:rPr>
            </w:pPr>
            <w:r>
              <w:rPr>
                <w:rStyle w:val="Style12pt1"/>
              </w:rPr>
              <w:t>703-471-7530</w:t>
            </w:r>
          </w:p>
        </w:tc>
      </w:tr>
    </w:tbl>
    <w:p w:rsidR="001330AE" w:rsidRPr="00506BD5" w:rsidRDefault="001330AE">
      <w:pPr>
        <w:rPr>
          <w:szCs w:val="24"/>
        </w:rPr>
      </w:pPr>
    </w:p>
    <w:p w:rsidR="00A2793A" w:rsidRDefault="00A2793A" w:rsidP="004F066C">
      <w:pPr>
        <w:pStyle w:val="Heading3"/>
      </w:pPr>
      <w:bookmarkStart w:id="71" w:name="_Toc144195937"/>
    </w:p>
    <w:p w:rsidR="00A2793A" w:rsidRDefault="00A2793A" w:rsidP="004F066C">
      <w:pPr>
        <w:pStyle w:val="Heading3"/>
      </w:pPr>
    </w:p>
    <w:p w:rsidR="001330AE" w:rsidRPr="001330AE" w:rsidRDefault="001330AE" w:rsidP="004F066C">
      <w:pPr>
        <w:pStyle w:val="Heading3"/>
      </w:pPr>
      <w:r w:rsidRPr="001330AE">
        <w:t>Acquisitions</w:t>
      </w:r>
      <w:bookmarkEnd w:id="71"/>
    </w:p>
    <w:p w:rsidR="001330AE" w:rsidRDefault="001330AE"/>
    <w:tbl>
      <w:tblPr>
        <w:tblStyle w:val="TableGrid"/>
        <w:tblW w:w="0" w:type="auto"/>
        <w:tblInd w:w="828" w:type="dxa"/>
        <w:tblLook w:val="00BF"/>
      </w:tblPr>
      <w:tblGrid>
        <w:gridCol w:w="4590"/>
        <w:gridCol w:w="3420"/>
      </w:tblGrid>
      <w:tr w:rsidR="006F4BBF">
        <w:tc>
          <w:tcPr>
            <w:tcW w:w="4590" w:type="dxa"/>
          </w:tcPr>
          <w:p w:rsidR="006F4BBF" w:rsidRPr="00D1418D" w:rsidRDefault="00F277DB" w:rsidP="00950B31">
            <w:pPr>
              <w:spacing w:before="60" w:after="60"/>
              <w:ind w:left="0"/>
              <w:rPr>
                <w:sz w:val="24"/>
                <w:szCs w:val="24"/>
              </w:rPr>
            </w:pPr>
            <w:r>
              <w:rPr>
                <w:sz w:val="24"/>
                <w:szCs w:val="24"/>
              </w:rPr>
              <w:t>Head of Contracting Activity (HCA)</w:t>
            </w:r>
          </w:p>
          <w:p w:rsidR="006F4BBF" w:rsidRPr="00D1418D" w:rsidRDefault="00BB4716" w:rsidP="00BB4716">
            <w:pPr>
              <w:spacing w:before="60" w:after="60"/>
              <w:rPr>
                <w:sz w:val="24"/>
                <w:szCs w:val="24"/>
              </w:rPr>
            </w:pPr>
            <w:r>
              <w:rPr>
                <w:sz w:val="24"/>
                <w:szCs w:val="24"/>
              </w:rPr>
              <w:tab/>
            </w:r>
            <w:r w:rsidR="006F4BBF" w:rsidRPr="00D1418D">
              <w:rPr>
                <w:sz w:val="24"/>
                <w:szCs w:val="24"/>
              </w:rPr>
              <w:t>Patricia English</w:t>
            </w:r>
          </w:p>
        </w:tc>
        <w:tc>
          <w:tcPr>
            <w:tcW w:w="3420" w:type="dxa"/>
          </w:tcPr>
          <w:p w:rsidR="001330AE" w:rsidRDefault="001330AE" w:rsidP="001330AE">
            <w:pPr>
              <w:spacing w:before="60" w:after="60"/>
              <w:rPr>
                <w:sz w:val="24"/>
                <w:szCs w:val="24"/>
              </w:rPr>
            </w:pPr>
          </w:p>
          <w:p w:rsidR="006F4BBF" w:rsidRPr="00430456" w:rsidRDefault="006F4BBF" w:rsidP="00E07557">
            <w:pPr>
              <w:rPr>
                <w:rStyle w:val="Style12pt1"/>
              </w:rPr>
            </w:pPr>
            <w:r w:rsidRPr="00430456">
              <w:rPr>
                <w:rStyle w:val="Style12pt1"/>
              </w:rPr>
              <w:t>202-646-4257 (</w:t>
            </w:r>
            <w:r w:rsidR="00F277DB">
              <w:rPr>
                <w:rStyle w:val="Style12pt1"/>
              </w:rPr>
              <w:t>w</w:t>
            </w:r>
            <w:r w:rsidRPr="00430456">
              <w:rPr>
                <w:rStyle w:val="Style12pt1"/>
              </w:rPr>
              <w:t>)</w:t>
            </w:r>
          </w:p>
        </w:tc>
      </w:tr>
      <w:tr w:rsidR="006F4BBF">
        <w:tc>
          <w:tcPr>
            <w:tcW w:w="4590" w:type="dxa"/>
          </w:tcPr>
          <w:p w:rsidR="006F4BBF" w:rsidRPr="00D1418D" w:rsidRDefault="00F277DB" w:rsidP="00F277DB">
            <w:pPr>
              <w:spacing w:before="60" w:after="60"/>
              <w:ind w:left="0"/>
              <w:rPr>
                <w:sz w:val="24"/>
                <w:szCs w:val="24"/>
              </w:rPr>
            </w:pPr>
            <w:r>
              <w:rPr>
                <w:sz w:val="24"/>
                <w:szCs w:val="24"/>
              </w:rPr>
              <w:t xml:space="preserve">Acquisition </w:t>
            </w:r>
            <w:r w:rsidR="001330AE" w:rsidRPr="00D1418D">
              <w:rPr>
                <w:sz w:val="24"/>
                <w:szCs w:val="24"/>
              </w:rPr>
              <w:t>Cadre Manager</w:t>
            </w:r>
          </w:p>
          <w:p w:rsidR="006F4BBF" w:rsidRPr="00D1418D" w:rsidRDefault="001330AE" w:rsidP="00BB4716">
            <w:pPr>
              <w:spacing w:before="60" w:after="60"/>
              <w:rPr>
                <w:sz w:val="24"/>
                <w:szCs w:val="24"/>
              </w:rPr>
            </w:pPr>
            <w:r>
              <w:rPr>
                <w:sz w:val="24"/>
                <w:szCs w:val="24"/>
              </w:rPr>
              <w:tab/>
            </w:r>
            <w:r w:rsidR="00F277DB">
              <w:rPr>
                <w:sz w:val="24"/>
                <w:szCs w:val="24"/>
              </w:rPr>
              <w:t>Richard Spillane</w:t>
            </w:r>
          </w:p>
        </w:tc>
        <w:tc>
          <w:tcPr>
            <w:tcW w:w="3420" w:type="dxa"/>
          </w:tcPr>
          <w:p w:rsidR="001330AE" w:rsidRDefault="001330AE" w:rsidP="006F4BBF">
            <w:pPr>
              <w:ind w:left="27"/>
              <w:rPr>
                <w:sz w:val="24"/>
                <w:szCs w:val="24"/>
              </w:rPr>
            </w:pPr>
          </w:p>
          <w:p w:rsidR="001330AE" w:rsidRDefault="001330AE" w:rsidP="006F4BBF">
            <w:pPr>
              <w:ind w:left="27"/>
              <w:rPr>
                <w:sz w:val="24"/>
                <w:szCs w:val="24"/>
              </w:rPr>
            </w:pPr>
          </w:p>
          <w:p w:rsidR="006F4BBF" w:rsidRPr="00D1418D" w:rsidRDefault="00F277DB" w:rsidP="001E0F78">
            <w:pPr>
              <w:ind w:left="1082"/>
              <w:rPr>
                <w:sz w:val="24"/>
                <w:szCs w:val="24"/>
              </w:rPr>
            </w:pPr>
            <w:r>
              <w:rPr>
                <w:sz w:val="24"/>
                <w:szCs w:val="24"/>
              </w:rPr>
              <w:t>202-646-3857</w:t>
            </w:r>
            <w:r w:rsidR="006F4BBF" w:rsidRPr="00D1418D">
              <w:rPr>
                <w:sz w:val="24"/>
                <w:szCs w:val="24"/>
              </w:rPr>
              <w:t xml:space="preserve"> (</w:t>
            </w:r>
            <w:r>
              <w:rPr>
                <w:sz w:val="24"/>
                <w:szCs w:val="24"/>
              </w:rPr>
              <w:t>w</w:t>
            </w:r>
            <w:r w:rsidR="006F4BBF" w:rsidRPr="00D1418D">
              <w:rPr>
                <w:sz w:val="24"/>
                <w:szCs w:val="24"/>
              </w:rPr>
              <w:t xml:space="preserve">) </w:t>
            </w:r>
          </w:p>
          <w:p w:rsidR="006F4BBF" w:rsidRDefault="006F4BBF" w:rsidP="001E0F78">
            <w:pPr>
              <w:ind w:left="1082"/>
              <w:rPr>
                <w:sz w:val="24"/>
                <w:szCs w:val="24"/>
              </w:rPr>
            </w:pPr>
            <w:r w:rsidRPr="00D1418D">
              <w:rPr>
                <w:sz w:val="24"/>
                <w:szCs w:val="24"/>
              </w:rPr>
              <w:t>301-943-2745 (c)</w:t>
            </w:r>
          </w:p>
          <w:p w:rsidR="00F277DB" w:rsidRPr="00D1418D" w:rsidRDefault="00F277DB" w:rsidP="001E0F78">
            <w:pPr>
              <w:ind w:left="1082"/>
              <w:rPr>
                <w:sz w:val="24"/>
                <w:szCs w:val="24"/>
              </w:rPr>
            </w:pPr>
            <w:r>
              <w:rPr>
                <w:sz w:val="24"/>
                <w:szCs w:val="24"/>
              </w:rPr>
              <w:t>202-646-</w:t>
            </w:r>
            <w:r w:rsidR="00EA2247">
              <w:rPr>
                <w:sz w:val="24"/>
                <w:szCs w:val="24"/>
              </w:rPr>
              <w:t>3259 (f)</w:t>
            </w:r>
          </w:p>
        </w:tc>
      </w:tr>
      <w:tr w:rsidR="006F4BBF">
        <w:tc>
          <w:tcPr>
            <w:tcW w:w="4590" w:type="dxa"/>
          </w:tcPr>
          <w:p w:rsidR="006F4BBF" w:rsidRPr="00D1418D" w:rsidRDefault="00F277DB" w:rsidP="00F277DB">
            <w:pPr>
              <w:spacing w:before="60" w:after="60"/>
              <w:ind w:left="0"/>
              <w:rPr>
                <w:sz w:val="24"/>
                <w:szCs w:val="24"/>
              </w:rPr>
            </w:pPr>
            <w:r>
              <w:rPr>
                <w:sz w:val="24"/>
                <w:szCs w:val="24"/>
              </w:rPr>
              <w:t>FEMA</w:t>
            </w:r>
            <w:r w:rsidRPr="00D1418D">
              <w:rPr>
                <w:sz w:val="24"/>
                <w:szCs w:val="24"/>
              </w:rPr>
              <w:t xml:space="preserve"> </w:t>
            </w:r>
            <w:r w:rsidR="001330AE" w:rsidRPr="00D1418D">
              <w:rPr>
                <w:sz w:val="24"/>
                <w:szCs w:val="24"/>
              </w:rPr>
              <w:t xml:space="preserve">Purchase Card </w:t>
            </w:r>
            <w:r>
              <w:rPr>
                <w:sz w:val="24"/>
                <w:szCs w:val="24"/>
              </w:rPr>
              <w:t>Administrator</w:t>
            </w:r>
          </w:p>
          <w:p w:rsidR="006F4BBF" w:rsidRPr="00D1418D" w:rsidRDefault="001330AE" w:rsidP="00BB4716">
            <w:pPr>
              <w:spacing w:before="60" w:after="60"/>
              <w:rPr>
                <w:sz w:val="24"/>
                <w:szCs w:val="24"/>
              </w:rPr>
            </w:pPr>
            <w:r>
              <w:rPr>
                <w:sz w:val="24"/>
                <w:szCs w:val="24"/>
              </w:rPr>
              <w:tab/>
            </w:r>
            <w:r w:rsidR="006F4BBF" w:rsidRPr="00D1418D">
              <w:rPr>
                <w:sz w:val="24"/>
                <w:szCs w:val="24"/>
              </w:rPr>
              <w:t>Paula Lyons</w:t>
            </w:r>
          </w:p>
        </w:tc>
        <w:tc>
          <w:tcPr>
            <w:tcW w:w="3420" w:type="dxa"/>
          </w:tcPr>
          <w:p w:rsidR="001330AE" w:rsidRDefault="001330AE" w:rsidP="001330AE">
            <w:pPr>
              <w:spacing w:before="60" w:after="60"/>
              <w:rPr>
                <w:sz w:val="24"/>
                <w:szCs w:val="24"/>
              </w:rPr>
            </w:pPr>
          </w:p>
          <w:p w:rsidR="006F4BBF" w:rsidRDefault="006F4BBF" w:rsidP="00E07557">
            <w:pPr>
              <w:rPr>
                <w:rStyle w:val="Style12pt1"/>
              </w:rPr>
            </w:pPr>
            <w:r w:rsidRPr="00430456">
              <w:rPr>
                <w:rStyle w:val="Style12pt1"/>
              </w:rPr>
              <w:t>202-646-4201</w:t>
            </w:r>
            <w:r w:rsidR="00F277DB">
              <w:rPr>
                <w:rStyle w:val="Style12pt1"/>
              </w:rPr>
              <w:t xml:space="preserve"> (w)</w:t>
            </w:r>
          </w:p>
          <w:p w:rsidR="00F277DB" w:rsidRPr="00430456" w:rsidRDefault="00F277DB" w:rsidP="00E07557">
            <w:pPr>
              <w:rPr>
                <w:rStyle w:val="Style12pt1"/>
              </w:rPr>
            </w:pPr>
            <w:r>
              <w:rPr>
                <w:rStyle w:val="Style12pt1"/>
              </w:rPr>
              <w:t>202-646-2493 (f)</w:t>
            </w:r>
          </w:p>
        </w:tc>
      </w:tr>
      <w:tr w:rsidR="001B080E">
        <w:tc>
          <w:tcPr>
            <w:tcW w:w="4590" w:type="dxa"/>
          </w:tcPr>
          <w:p w:rsidR="001B080E" w:rsidRDefault="001B080E" w:rsidP="00F277DB">
            <w:pPr>
              <w:spacing w:before="60" w:after="60"/>
              <w:ind w:left="0"/>
              <w:rPr>
                <w:sz w:val="24"/>
                <w:szCs w:val="24"/>
              </w:rPr>
            </w:pPr>
            <w:r>
              <w:rPr>
                <w:sz w:val="24"/>
                <w:szCs w:val="24"/>
              </w:rPr>
              <w:t>IA Tech. Assistance Contracts</w:t>
            </w:r>
          </w:p>
          <w:p w:rsidR="001B080E" w:rsidRPr="00D1418D" w:rsidDel="00F277DB" w:rsidRDefault="001B080E" w:rsidP="001B080E">
            <w:pPr>
              <w:spacing w:before="60" w:after="60"/>
              <w:ind w:left="1472"/>
              <w:rPr>
                <w:sz w:val="24"/>
                <w:szCs w:val="24"/>
              </w:rPr>
            </w:pPr>
            <w:r>
              <w:rPr>
                <w:sz w:val="24"/>
                <w:szCs w:val="24"/>
              </w:rPr>
              <w:t>Sandra Park</w:t>
            </w:r>
          </w:p>
        </w:tc>
        <w:tc>
          <w:tcPr>
            <w:tcW w:w="3420" w:type="dxa"/>
          </w:tcPr>
          <w:p w:rsidR="001B080E" w:rsidRDefault="001B080E" w:rsidP="001330AE">
            <w:pPr>
              <w:spacing w:before="60" w:after="60"/>
              <w:rPr>
                <w:sz w:val="24"/>
                <w:szCs w:val="24"/>
              </w:rPr>
            </w:pPr>
          </w:p>
          <w:p w:rsidR="001B080E" w:rsidRDefault="001B080E" w:rsidP="001330AE">
            <w:pPr>
              <w:spacing w:before="60" w:after="60"/>
              <w:rPr>
                <w:sz w:val="24"/>
                <w:szCs w:val="24"/>
              </w:rPr>
            </w:pPr>
            <w:r>
              <w:rPr>
                <w:sz w:val="24"/>
                <w:szCs w:val="24"/>
              </w:rPr>
              <w:t>202-646-4230</w:t>
            </w:r>
          </w:p>
        </w:tc>
      </w:tr>
    </w:tbl>
    <w:p w:rsidR="001330AE" w:rsidRDefault="001330AE"/>
    <w:p w:rsidR="001330AE" w:rsidRPr="001330AE" w:rsidRDefault="001330AE" w:rsidP="004F066C">
      <w:pPr>
        <w:pStyle w:val="Heading3"/>
      </w:pPr>
      <w:bookmarkStart w:id="72" w:name="_Toc144195938"/>
      <w:r w:rsidRPr="001330AE">
        <w:t>Regional Contract Specialists</w:t>
      </w:r>
      <w:bookmarkEnd w:id="72"/>
    </w:p>
    <w:p w:rsidR="001330AE" w:rsidRDefault="001330AE"/>
    <w:tbl>
      <w:tblPr>
        <w:tblStyle w:val="TableGrid"/>
        <w:tblW w:w="0" w:type="auto"/>
        <w:tblInd w:w="828" w:type="dxa"/>
        <w:tblLook w:val="00BF"/>
      </w:tblPr>
      <w:tblGrid>
        <w:gridCol w:w="4590"/>
        <w:gridCol w:w="3420"/>
      </w:tblGrid>
      <w:tr w:rsidR="001A3674">
        <w:tc>
          <w:tcPr>
            <w:tcW w:w="4590" w:type="dxa"/>
          </w:tcPr>
          <w:p w:rsidR="001A3674" w:rsidRPr="00D1418D" w:rsidRDefault="001A3674" w:rsidP="001633BE">
            <w:pPr>
              <w:spacing w:before="60" w:after="60"/>
              <w:ind w:left="1472" w:hanging="800"/>
              <w:rPr>
                <w:sz w:val="24"/>
                <w:szCs w:val="24"/>
              </w:rPr>
            </w:pPr>
            <w:r w:rsidRPr="00D1418D">
              <w:rPr>
                <w:sz w:val="24"/>
                <w:szCs w:val="24"/>
              </w:rPr>
              <w:t>I</w:t>
            </w:r>
            <w:r w:rsidRPr="00D1418D">
              <w:rPr>
                <w:sz w:val="24"/>
                <w:szCs w:val="24"/>
              </w:rPr>
              <w:tab/>
            </w:r>
            <w:r w:rsidR="00950B31">
              <w:rPr>
                <w:sz w:val="24"/>
                <w:szCs w:val="24"/>
              </w:rPr>
              <w:t xml:space="preserve"> </w:t>
            </w:r>
            <w:r w:rsidRPr="00D1418D">
              <w:rPr>
                <w:sz w:val="24"/>
                <w:szCs w:val="24"/>
              </w:rPr>
              <w:t>Diane McKenzie</w:t>
            </w:r>
          </w:p>
        </w:tc>
        <w:tc>
          <w:tcPr>
            <w:tcW w:w="3420" w:type="dxa"/>
          </w:tcPr>
          <w:p w:rsidR="001A3674" w:rsidRPr="00D1418D" w:rsidRDefault="001A3674" w:rsidP="001330AE">
            <w:pPr>
              <w:spacing w:before="60" w:after="60"/>
              <w:rPr>
                <w:sz w:val="24"/>
                <w:szCs w:val="24"/>
              </w:rPr>
            </w:pPr>
            <w:r w:rsidRPr="00D1418D">
              <w:rPr>
                <w:sz w:val="24"/>
                <w:szCs w:val="24"/>
              </w:rPr>
              <w:t>617-956-7529</w:t>
            </w:r>
          </w:p>
        </w:tc>
      </w:tr>
      <w:tr w:rsidR="001A3674">
        <w:tc>
          <w:tcPr>
            <w:tcW w:w="4590" w:type="dxa"/>
          </w:tcPr>
          <w:p w:rsidR="001A3674" w:rsidRPr="00D1418D" w:rsidRDefault="001A3674" w:rsidP="001633BE">
            <w:pPr>
              <w:spacing w:before="60" w:after="60"/>
              <w:ind w:left="672"/>
              <w:rPr>
                <w:sz w:val="24"/>
                <w:szCs w:val="24"/>
              </w:rPr>
            </w:pPr>
            <w:r w:rsidRPr="00D1418D">
              <w:rPr>
                <w:sz w:val="24"/>
                <w:szCs w:val="24"/>
              </w:rPr>
              <w:t>II</w:t>
            </w:r>
            <w:r w:rsidRPr="00D1418D">
              <w:rPr>
                <w:sz w:val="24"/>
                <w:szCs w:val="24"/>
              </w:rPr>
              <w:tab/>
            </w:r>
            <w:r w:rsidR="00950B31">
              <w:rPr>
                <w:sz w:val="24"/>
                <w:szCs w:val="24"/>
              </w:rPr>
              <w:t xml:space="preserve"> </w:t>
            </w:r>
            <w:r w:rsidRPr="00D1418D">
              <w:rPr>
                <w:sz w:val="24"/>
                <w:szCs w:val="24"/>
              </w:rPr>
              <w:t>Michael Wagner</w:t>
            </w:r>
          </w:p>
        </w:tc>
        <w:tc>
          <w:tcPr>
            <w:tcW w:w="3420" w:type="dxa"/>
          </w:tcPr>
          <w:p w:rsidR="001A3674" w:rsidRPr="00D1418D" w:rsidRDefault="001A3674" w:rsidP="001330AE">
            <w:pPr>
              <w:spacing w:before="60" w:after="60"/>
              <w:rPr>
                <w:sz w:val="24"/>
                <w:szCs w:val="24"/>
              </w:rPr>
            </w:pPr>
            <w:r w:rsidRPr="00D1418D">
              <w:rPr>
                <w:sz w:val="24"/>
                <w:szCs w:val="24"/>
              </w:rPr>
              <w:t>212-680-3646</w:t>
            </w:r>
          </w:p>
        </w:tc>
      </w:tr>
      <w:tr w:rsidR="001A3674">
        <w:tc>
          <w:tcPr>
            <w:tcW w:w="4590" w:type="dxa"/>
          </w:tcPr>
          <w:p w:rsidR="001A3674" w:rsidRPr="00D1418D" w:rsidRDefault="001A3674" w:rsidP="001633BE">
            <w:pPr>
              <w:spacing w:before="60" w:after="60"/>
              <w:ind w:left="1472" w:hanging="800"/>
              <w:rPr>
                <w:sz w:val="24"/>
                <w:szCs w:val="24"/>
              </w:rPr>
            </w:pPr>
            <w:r w:rsidRPr="00D1418D">
              <w:rPr>
                <w:sz w:val="24"/>
                <w:szCs w:val="24"/>
              </w:rPr>
              <w:t>III</w:t>
            </w:r>
            <w:r w:rsidRPr="00D1418D">
              <w:rPr>
                <w:sz w:val="24"/>
                <w:szCs w:val="24"/>
              </w:rPr>
              <w:tab/>
            </w:r>
            <w:r w:rsidR="00950B31">
              <w:rPr>
                <w:sz w:val="24"/>
                <w:szCs w:val="24"/>
              </w:rPr>
              <w:t xml:space="preserve"> </w:t>
            </w:r>
            <w:r w:rsidR="001E0F78">
              <w:rPr>
                <w:sz w:val="24"/>
                <w:szCs w:val="24"/>
              </w:rPr>
              <w:t>Dave Rule</w:t>
            </w:r>
          </w:p>
        </w:tc>
        <w:tc>
          <w:tcPr>
            <w:tcW w:w="3420" w:type="dxa"/>
          </w:tcPr>
          <w:p w:rsidR="001A3674" w:rsidRPr="00D1418D" w:rsidRDefault="001A3674" w:rsidP="001330AE">
            <w:pPr>
              <w:spacing w:before="60" w:after="60"/>
              <w:rPr>
                <w:sz w:val="24"/>
                <w:szCs w:val="24"/>
              </w:rPr>
            </w:pPr>
            <w:r w:rsidRPr="00D1418D">
              <w:rPr>
                <w:sz w:val="24"/>
                <w:szCs w:val="24"/>
              </w:rPr>
              <w:t>215-931-56</w:t>
            </w:r>
            <w:r w:rsidR="000B2D5A">
              <w:rPr>
                <w:sz w:val="24"/>
                <w:szCs w:val="24"/>
              </w:rPr>
              <w:t>86</w:t>
            </w:r>
          </w:p>
        </w:tc>
      </w:tr>
      <w:tr w:rsidR="001A3674">
        <w:tc>
          <w:tcPr>
            <w:tcW w:w="4590" w:type="dxa"/>
          </w:tcPr>
          <w:p w:rsidR="001A3674" w:rsidRPr="00D1418D" w:rsidRDefault="001A3674" w:rsidP="001633BE">
            <w:pPr>
              <w:spacing w:before="60" w:after="60"/>
              <w:ind w:left="1472" w:hanging="800"/>
              <w:rPr>
                <w:sz w:val="24"/>
                <w:szCs w:val="24"/>
              </w:rPr>
            </w:pPr>
            <w:r w:rsidRPr="00D1418D">
              <w:rPr>
                <w:sz w:val="24"/>
                <w:szCs w:val="24"/>
              </w:rPr>
              <w:t>IV</w:t>
            </w:r>
            <w:r w:rsidRPr="00D1418D">
              <w:rPr>
                <w:sz w:val="24"/>
                <w:szCs w:val="24"/>
              </w:rPr>
              <w:tab/>
            </w:r>
            <w:r w:rsidR="001633BE">
              <w:rPr>
                <w:sz w:val="24"/>
                <w:szCs w:val="24"/>
              </w:rPr>
              <w:t xml:space="preserve"> </w:t>
            </w:r>
            <w:r w:rsidR="00154B93">
              <w:rPr>
                <w:sz w:val="24"/>
                <w:szCs w:val="24"/>
              </w:rPr>
              <w:t>Annette Wright</w:t>
            </w:r>
          </w:p>
        </w:tc>
        <w:tc>
          <w:tcPr>
            <w:tcW w:w="3420" w:type="dxa"/>
          </w:tcPr>
          <w:p w:rsidR="001A3674" w:rsidRPr="00D1418D" w:rsidRDefault="001A3674" w:rsidP="001330AE">
            <w:pPr>
              <w:spacing w:before="60" w:after="60"/>
              <w:rPr>
                <w:sz w:val="24"/>
                <w:szCs w:val="24"/>
              </w:rPr>
            </w:pPr>
            <w:r w:rsidRPr="00D1418D">
              <w:rPr>
                <w:sz w:val="24"/>
                <w:szCs w:val="24"/>
              </w:rPr>
              <w:t>770-220-5264</w:t>
            </w:r>
          </w:p>
        </w:tc>
      </w:tr>
      <w:tr w:rsidR="001A3674">
        <w:tc>
          <w:tcPr>
            <w:tcW w:w="4590" w:type="dxa"/>
          </w:tcPr>
          <w:p w:rsidR="001A3674" w:rsidRPr="00D1418D" w:rsidRDefault="001A3674" w:rsidP="001633BE">
            <w:pPr>
              <w:spacing w:before="60" w:after="60"/>
              <w:ind w:left="1472" w:hanging="800"/>
              <w:rPr>
                <w:sz w:val="24"/>
                <w:szCs w:val="24"/>
              </w:rPr>
            </w:pPr>
            <w:r w:rsidRPr="00D1418D">
              <w:rPr>
                <w:sz w:val="24"/>
                <w:szCs w:val="24"/>
                <w:lang w:val="it-IT"/>
              </w:rPr>
              <w:t>V</w:t>
            </w:r>
            <w:r w:rsidRPr="00D1418D">
              <w:rPr>
                <w:sz w:val="24"/>
                <w:szCs w:val="24"/>
                <w:lang w:val="it-IT"/>
              </w:rPr>
              <w:tab/>
            </w:r>
            <w:r w:rsidR="00950B31">
              <w:rPr>
                <w:sz w:val="24"/>
                <w:szCs w:val="24"/>
                <w:lang w:val="it-IT"/>
              </w:rPr>
              <w:t xml:space="preserve"> </w:t>
            </w:r>
            <w:r w:rsidR="001E0F78">
              <w:rPr>
                <w:sz w:val="24"/>
                <w:szCs w:val="24"/>
                <w:lang w:val="it-IT"/>
              </w:rPr>
              <w:t>Scott Sands</w:t>
            </w:r>
          </w:p>
        </w:tc>
        <w:tc>
          <w:tcPr>
            <w:tcW w:w="3420" w:type="dxa"/>
          </w:tcPr>
          <w:p w:rsidR="001A3674" w:rsidRPr="00D1418D" w:rsidRDefault="001A3674" w:rsidP="001330AE">
            <w:pPr>
              <w:spacing w:before="60" w:after="60"/>
              <w:rPr>
                <w:sz w:val="24"/>
                <w:szCs w:val="24"/>
              </w:rPr>
            </w:pPr>
            <w:r w:rsidRPr="00D1418D">
              <w:rPr>
                <w:sz w:val="24"/>
                <w:szCs w:val="24"/>
                <w:lang w:val="it-IT"/>
              </w:rPr>
              <w:t>312-408-5513</w:t>
            </w:r>
          </w:p>
        </w:tc>
      </w:tr>
      <w:tr w:rsidR="001A3674">
        <w:tc>
          <w:tcPr>
            <w:tcW w:w="4590" w:type="dxa"/>
          </w:tcPr>
          <w:p w:rsidR="001A3674" w:rsidRPr="00D1418D" w:rsidRDefault="001A3674" w:rsidP="001633BE">
            <w:pPr>
              <w:spacing w:before="60" w:after="60"/>
              <w:ind w:left="1472" w:hanging="800"/>
              <w:rPr>
                <w:sz w:val="24"/>
                <w:szCs w:val="24"/>
              </w:rPr>
            </w:pPr>
            <w:r w:rsidRPr="00D1418D">
              <w:rPr>
                <w:sz w:val="24"/>
                <w:szCs w:val="24"/>
                <w:lang w:val="it-IT"/>
              </w:rPr>
              <w:t>VI</w:t>
            </w:r>
            <w:r w:rsidRPr="00D1418D">
              <w:rPr>
                <w:sz w:val="24"/>
                <w:szCs w:val="24"/>
                <w:lang w:val="it-IT"/>
              </w:rPr>
              <w:tab/>
            </w:r>
            <w:r w:rsidR="001633BE">
              <w:rPr>
                <w:sz w:val="24"/>
                <w:szCs w:val="24"/>
                <w:lang w:val="it-IT"/>
              </w:rPr>
              <w:t xml:space="preserve"> Vacant</w:t>
            </w:r>
          </w:p>
        </w:tc>
        <w:tc>
          <w:tcPr>
            <w:tcW w:w="3420" w:type="dxa"/>
          </w:tcPr>
          <w:p w:rsidR="001A3674" w:rsidRPr="00D1418D" w:rsidRDefault="001A3674" w:rsidP="001330AE">
            <w:pPr>
              <w:spacing w:before="60" w:after="60"/>
              <w:rPr>
                <w:sz w:val="24"/>
                <w:szCs w:val="24"/>
              </w:rPr>
            </w:pPr>
            <w:r w:rsidRPr="00D1418D">
              <w:rPr>
                <w:sz w:val="24"/>
                <w:szCs w:val="24"/>
                <w:lang w:val="it-IT"/>
              </w:rPr>
              <w:t>940-898-9335</w:t>
            </w:r>
          </w:p>
        </w:tc>
      </w:tr>
      <w:tr w:rsidR="001A3674">
        <w:tc>
          <w:tcPr>
            <w:tcW w:w="4590" w:type="dxa"/>
          </w:tcPr>
          <w:p w:rsidR="001A3674" w:rsidRPr="00D1418D" w:rsidRDefault="001A3674" w:rsidP="001633BE">
            <w:pPr>
              <w:spacing w:before="60" w:after="60"/>
              <w:ind w:left="1472" w:hanging="800"/>
              <w:rPr>
                <w:sz w:val="24"/>
                <w:szCs w:val="24"/>
                <w:lang w:val="it-IT"/>
              </w:rPr>
            </w:pPr>
            <w:r w:rsidRPr="00D1418D">
              <w:rPr>
                <w:sz w:val="24"/>
                <w:szCs w:val="24"/>
              </w:rPr>
              <w:t>VII</w:t>
            </w:r>
            <w:r w:rsidR="00950B31">
              <w:rPr>
                <w:sz w:val="24"/>
                <w:szCs w:val="24"/>
              </w:rPr>
              <w:t xml:space="preserve"> </w:t>
            </w:r>
            <w:r w:rsidR="005B57FF">
              <w:rPr>
                <w:sz w:val="24"/>
                <w:szCs w:val="24"/>
              </w:rPr>
              <w:t xml:space="preserve"> </w:t>
            </w:r>
            <w:r w:rsidR="00950B31">
              <w:rPr>
                <w:sz w:val="24"/>
                <w:szCs w:val="24"/>
              </w:rPr>
              <w:t xml:space="preserve">       </w:t>
            </w:r>
            <w:r w:rsidRPr="00D1418D">
              <w:rPr>
                <w:sz w:val="24"/>
                <w:szCs w:val="24"/>
              </w:rPr>
              <w:t>Larry Larson</w:t>
            </w:r>
          </w:p>
        </w:tc>
        <w:tc>
          <w:tcPr>
            <w:tcW w:w="3420" w:type="dxa"/>
          </w:tcPr>
          <w:p w:rsidR="001A3674" w:rsidRPr="00D1418D" w:rsidRDefault="001A3674" w:rsidP="001330AE">
            <w:pPr>
              <w:spacing w:before="60" w:after="60"/>
              <w:rPr>
                <w:sz w:val="24"/>
                <w:szCs w:val="24"/>
                <w:lang w:val="it-IT"/>
              </w:rPr>
            </w:pPr>
            <w:r w:rsidRPr="00D1418D">
              <w:rPr>
                <w:sz w:val="24"/>
                <w:szCs w:val="24"/>
              </w:rPr>
              <w:t>816-283-7067</w:t>
            </w:r>
          </w:p>
        </w:tc>
      </w:tr>
      <w:tr w:rsidR="001A3674">
        <w:tc>
          <w:tcPr>
            <w:tcW w:w="4590" w:type="dxa"/>
          </w:tcPr>
          <w:p w:rsidR="001A3674" w:rsidRPr="00D1418D" w:rsidRDefault="001A3674" w:rsidP="001633BE">
            <w:pPr>
              <w:spacing w:before="60" w:after="60"/>
              <w:ind w:left="1472" w:hanging="800"/>
              <w:rPr>
                <w:sz w:val="24"/>
                <w:szCs w:val="24"/>
                <w:lang w:val="it-IT"/>
              </w:rPr>
            </w:pPr>
            <w:r w:rsidRPr="00D1418D">
              <w:rPr>
                <w:sz w:val="24"/>
                <w:szCs w:val="24"/>
              </w:rPr>
              <w:t>VIII</w:t>
            </w:r>
            <w:r w:rsidR="005B57FF">
              <w:rPr>
                <w:sz w:val="24"/>
                <w:szCs w:val="24"/>
              </w:rPr>
              <w:t xml:space="preserve"> </w:t>
            </w:r>
            <w:r w:rsidR="001633BE">
              <w:rPr>
                <w:sz w:val="24"/>
                <w:szCs w:val="24"/>
              </w:rPr>
              <w:t xml:space="preserve">       Vacant</w:t>
            </w:r>
          </w:p>
        </w:tc>
        <w:tc>
          <w:tcPr>
            <w:tcW w:w="3420" w:type="dxa"/>
          </w:tcPr>
          <w:p w:rsidR="001A3674" w:rsidRPr="00D1418D" w:rsidRDefault="001A3674" w:rsidP="001330AE">
            <w:pPr>
              <w:spacing w:before="60" w:after="60"/>
              <w:rPr>
                <w:sz w:val="24"/>
                <w:szCs w:val="24"/>
                <w:lang w:val="it-IT"/>
              </w:rPr>
            </w:pPr>
            <w:r w:rsidRPr="00D1418D">
              <w:rPr>
                <w:sz w:val="24"/>
                <w:szCs w:val="24"/>
              </w:rPr>
              <w:t>303-235-4738</w:t>
            </w:r>
          </w:p>
        </w:tc>
      </w:tr>
      <w:tr w:rsidR="001A3674">
        <w:tc>
          <w:tcPr>
            <w:tcW w:w="4590" w:type="dxa"/>
          </w:tcPr>
          <w:p w:rsidR="001A3674" w:rsidRPr="00D1418D" w:rsidRDefault="001A3674" w:rsidP="001633BE">
            <w:pPr>
              <w:spacing w:before="60" w:after="60"/>
              <w:ind w:left="1472" w:hanging="800"/>
              <w:rPr>
                <w:sz w:val="24"/>
                <w:szCs w:val="24"/>
              </w:rPr>
            </w:pPr>
            <w:r w:rsidRPr="00D1418D">
              <w:rPr>
                <w:sz w:val="24"/>
                <w:szCs w:val="24"/>
              </w:rPr>
              <w:t>IX</w:t>
            </w:r>
            <w:r w:rsidRPr="00D1418D">
              <w:rPr>
                <w:sz w:val="24"/>
                <w:szCs w:val="24"/>
              </w:rPr>
              <w:tab/>
            </w:r>
            <w:r w:rsidR="005B57FF">
              <w:rPr>
                <w:sz w:val="24"/>
                <w:szCs w:val="24"/>
              </w:rPr>
              <w:t xml:space="preserve"> </w:t>
            </w:r>
            <w:r w:rsidR="001633BE">
              <w:rPr>
                <w:sz w:val="24"/>
                <w:szCs w:val="24"/>
              </w:rPr>
              <w:t xml:space="preserve"> </w:t>
            </w:r>
            <w:r w:rsidR="00F277DB">
              <w:rPr>
                <w:sz w:val="24"/>
                <w:szCs w:val="24"/>
              </w:rPr>
              <w:t>Marcus T</w:t>
            </w:r>
            <w:r w:rsidR="00154B93">
              <w:rPr>
                <w:sz w:val="24"/>
                <w:szCs w:val="24"/>
              </w:rPr>
              <w:t>ikotsky</w:t>
            </w:r>
          </w:p>
        </w:tc>
        <w:tc>
          <w:tcPr>
            <w:tcW w:w="3420" w:type="dxa"/>
          </w:tcPr>
          <w:p w:rsidR="001A3674" w:rsidRPr="00D1418D" w:rsidRDefault="000B2D5A" w:rsidP="001330AE">
            <w:pPr>
              <w:spacing w:before="60" w:after="60"/>
              <w:rPr>
                <w:sz w:val="24"/>
                <w:szCs w:val="24"/>
              </w:rPr>
            </w:pPr>
            <w:r>
              <w:rPr>
                <w:sz w:val="24"/>
                <w:szCs w:val="24"/>
              </w:rPr>
              <w:t>510-627-7105</w:t>
            </w:r>
          </w:p>
        </w:tc>
      </w:tr>
      <w:tr w:rsidR="001A3674">
        <w:tc>
          <w:tcPr>
            <w:tcW w:w="4590" w:type="dxa"/>
          </w:tcPr>
          <w:p w:rsidR="001A3674" w:rsidRPr="00D1418D" w:rsidRDefault="001A3674" w:rsidP="001633BE">
            <w:pPr>
              <w:spacing w:before="60" w:after="60"/>
              <w:ind w:left="1472" w:hanging="800"/>
              <w:rPr>
                <w:sz w:val="24"/>
                <w:szCs w:val="24"/>
              </w:rPr>
            </w:pPr>
            <w:r w:rsidRPr="00D1418D">
              <w:rPr>
                <w:sz w:val="24"/>
                <w:szCs w:val="24"/>
              </w:rPr>
              <w:t>X</w:t>
            </w:r>
            <w:r w:rsidRPr="00D1418D">
              <w:rPr>
                <w:sz w:val="24"/>
                <w:szCs w:val="24"/>
              </w:rPr>
              <w:tab/>
            </w:r>
            <w:r w:rsidR="001633BE">
              <w:rPr>
                <w:sz w:val="24"/>
                <w:szCs w:val="24"/>
              </w:rPr>
              <w:t xml:space="preserve"> </w:t>
            </w:r>
            <w:r w:rsidR="005B57FF">
              <w:rPr>
                <w:sz w:val="24"/>
                <w:szCs w:val="24"/>
              </w:rPr>
              <w:t xml:space="preserve"> </w:t>
            </w:r>
            <w:r w:rsidRPr="00D1418D">
              <w:rPr>
                <w:sz w:val="24"/>
                <w:szCs w:val="24"/>
              </w:rPr>
              <w:t>Joe Webb</w:t>
            </w:r>
          </w:p>
        </w:tc>
        <w:tc>
          <w:tcPr>
            <w:tcW w:w="3420" w:type="dxa"/>
          </w:tcPr>
          <w:p w:rsidR="001A3674" w:rsidRPr="00D1418D" w:rsidRDefault="001A3674" w:rsidP="001330AE">
            <w:pPr>
              <w:spacing w:before="60" w:after="60"/>
              <w:rPr>
                <w:sz w:val="24"/>
                <w:szCs w:val="24"/>
              </w:rPr>
            </w:pPr>
            <w:r w:rsidRPr="00D1418D">
              <w:rPr>
                <w:sz w:val="24"/>
                <w:szCs w:val="24"/>
              </w:rPr>
              <w:t>425-487-4769</w:t>
            </w:r>
          </w:p>
        </w:tc>
      </w:tr>
    </w:tbl>
    <w:p w:rsidR="009F10A1" w:rsidRDefault="009F10A1"/>
    <w:p w:rsidR="00F86D84" w:rsidRDefault="00F86D84"/>
    <w:p w:rsidR="00F86D84" w:rsidRDefault="00F86D84"/>
    <w:p w:rsidR="00F86D84" w:rsidRDefault="00F86D84"/>
    <w:p w:rsidR="00A2793A" w:rsidRDefault="00A2793A"/>
    <w:p w:rsidR="00A2793A" w:rsidRDefault="00A2793A"/>
    <w:p w:rsidR="00A2793A" w:rsidRDefault="00A2793A"/>
    <w:p w:rsidR="00A2793A" w:rsidRDefault="00A2793A"/>
    <w:p w:rsidR="00A2793A" w:rsidRDefault="00A2793A"/>
    <w:p w:rsidR="00F277DB" w:rsidRDefault="00F277DB" w:rsidP="004F066C">
      <w:pPr>
        <w:pStyle w:val="Heading3"/>
      </w:pPr>
    </w:p>
    <w:p w:rsidR="004F066C" w:rsidRDefault="004F066C" w:rsidP="004F066C">
      <w:pPr>
        <w:pStyle w:val="Heading3"/>
      </w:pPr>
      <w:bookmarkStart w:id="73" w:name="_Toc144195939"/>
      <w:r>
        <w:t>Other</w:t>
      </w:r>
      <w:bookmarkEnd w:id="73"/>
    </w:p>
    <w:p w:rsidR="009F10A1" w:rsidRDefault="009F10A1" w:rsidP="009F10A1">
      <w:pPr>
        <w:ind w:hanging="1080"/>
      </w:pPr>
    </w:p>
    <w:tbl>
      <w:tblPr>
        <w:tblStyle w:val="TableGrid"/>
        <w:tblW w:w="0" w:type="auto"/>
        <w:tblInd w:w="828" w:type="dxa"/>
        <w:tblLook w:val="00BF"/>
      </w:tblPr>
      <w:tblGrid>
        <w:gridCol w:w="4590"/>
        <w:gridCol w:w="3420"/>
      </w:tblGrid>
      <w:tr w:rsidR="001A3674">
        <w:tc>
          <w:tcPr>
            <w:tcW w:w="4590" w:type="dxa"/>
          </w:tcPr>
          <w:p w:rsidR="001A3674" w:rsidRPr="00D1418D" w:rsidRDefault="00853BE2" w:rsidP="001E0F78">
            <w:pPr>
              <w:spacing w:before="60" w:after="60"/>
              <w:ind w:left="0"/>
              <w:rPr>
                <w:sz w:val="24"/>
                <w:szCs w:val="24"/>
              </w:rPr>
            </w:pPr>
            <w:r>
              <w:rPr>
                <w:sz w:val="24"/>
                <w:szCs w:val="24"/>
              </w:rPr>
              <w:t>Training Issues</w:t>
            </w:r>
          </w:p>
          <w:p w:rsidR="001A3674" w:rsidRPr="00D1418D" w:rsidRDefault="00853BE2" w:rsidP="00BB4716">
            <w:pPr>
              <w:spacing w:before="60" w:after="60"/>
              <w:rPr>
                <w:sz w:val="24"/>
                <w:szCs w:val="24"/>
              </w:rPr>
            </w:pPr>
            <w:r>
              <w:rPr>
                <w:sz w:val="24"/>
                <w:szCs w:val="24"/>
              </w:rPr>
              <w:tab/>
            </w:r>
            <w:r w:rsidR="001A3674" w:rsidRPr="00D1418D">
              <w:rPr>
                <w:sz w:val="24"/>
                <w:szCs w:val="24"/>
              </w:rPr>
              <w:t>Elizabeth Gober</w:t>
            </w:r>
          </w:p>
        </w:tc>
        <w:tc>
          <w:tcPr>
            <w:tcW w:w="3420" w:type="dxa"/>
          </w:tcPr>
          <w:p w:rsidR="00853BE2" w:rsidRDefault="00853BE2" w:rsidP="00853BE2">
            <w:pPr>
              <w:spacing w:before="60" w:after="60"/>
              <w:rPr>
                <w:sz w:val="24"/>
                <w:szCs w:val="24"/>
              </w:rPr>
            </w:pPr>
          </w:p>
          <w:p w:rsidR="001A3674" w:rsidRPr="00430456" w:rsidRDefault="001A3674" w:rsidP="00E07557">
            <w:pPr>
              <w:rPr>
                <w:rStyle w:val="Style12pt1"/>
              </w:rPr>
            </w:pPr>
            <w:r w:rsidRPr="00430456">
              <w:rPr>
                <w:rStyle w:val="Style12pt1"/>
              </w:rPr>
              <w:t>202-646-3979</w:t>
            </w:r>
          </w:p>
        </w:tc>
      </w:tr>
      <w:tr w:rsidR="001A3674">
        <w:tc>
          <w:tcPr>
            <w:tcW w:w="4590" w:type="dxa"/>
          </w:tcPr>
          <w:p w:rsidR="001A3674" w:rsidRPr="00D1418D" w:rsidRDefault="001B080E" w:rsidP="00853BE2">
            <w:pPr>
              <w:spacing w:before="60" w:after="60"/>
              <w:ind w:left="-18"/>
              <w:rPr>
                <w:sz w:val="24"/>
                <w:szCs w:val="24"/>
              </w:rPr>
            </w:pPr>
            <w:r>
              <w:rPr>
                <w:sz w:val="24"/>
                <w:szCs w:val="24"/>
              </w:rPr>
              <w:t>FEMA Clothing/</w:t>
            </w:r>
            <w:r w:rsidR="00853BE2" w:rsidRPr="00D1418D">
              <w:rPr>
                <w:sz w:val="24"/>
                <w:szCs w:val="24"/>
              </w:rPr>
              <w:t>Insignia Issues</w:t>
            </w:r>
          </w:p>
          <w:p w:rsidR="001B080E" w:rsidRPr="00D1418D" w:rsidRDefault="00853BE2" w:rsidP="00BB4716">
            <w:pPr>
              <w:spacing w:before="60" w:after="60"/>
              <w:rPr>
                <w:sz w:val="24"/>
                <w:szCs w:val="24"/>
              </w:rPr>
            </w:pPr>
            <w:r>
              <w:rPr>
                <w:sz w:val="24"/>
                <w:szCs w:val="24"/>
              </w:rPr>
              <w:tab/>
            </w:r>
            <w:r w:rsidR="001A3674" w:rsidRPr="00D1418D">
              <w:rPr>
                <w:sz w:val="24"/>
                <w:szCs w:val="24"/>
              </w:rPr>
              <w:t>Carol Wood</w:t>
            </w:r>
          </w:p>
        </w:tc>
        <w:tc>
          <w:tcPr>
            <w:tcW w:w="3420" w:type="dxa"/>
          </w:tcPr>
          <w:p w:rsidR="00853BE2" w:rsidRDefault="00853BE2" w:rsidP="00853BE2">
            <w:pPr>
              <w:spacing w:before="60" w:after="60"/>
              <w:rPr>
                <w:sz w:val="24"/>
                <w:szCs w:val="24"/>
              </w:rPr>
            </w:pPr>
          </w:p>
          <w:p w:rsidR="001A3674" w:rsidRPr="00D1418D" w:rsidRDefault="001A3674" w:rsidP="001E0F78">
            <w:pPr>
              <w:ind w:left="1082"/>
              <w:rPr>
                <w:sz w:val="24"/>
                <w:szCs w:val="24"/>
              </w:rPr>
            </w:pPr>
            <w:r w:rsidRPr="00D1418D">
              <w:rPr>
                <w:sz w:val="24"/>
                <w:szCs w:val="24"/>
              </w:rPr>
              <w:t>202-646-3008</w:t>
            </w:r>
          </w:p>
        </w:tc>
      </w:tr>
      <w:tr w:rsidR="001B080E">
        <w:tc>
          <w:tcPr>
            <w:tcW w:w="4590" w:type="dxa"/>
          </w:tcPr>
          <w:p w:rsidR="001B080E" w:rsidRDefault="001B080E" w:rsidP="001B080E">
            <w:pPr>
              <w:spacing w:before="60" w:after="60"/>
              <w:ind w:left="1472"/>
              <w:rPr>
                <w:sz w:val="24"/>
                <w:szCs w:val="24"/>
              </w:rPr>
            </w:pPr>
            <w:r>
              <w:rPr>
                <w:sz w:val="24"/>
                <w:szCs w:val="24"/>
              </w:rPr>
              <w:t>Ron Cooper</w:t>
            </w:r>
          </w:p>
        </w:tc>
        <w:tc>
          <w:tcPr>
            <w:tcW w:w="3420" w:type="dxa"/>
          </w:tcPr>
          <w:p w:rsidR="001B080E" w:rsidRDefault="001B080E" w:rsidP="00853BE2">
            <w:pPr>
              <w:spacing w:before="60" w:after="60"/>
              <w:rPr>
                <w:sz w:val="24"/>
                <w:szCs w:val="24"/>
              </w:rPr>
            </w:pPr>
            <w:r>
              <w:rPr>
                <w:sz w:val="24"/>
                <w:szCs w:val="24"/>
              </w:rPr>
              <w:t>See LC Below</w:t>
            </w:r>
          </w:p>
        </w:tc>
      </w:tr>
      <w:tr w:rsidR="001A3674">
        <w:tc>
          <w:tcPr>
            <w:tcW w:w="4590" w:type="dxa"/>
          </w:tcPr>
          <w:p w:rsidR="001A3674" w:rsidRPr="00D1418D" w:rsidRDefault="00853BE2" w:rsidP="00853BE2">
            <w:pPr>
              <w:spacing w:before="60" w:after="60"/>
              <w:ind w:left="-18"/>
              <w:rPr>
                <w:sz w:val="24"/>
                <w:szCs w:val="24"/>
              </w:rPr>
            </w:pPr>
            <w:r w:rsidRPr="00D1418D">
              <w:rPr>
                <w:sz w:val="24"/>
                <w:szCs w:val="24"/>
              </w:rPr>
              <w:t>Immunizations</w:t>
            </w:r>
          </w:p>
          <w:p w:rsidR="001A3674" w:rsidRPr="00D1418D" w:rsidRDefault="00853BE2" w:rsidP="00BB4716">
            <w:pPr>
              <w:spacing w:before="60" w:after="60"/>
              <w:rPr>
                <w:sz w:val="24"/>
                <w:szCs w:val="24"/>
              </w:rPr>
            </w:pPr>
            <w:r>
              <w:rPr>
                <w:sz w:val="24"/>
                <w:szCs w:val="24"/>
              </w:rPr>
              <w:tab/>
            </w:r>
            <w:r w:rsidR="001A3674" w:rsidRPr="00D1418D">
              <w:rPr>
                <w:sz w:val="24"/>
                <w:szCs w:val="24"/>
              </w:rPr>
              <w:t>Jean Adams</w:t>
            </w:r>
          </w:p>
        </w:tc>
        <w:tc>
          <w:tcPr>
            <w:tcW w:w="3420" w:type="dxa"/>
          </w:tcPr>
          <w:p w:rsidR="00853BE2" w:rsidRDefault="00853BE2" w:rsidP="00853BE2">
            <w:pPr>
              <w:spacing w:before="60" w:after="60"/>
              <w:rPr>
                <w:sz w:val="24"/>
                <w:szCs w:val="24"/>
              </w:rPr>
            </w:pPr>
          </w:p>
          <w:p w:rsidR="001A3674" w:rsidRPr="00D1418D" w:rsidRDefault="001A3674" w:rsidP="001E0F78">
            <w:pPr>
              <w:ind w:left="1082"/>
              <w:rPr>
                <w:sz w:val="24"/>
                <w:szCs w:val="24"/>
              </w:rPr>
            </w:pPr>
            <w:r w:rsidRPr="00D1418D">
              <w:rPr>
                <w:sz w:val="24"/>
                <w:szCs w:val="24"/>
              </w:rPr>
              <w:t>202-646-3903</w:t>
            </w:r>
          </w:p>
        </w:tc>
      </w:tr>
      <w:tr w:rsidR="001A3674">
        <w:tc>
          <w:tcPr>
            <w:tcW w:w="4590" w:type="dxa"/>
          </w:tcPr>
          <w:p w:rsidR="001A3674" w:rsidRPr="00D1418D" w:rsidRDefault="00853BE2" w:rsidP="00BB4716">
            <w:pPr>
              <w:spacing w:before="60" w:after="60"/>
              <w:ind w:left="-18"/>
              <w:rPr>
                <w:sz w:val="24"/>
                <w:szCs w:val="24"/>
              </w:rPr>
            </w:pPr>
            <w:r w:rsidRPr="00D1418D">
              <w:rPr>
                <w:sz w:val="24"/>
                <w:szCs w:val="24"/>
              </w:rPr>
              <w:t>Information Technology</w:t>
            </w:r>
          </w:p>
          <w:p w:rsidR="001A3674" w:rsidRPr="00D1418D" w:rsidRDefault="00D64E88" w:rsidP="00F277DB">
            <w:pPr>
              <w:spacing w:before="60" w:after="60"/>
              <w:ind w:left="1372"/>
              <w:rPr>
                <w:sz w:val="24"/>
                <w:szCs w:val="24"/>
              </w:rPr>
            </w:pPr>
            <w:r>
              <w:rPr>
                <w:sz w:val="24"/>
                <w:szCs w:val="24"/>
              </w:rPr>
              <w:tab/>
            </w:r>
            <w:r w:rsidR="001A3674" w:rsidRPr="00D1418D">
              <w:rPr>
                <w:sz w:val="24"/>
                <w:szCs w:val="24"/>
              </w:rPr>
              <w:t>Cynthia Martin-Smith</w:t>
            </w:r>
          </w:p>
        </w:tc>
        <w:tc>
          <w:tcPr>
            <w:tcW w:w="3420" w:type="dxa"/>
          </w:tcPr>
          <w:p w:rsidR="00853BE2" w:rsidRDefault="00853BE2" w:rsidP="00853BE2">
            <w:pPr>
              <w:spacing w:before="60" w:after="60"/>
              <w:rPr>
                <w:sz w:val="24"/>
                <w:szCs w:val="24"/>
              </w:rPr>
            </w:pPr>
          </w:p>
          <w:p w:rsidR="001A3674" w:rsidRPr="00D1418D" w:rsidRDefault="001A3674" w:rsidP="001E0F78">
            <w:pPr>
              <w:ind w:left="1082"/>
              <w:rPr>
                <w:sz w:val="24"/>
                <w:szCs w:val="24"/>
              </w:rPr>
            </w:pPr>
            <w:r w:rsidRPr="00D1418D">
              <w:rPr>
                <w:sz w:val="24"/>
                <w:szCs w:val="24"/>
              </w:rPr>
              <w:t>202-646-2621</w:t>
            </w:r>
          </w:p>
        </w:tc>
      </w:tr>
      <w:tr w:rsidR="001A3674">
        <w:tc>
          <w:tcPr>
            <w:tcW w:w="4590" w:type="dxa"/>
          </w:tcPr>
          <w:p w:rsidR="001A3674" w:rsidRPr="00D1418D" w:rsidRDefault="00D64E88" w:rsidP="00BB4716">
            <w:pPr>
              <w:spacing w:before="60" w:after="60"/>
              <w:rPr>
                <w:sz w:val="24"/>
                <w:szCs w:val="24"/>
              </w:rPr>
            </w:pPr>
            <w:r>
              <w:rPr>
                <w:sz w:val="24"/>
                <w:szCs w:val="24"/>
              </w:rPr>
              <w:tab/>
            </w:r>
            <w:r w:rsidR="001A3674" w:rsidRPr="00D1418D">
              <w:rPr>
                <w:sz w:val="24"/>
                <w:szCs w:val="24"/>
              </w:rPr>
              <w:t>Rose Christmas</w:t>
            </w:r>
          </w:p>
        </w:tc>
        <w:tc>
          <w:tcPr>
            <w:tcW w:w="3420" w:type="dxa"/>
          </w:tcPr>
          <w:p w:rsidR="001A3674" w:rsidRPr="00D1418D" w:rsidRDefault="001A3674" w:rsidP="00D64E88">
            <w:pPr>
              <w:spacing w:before="60" w:after="60"/>
              <w:rPr>
                <w:sz w:val="24"/>
                <w:szCs w:val="24"/>
              </w:rPr>
            </w:pPr>
            <w:r w:rsidRPr="00D1418D">
              <w:rPr>
                <w:sz w:val="24"/>
                <w:szCs w:val="24"/>
              </w:rPr>
              <w:t>202-646-2958</w:t>
            </w:r>
          </w:p>
        </w:tc>
      </w:tr>
      <w:tr w:rsidR="001A3674">
        <w:tc>
          <w:tcPr>
            <w:tcW w:w="4590" w:type="dxa"/>
          </w:tcPr>
          <w:p w:rsidR="001A3674" w:rsidRPr="00D1418D" w:rsidRDefault="00D64E88" w:rsidP="00BB4716">
            <w:pPr>
              <w:spacing w:before="60" w:after="60"/>
              <w:ind w:left="-18"/>
              <w:rPr>
                <w:sz w:val="24"/>
                <w:szCs w:val="24"/>
              </w:rPr>
            </w:pPr>
            <w:r w:rsidRPr="00D1418D">
              <w:rPr>
                <w:sz w:val="24"/>
                <w:szCs w:val="24"/>
              </w:rPr>
              <w:t>Headquarters Travel</w:t>
            </w:r>
          </w:p>
          <w:p w:rsidR="001A3674" w:rsidRPr="00D1418D" w:rsidRDefault="001A3674" w:rsidP="001E0F78">
            <w:pPr>
              <w:spacing w:before="60" w:after="60"/>
              <w:ind w:left="1472"/>
              <w:rPr>
                <w:sz w:val="24"/>
                <w:szCs w:val="24"/>
              </w:rPr>
            </w:pPr>
            <w:r w:rsidRPr="00D1418D">
              <w:rPr>
                <w:sz w:val="24"/>
                <w:szCs w:val="24"/>
              </w:rPr>
              <w:t>Caroline Nawrocki</w:t>
            </w:r>
          </w:p>
        </w:tc>
        <w:tc>
          <w:tcPr>
            <w:tcW w:w="3420" w:type="dxa"/>
          </w:tcPr>
          <w:p w:rsidR="00853BE2" w:rsidRDefault="00853BE2" w:rsidP="00853BE2">
            <w:pPr>
              <w:spacing w:before="60" w:after="60"/>
              <w:rPr>
                <w:sz w:val="24"/>
                <w:szCs w:val="24"/>
              </w:rPr>
            </w:pPr>
          </w:p>
          <w:p w:rsidR="001A3674" w:rsidRPr="00430456" w:rsidRDefault="001A3674" w:rsidP="001A3674">
            <w:pPr>
              <w:rPr>
                <w:rStyle w:val="Style12pt1"/>
              </w:rPr>
            </w:pPr>
            <w:r w:rsidRPr="00430456">
              <w:rPr>
                <w:rStyle w:val="Style12pt1"/>
              </w:rPr>
              <w:t>202-646-2698</w:t>
            </w:r>
          </w:p>
        </w:tc>
      </w:tr>
      <w:tr w:rsidR="001A3674">
        <w:tc>
          <w:tcPr>
            <w:tcW w:w="4590" w:type="dxa"/>
          </w:tcPr>
          <w:p w:rsidR="001A3674" w:rsidRPr="00D1418D" w:rsidRDefault="00D64E88" w:rsidP="00BB4716">
            <w:pPr>
              <w:spacing w:before="60" w:after="60"/>
              <w:rPr>
                <w:sz w:val="24"/>
                <w:szCs w:val="24"/>
              </w:rPr>
            </w:pPr>
            <w:r>
              <w:rPr>
                <w:sz w:val="24"/>
                <w:szCs w:val="24"/>
              </w:rPr>
              <w:tab/>
            </w:r>
            <w:r w:rsidR="001A3674" w:rsidRPr="00D1418D">
              <w:rPr>
                <w:sz w:val="24"/>
                <w:szCs w:val="24"/>
              </w:rPr>
              <w:t>Tange Drake</w:t>
            </w:r>
          </w:p>
        </w:tc>
        <w:tc>
          <w:tcPr>
            <w:tcW w:w="3420" w:type="dxa"/>
          </w:tcPr>
          <w:p w:rsidR="001A3674" w:rsidRPr="00D1418D" w:rsidRDefault="001A3674" w:rsidP="00D64E88">
            <w:pPr>
              <w:spacing w:before="60" w:after="60"/>
              <w:rPr>
                <w:sz w:val="24"/>
                <w:szCs w:val="24"/>
              </w:rPr>
            </w:pPr>
            <w:r w:rsidRPr="00D1418D">
              <w:rPr>
                <w:sz w:val="24"/>
                <w:szCs w:val="24"/>
              </w:rPr>
              <w:t>202-646-2983</w:t>
            </w:r>
          </w:p>
        </w:tc>
      </w:tr>
      <w:tr w:rsidR="001A3674">
        <w:tc>
          <w:tcPr>
            <w:tcW w:w="4590" w:type="dxa"/>
          </w:tcPr>
          <w:p w:rsidR="001A3674" w:rsidRPr="00D1418D" w:rsidRDefault="00D64E88" w:rsidP="00BB4716">
            <w:pPr>
              <w:spacing w:before="60" w:after="60"/>
              <w:ind w:left="-18"/>
              <w:rPr>
                <w:sz w:val="24"/>
                <w:szCs w:val="24"/>
              </w:rPr>
            </w:pPr>
            <w:smartTag w:uri="urn:schemas-microsoft-com:office:smarttags" w:element="place">
              <w:r w:rsidRPr="00D1418D">
                <w:rPr>
                  <w:sz w:val="24"/>
                  <w:szCs w:val="24"/>
                </w:rPr>
                <w:t>Mission</w:t>
              </w:r>
            </w:smartTag>
            <w:r w:rsidRPr="00D1418D">
              <w:rPr>
                <w:sz w:val="24"/>
                <w:szCs w:val="24"/>
              </w:rPr>
              <w:t xml:space="preserve"> Assignments</w:t>
            </w:r>
          </w:p>
          <w:p w:rsidR="001A3674" w:rsidRPr="00D1418D" w:rsidRDefault="00D64E88" w:rsidP="00BB4716">
            <w:pPr>
              <w:spacing w:before="60" w:after="60"/>
              <w:rPr>
                <w:sz w:val="24"/>
                <w:szCs w:val="24"/>
              </w:rPr>
            </w:pPr>
            <w:r>
              <w:rPr>
                <w:sz w:val="24"/>
                <w:szCs w:val="24"/>
              </w:rPr>
              <w:tab/>
            </w:r>
            <w:r w:rsidR="001A3674" w:rsidRPr="00D1418D">
              <w:rPr>
                <w:sz w:val="24"/>
                <w:szCs w:val="24"/>
              </w:rPr>
              <w:t>Brenda Bowen</w:t>
            </w:r>
          </w:p>
        </w:tc>
        <w:tc>
          <w:tcPr>
            <w:tcW w:w="3420" w:type="dxa"/>
          </w:tcPr>
          <w:p w:rsidR="00853BE2" w:rsidRDefault="00853BE2" w:rsidP="00853BE2">
            <w:pPr>
              <w:spacing w:before="60" w:after="60"/>
              <w:rPr>
                <w:sz w:val="24"/>
                <w:szCs w:val="24"/>
              </w:rPr>
            </w:pPr>
          </w:p>
          <w:p w:rsidR="001A3674" w:rsidRPr="00430456" w:rsidRDefault="001A3674" w:rsidP="00E07557">
            <w:pPr>
              <w:rPr>
                <w:rStyle w:val="Style12pt1"/>
              </w:rPr>
            </w:pPr>
            <w:r w:rsidRPr="00430456">
              <w:rPr>
                <w:rStyle w:val="Style12pt1"/>
              </w:rPr>
              <w:t>540-542-7321</w:t>
            </w:r>
          </w:p>
        </w:tc>
      </w:tr>
      <w:tr w:rsidR="001A3674">
        <w:tc>
          <w:tcPr>
            <w:tcW w:w="4590" w:type="dxa"/>
          </w:tcPr>
          <w:p w:rsidR="001A3674" w:rsidRPr="00D1418D" w:rsidRDefault="00D64E88" w:rsidP="001E0F78">
            <w:pPr>
              <w:spacing w:before="60" w:after="60"/>
              <w:ind w:left="-28"/>
              <w:rPr>
                <w:sz w:val="24"/>
                <w:szCs w:val="24"/>
              </w:rPr>
            </w:pPr>
            <w:r w:rsidRPr="00D1418D">
              <w:rPr>
                <w:sz w:val="24"/>
                <w:szCs w:val="24"/>
              </w:rPr>
              <w:t>Logistic Centers</w:t>
            </w:r>
            <w:r w:rsidR="001A3674" w:rsidRPr="00D1418D">
              <w:rPr>
                <w:sz w:val="24"/>
                <w:szCs w:val="24"/>
              </w:rPr>
              <w:t xml:space="preserve"> (LC)</w:t>
            </w:r>
          </w:p>
          <w:p w:rsidR="001A3674" w:rsidRPr="00D1418D" w:rsidRDefault="00D64E88" w:rsidP="00BB4716">
            <w:pPr>
              <w:spacing w:before="60" w:after="60"/>
              <w:rPr>
                <w:sz w:val="24"/>
                <w:szCs w:val="24"/>
              </w:rPr>
            </w:pPr>
            <w:r>
              <w:rPr>
                <w:sz w:val="24"/>
                <w:szCs w:val="24"/>
              </w:rPr>
              <w:tab/>
            </w:r>
            <w:r w:rsidR="001A3674" w:rsidRPr="00D1418D">
              <w:rPr>
                <w:sz w:val="24"/>
                <w:szCs w:val="24"/>
              </w:rPr>
              <w:t>Ron Cooper</w:t>
            </w:r>
          </w:p>
        </w:tc>
        <w:tc>
          <w:tcPr>
            <w:tcW w:w="3420" w:type="dxa"/>
          </w:tcPr>
          <w:p w:rsidR="00853BE2" w:rsidRDefault="00853BE2" w:rsidP="00853BE2">
            <w:pPr>
              <w:spacing w:before="60" w:after="60"/>
              <w:rPr>
                <w:sz w:val="24"/>
                <w:szCs w:val="24"/>
              </w:rPr>
            </w:pPr>
          </w:p>
          <w:p w:rsidR="001A3674" w:rsidRPr="00430456" w:rsidRDefault="001A3674" w:rsidP="001A3674">
            <w:pPr>
              <w:rPr>
                <w:rStyle w:val="Style12pt1"/>
              </w:rPr>
            </w:pPr>
            <w:r w:rsidRPr="00430456">
              <w:rPr>
                <w:rStyle w:val="Style12pt1"/>
              </w:rPr>
              <w:t xml:space="preserve">540-542-3301 </w:t>
            </w:r>
            <w:r w:rsidR="00D64E88" w:rsidRPr="00430456">
              <w:rPr>
                <w:rStyle w:val="Style12pt1"/>
              </w:rPr>
              <w:t>(during regular working hours)</w:t>
            </w:r>
            <w:r w:rsidRPr="00430456">
              <w:rPr>
                <w:rStyle w:val="Style12pt1"/>
              </w:rPr>
              <w:t xml:space="preserve"> </w:t>
            </w:r>
          </w:p>
          <w:p w:rsidR="001A3674" w:rsidRPr="00D1418D" w:rsidRDefault="00D64E88" w:rsidP="001A3674">
            <w:pPr>
              <w:rPr>
                <w:sz w:val="24"/>
                <w:szCs w:val="24"/>
              </w:rPr>
            </w:pPr>
            <w:r w:rsidRPr="00430456">
              <w:rPr>
                <w:rStyle w:val="Style12pt1"/>
              </w:rPr>
              <w:t>800-634-7084 (a</w:t>
            </w:r>
            <w:r w:rsidR="001A3674" w:rsidRPr="00430456">
              <w:rPr>
                <w:rStyle w:val="Style12pt1"/>
              </w:rPr>
              <w:t>fter hours call the NECC</w:t>
            </w:r>
            <w:r w:rsidRPr="00430456">
              <w:rPr>
                <w:rStyle w:val="Style12pt1"/>
              </w:rPr>
              <w:t>)</w:t>
            </w:r>
          </w:p>
        </w:tc>
      </w:tr>
      <w:tr w:rsidR="001A3674">
        <w:tc>
          <w:tcPr>
            <w:tcW w:w="4590" w:type="dxa"/>
          </w:tcPr>
          <w:p w:rsidR="001A3674" w:rsidRPr="00D1418D" w:rsidRDefault="00D64E88" w:rsidP="001E0F78">
            <w:pPr>
              <w:spacing w:before="60" w:after="60"/>
              <w:ind w:left="0"/>
              <w:rPr>
                <w:sz w:val="24"/>
                <w:szCs w:val="24"/>
              </w:rPr>
            </w:pPr>
            <w:r w:rsidRPr="00D1418D">
              <w:rPr>
                <w:sz w:val="24"/>
                <w:szCs w:val="24"/>
              </w:rPr>
              <w:t xml:space="preserve">Disaster Information Systems Clearinghouse </w:t>
            </w:r>
            <w:r w:rsidR="001A3674" w:rsidRPr="00D1418D">
              <w:rPr>
                <w:sz w:val="24"/>
                <w:szCs w:val="24"/>
              </w:rPr>
              <w:t>(DISC)</w:t>
            </w:r>
          </w:p>
          <w:p w:rsidR="001A3674" w:rsidRPr="00D1418D" w:rsidRDefault="00D64E88" w:rsidP="00BB4716">
            <w:pPr>
              <w:spacing w:before="60" w:after="60"/>
              <w:rPr>
                <w:sz w:val="24"/>
                <w:szCs w:val="24"/>
              </w:rPr>
            </w:pPr>
            <w:r>
              <w:rPr>
                <w:sz w:val="24"/>
                <w:szCs w:val="24"/>
              </w:rPr>
              <w:tab/>
            </w:r>
            <w:r w:rsidR="001A3674" w:rsidRPr="00D1418D">
              <w:rPr>
                <w:sz w:val="24"/>
                <w:szCs w:val="24"/>
              </w:rPr>
              <w:t>Dave Pyne</w:t>
            </w:r>
          </w:p>
        </w:tc>
        <w:tc>
          <w:tcPr>
            <w:tcW w:w="3420" w:type="dxa"/>
          </w:tcPr>
          <w:p w:rsidR="00853BE2" w:rsidRDefault="00853BE2" w:rsidP="00853BE2">
            <w:pPr>
              <w:spacing w:before="60" w:after="60"/>
              <w:rPr>
                <w:sz w:val="24"/>
                <w:szCs w:val="24"/>
              </w:rPr>
            </w:pPr>
          </w:p>
          <w:p w:rsidR="00853BE2" w:rsidRPr="00430456" w:rsidRDefault="00853BE2" w:rsidP="00D64E88">
            <w:pPr>
              <w:rPr>
                <w:rStyle w:val="Style12pt1"/>
              </w:rPr>
            </w:pPr>
          </w:p>
          <w:p w:rsidR="001A3674" w:rsidRPr="00D1418D" w:rsidRDefault="001A3674" w:rsidP="00E07557">
            <w:pPr>
              <w:rPr>
                <w:sz w:val="24"/>
                <w:szCs w:val="24"/>
              </w:rPr>
            </w:pPr>
            <w:r w:rsidRPr="00430456">
              <w:rPr>
                <w:rStyle w:val="Style12pt1"/>
              </w:rPr>
              <w:t>540-542-3294</w:t>
            </w:r>
          </w:p>
        </w:tc>
      </w:tr>
      <w:tr w:rsidR="001A3674">
        <w:tc>
          <w:tcPr>
            <w:tcW w:w="4590" w:type="dxa"/>
          </w:tcPr>
          <w:p w:rsidR="001A3674" w:rsidRPr="00D1418D" w:rsidRDefault="00D64E88" w:rsidP="001E0F78">
            <w:pPr>
              <w:spacing w:before="60" w:after="60"/>
              <w:ind w:left="0"/>
              <w:rPr>
                <w:sz w:val="24"/>
                <w:szCs w:val="24"/>
              </w:rPr>
            </w:pPr>
            <w:r w:rsidRPr="00D1418D">
              <w:rPr>
                <w:sz w:val="24"/>
                <w:szCs w:val="24"/>
              </w:rPr>
              <w:t>Printing</w:t>
            </w:r>
          </w:p>
          <w:p w:rsidR="001A3674" w:rsidRPr="00D1418D" w:rsidRDefault="00D64E88" w:rsidP="00BB4716">
            <w:pPr>
              <w:spacing w:before="60" w:after="60"/>
              <w:rPr>
                <w:sz w:val="24"/>
                <w:szCs w:val="24"/>
              </w:rPr>
            </w:pPr>
            <w:r>
              <w:rPr>
                <w:sz w:val="24"/>
                <w:szCs w:val="24"/>
              </w:rPr>
              <w:tab/>
            </w:r>
            <w:r w:rsidR="001A3674" w:rsidRPr="00D1418D">
              <w:rPr>
                <w:sz w:val="24"/>
                <w:szCs w:val="24"/>
              </w:rPr>
              <w:t>Ken Brown</w:t>
            </w:r>
          </w:p>
        </w:tc>
        <w:tc>
          <w:tcPr>
            <w:tcW w:w="3420" w:type="dxa"/>
          </w:tcPr>
          <w:p w:rsidR="00853BE2" w:rsidRDefault="00853BE2" w:rsidP="00853BE2">
            <w:pPr>
              <w:spacing w:before="60" w:after="60"/>
              <w:rPr>
                <w:sz w:val="24"/>
                <w:szCs w:val="24"/>
              </w:rPr>
            </w:pPr>
          </w:p>
          <w:p w:rsidR="001A3674" w:rsidRPr="00430456" w:rsidRDefault="001A3674" w:rsidP="001A3674">
            <w:pPr>
              <w:rPr>
                <w:rStyle w:val="Style12pt1"/>
              </w:rPr>
            </w:pPr>
            <w:r w:rsidRPr="00430456">
              <w:rPr>
                <w:rStyle w:val="Style12pt1"/>
              </w:rPr>
              <w:t>202-646-2649</w:t>
            </w:r>
          </w:p>
        </w:tc>
      </w:tr>
      <w:tr w:rsidR="001A3674">
        <w:tc>
          <w:tcPr>
            <w:tcW w:w="4590" w:type="dxa"/>
          </w:tcPr>
          <w:p w:rsidR="001A3674" w:rsidRPr="00D1418D" w:rsidRDefault="001A3674" w:rsidP="001E0F78">
            <w:pPr>
              <w:spacing w:before="60" w:after="60"/>
              <w:ind w:left="1472"/>
              <w:rPr>
                <w:sz w:val="24"/>
                <w:szCs w:val="24"/>
              </w:rPr>
            </w:pPr>
            <w:r w:rsidRPr="00D1418D">
              <w:rPr>
                <w:sz w:val="24"/>
                <w:szCs w:val="24"/>
              </w:rPr>
              <w:t>Lisa Halla</w:t>
            </w:r>
          </w:p>
        </w:tc>
        <w:tc>
          <w:tcPr>
            <w:tcW w:w="3420" w:type="dxa"/>
          </w:tcPr>
          <w:p w:rsidR="001A3674" w:rsidRPr="00D1418D" w:rsidRDefault="001A3674" w:rsidP="00D64E88">
            <w:pPr>
              <w:spacing w:before="60" w:after="60"/>
              <w:rPr>
                <w:sz w:val="24"/>
                <w:szCs w:val="24"/>
              </w:rPr>
            </w:pPr>
            <w:r w:rsidRPr="00D1418D">
              <w:rPr>
                <w:sz w:val="24"/>
                <w:szCs w:val="24"/>
              </w:rPr>
              <w:t>202-646-2647</w:t>
            </w:r>
          </w:p>
        </w:tc>
      </w:tr>
      <w:tr w:rsidR="001A3674">
        <w:tc>
          <w:tcPr>
            <w:tcW w:w="4590" w:type="dxa"/>
          </w:tcPr>
          <w:p w:rsidR="001A3674" w:rsidRPr="00D1418D" w:rsidRDefault="001A3674" w:rsidP="001E0F78">
            <w:pPr>
              <w:spacing w:before="60" w:after="60"/>
              <w:ind w:left="1472"/>
              <w:rPr>
                <w:sz w:val="24"/>
                <w:szCs w:val="24"/>
              </w:rPr>
            </w:pPr>
            <w:r w:rsidRPr="00D1418D">
              <w:rPr>
                <w:sz w:val="24"/>
                <w:szCs w:val="24"/>
              </w:rPr>
              <w:t>Shirley Hamilton</w:t>
            </w:r>
          </w:p>
        </w:tc>
        <w:tc>
          <w:tcPr>
            <w:tcW w:w="3420" w:type="dxa"/>
          </w:tcPr>
          <w:p w:rsidR="001A3674" w:rsidRPr="00D1418D" w:rsidRDefault="001A3674" w:rsidP="00D64E88">
            <w:pPr>
              <w:spacing w:before="60" w:after="60"/>
              <w:rPr>
                <w:sz w:val="24"/>
                <w:szCs w:val="24"/>
              </w:rPr>
            </w:pPr>
            <w:r w:rsidRPr="00D1418D">
              <w:rPr>
                <w:sz w:val="24"/>
                <w:szCs w:val="24"/>
              </w:rPr>
              <w:t>202-646-2646</w:t>
            </w:r>
          </w:p>
        </w:tc>
      </w:tr>
      <w:tr w:rsidR="001A3674">
        <w:tc>
          <w:tcPr>
            <w:tcW w:w="4590" w:type="dxa"/>
          </w:tcPr>
          <w:p w:rsidR="001A3674" w:rsidRPr="00D1418D" w:rsidRDefault="00D64E88" w:rsidP="00BB4716">
            <w:pPr>
              <w:spacing w:before="60" w:after="60"/>
              <w:ind w:left="-18"/>
              <w:rPr>
                <w:sz w:val="24"/>
                <w:szCs w:val="24"/>
              </w:rPr>
            </w:pPr>
            <w:r w:rsidRPr="00D1418D">
              <w:rPr>
                <w:sz w:val="24"/>
                <w:szCs w:val="24"/>
              </w:rPr>
              <w:t>National Travel</w:t>
            </w:r>
          </w:p>
        </w:tc>
        <w:tc>
          <w:tcPr>
            <w:tcW w:w="3420" w:type="dxa"/>
          </w:tcPr>
          <w:p w:rsidR="001A3674" w:rsidRPr="00D1418D" w:rsidRDefault="001A3674" w:rsidP="001E0F78">
            <w:pPr>
              <w:spacing w:before="60" w:after="60"/>
              <w:ind w:left="1082"/>
              <w:rPr>
                <w:sz w:val="24"/>
                <w:szCs w:val="24"/>
              </w:rPr>
            </w:pPr>
            <w:r w:rsidRPr="00D1418D">
              <w:rPr>
                <w:sz w:val="24"/>
                <w:szCs w:val="24"/>
              </w:rPr>
              <w:t>800-294-8283</w:t>
            </w:r>
          </w:p>
        </w:tc>
      </w:tr>
    </w:tbl>
    <w:p w:rsidR="007A3AA0" w:rsidRDefault="007A3AA0">
      <w:r>
        <w:br w:type="page"/>
      </w:r>
    </w:p>
    <w:tbl>
      <w:tblPr>
        <w:tblStyle w:val="TableGrid"/>
        <w:tblW w:w="0" w:type="auto"/>
        <w:tblInd w:w="828" w:type="dxa"/>
        <w:tblLook w:val="00BF"/>
      </w:tblPr>
      <w:tblGrid>
        <w:gridCol w:w="4590"/>
        <w:gridCol w:w="3420"/>
      </w:tblGrid>
      <w:tr w:rsidR="001A3674">
        <w:tc>
          <w:tcPr>
            <w:tcW w:w="4590" w:type="dxa"/>
          </w:tcPr>
          <w:p w:rsidR="00D64E88" w:rsidRDefault="00D64E88" w:rsidP="00BB4716">
            <w:pPr>
              <w:spacing w:before="60" w:after="60"/>
              <w:ind w:left="-18"/>
              <w:rPr>
                <w:sz w:val="24"/>
                <w:szCs w:val="24"/>
              </w:rPr>
            </w:pPr>
            <w:r w:rsidRPr="00D1418D">
              <w:rPr>
                <w:sz w:val="24"/>
                <w:szCs w:val="24"/>
              </w:rPr>
              <w:t>Mail System</w:t>
            </w:r>
            <w:r w:rsidR="001A3674" w:rsidRPr="00D1418D">
              <w:rPr>
                <w:sz w:val="24"/>
                <w:szCs w:val="24"/>
              </w:rPr>
              <w:t xml:space="preserve"> (i.e. Pitney Bowes or Aston-Hasler)</w:t>
            </w:r>
            <w:r w:rsidR="001A3674">
              <w:rPr>
                <w:sz w:val="24"/>
                <w:szCs w:val="24"/>
              </w:rPr>
              <w:t xml:space="preserve"> </w:t>
            </w:r>
          </w:p>
          <w:p w:rsidR="001A3674" w:rsidRPr="00D1418D" w:rsidRDefault="001A3674" w:rsidP="001E0F78">
            <w:pPr>
              <w:spacing w:before="60" w:after="60"/>
              <w:ind w:left="1472"/>
              <w:rPr>
                <w:sz w:val="24"/>
                <w:szCs w:val="24"/>
              </w:rPr>
            </w:pPr>
            <w:r w:rsidRPr="00D1418D">
              <w:rPr>
                <w:sz w:val="24"/>
                <w:szCs w:val="24"/>
              </w:rPr>
              <w:t>Ken Brown</w:t>
            </w:r>
          </w:p>
        </w:tc>
        <w:tc>
          <w:tcPr>
            <w:tcW w:w="3420" w:type="dxa"/>
          </w:tcPr>
          <w:p w:rsidR="00D64E88" w:rsidRDefault="00D64E88" w:rsidP="00D64E88">
            <w:pPr>
              <w:spacing w:before="60" w:after="60"/>
              <w:ind w:left="72"/>
              <w:rPr>
                <w:sz w:val="24"/>
                <w:szCs w:val="24"/>
              </w:rPr>
            </w:pPr>
          </w:p>
          <w:p w:rsidR="001A3674" w:rsidRPr="00D1418D" w:rsidRDefault="001A3674" w:rsidP="001E0F78">
            <w:pPr>
              <w:ind w:left="1082"/>
              <w:rPr>
                <w:sz w:val="24"/>
                <w:szCs w:val="24"/>
              </w:rPr>
            </w:pPr>
            <w:r w:rsidRPr="00430456">
              <w:rPr>
                <w:rStyle w:val="Style12pt1"/>
              </w:rPr>
              <w:t>202-646-2649</w:t>
            </w:r>
          </w:p>
        </w:tc>
      </w:tr>
      <w:tr w:rsidR="001A3674">
        <w:tc>
          <w:tcPr>
            <w:tcW w:w="4590" w:type="dxa"/>
          </w:tcPr>
          <w:p w:rsidR="00D64E88" w:rsidRDefault="00D64E88" w:rsidP="00BB4716">
            <w:pPr>
              <w:spacing w:before="60" w:after="60"/>
              <w:ind w:left="-18"/>
              <w:rPr>
                <w:sz w:val="24"/>
                <w:szCs w:val="24"/>
              </w:rPr>
            </w:pPr>
            <w:r w:rsidRPr="00D1418D">
              <w:rPr>
                <w:sz w:val="24"/>
                <w:szCs w:val="24"/>
              </w:rPr>
              <w:t>Fleet Gas Cards</w:t>
            </w:r>
            <w:r>
              <w:rPr>
                <w:sz w:val="24"/>
                <w:szCs w:val="24"/>
              </w:rPr>
              <w:t xml:space="preserve"> </w:t>
            </w:r>
          </w:p>
          <w:p w:rsidR="001A3674" w:rsidRPr="00D1418D" w:rsidRDefault="000B2D5A" w:rsidP="001E0F78">
            <w:pPr>
              <w:spacing w:before="60" w:after="60"/>
              <w:ind w:left="1472"/>
              <w:rPr>
                <w:sz w:val="24"/>
                <w:szCs w:val="24"/>
              </w:rPr>
            </w:pPr>
            <w:r w:rsidRPr="00D1418D">
              <w:rPr>
                <w:sz w:val="24"/>
                <w:szCs w:val="24"/>
              </w:rPr>
              <w:t>Virginia Akers</w:t>
            </w:r>
            <w:r>
              <w:rPr>
                <w:sz w:val="24"/>
                <w:szCs w:val="24"/>
              </w:rPr>
              <w:t xml:space="preserve">                                       </w:t>
            </w:r>
          </w:p>
        </w:tc>
        <w:tc>
          <w:tcPr>
            <w:tcW w:w="3420" w:type="dxa"/>
          </w:tcPr>
          <w:p w:rsidR="00D64E88" w:rsidRDefault="00D64E88" w:rsidP="00D64E88">
            <w:pPr>
              <w:spacing w:before="60" w:after="60"/>
              <w:ind w:left="72"/>
              <w:rPr>
                <w:sz w:val="24"/>
                <w:szCs w:val="24"/>
              </w:rPr>
            </w:pPr>
          </w:p>
          <w:p w:rsidR="001A3674" w:rsidRPr="00D1418D" w:rsidRDefault="001A3674" w:rsidP="001E0F78">
            <w:pPr>
              <w:ind w:left="1082"/>
              <w:rPr>
                <w:sz w:val="24"/>
                <w:szCs w:val="24"/>
              </w:rPr>
            </w:pPr>
            <w:r w:rsidRPr="00D1418D">
              <w:rPr>
                <w:sz w:val="24"/>
                <w:szCs w:val="24"/>
              </w:rPr>
              <w:t>202-646-2608</w:t>
            </w:r>
          </w:p>
        </w:tc>
      </w:tr>
      <w:tr w:rsidR="001A3674">
        <w:tc>
          <w:tcPr>
            <w:tcW w:w="4590" w:type="dxa"/>
          </w:tcPr>
          <w:p w:rsidR="001A3674" w:rsidRPr="00D1418D" w:rsidRDefault="001A3674" w:rsidP="001E0F78">
            <w:pPr>
              <w:spacing w:before="60" w:after="60"/>
              <w:ind w:left="1472"/>
              <w:rPr>
                <w:sz w:val="24"/>
                <w:szCs w:val="24"/>
              </w:rPr>
            </w:pPr>
            <w:r w:rsidRPr="00D1418D">
              <w:rPr>
                <w:sz w:val="24"/>
                <w:szCs w:val="24"/>
              </w:rPr>
              <w:t>Barbara Miller</w:t>
            </w:r>
          </w:p>
        </w:tc>
        <w:tc>
          <w:tcPr>
            <w:tcW w:w="3420" w:type="dxa"/>
          </w:tcPr>
          <w:p w:rsidR="001A3674" w:rsidRPr="00D1418D" w:rsidRDefault="001A3674" w:rsidP="001E0F78">
            <w:pPr>
              <w:spacing w:before="60" w:after="60"/>
              <w:ind w:left="1082"/>
              <w:rPr>
                <w:sz w:val="24"/>
                <w:szCs w:val="24"/>
              </w:rPr>
            </w:pPr>
            <w:r w:rsidRPr="00D1418D">
              <w:rPr>
                <w:sz w:val="24"/>
                <w:szCs w:val="24"/>
              </w:rPr>
              <w:t>202-646-4565</w:t>
            </w:r>
          </w:p>
        </w:tc>
      </w:tr>
      <w:tr w:rsidR="001A3674">
        <w:tc>
          <w:tcPr>
            <w:tcW w:w="4590" w:type="dxa"/>
          </w:tcPr>
          <w:p w:rsidR="00070E56" w:rsidRDefault="001A3674" w:rsidP="00BB4716">
            <w:pPr>
              <w:spacing w:before="60" w:after="60"/>
              <w:ind w:left="-18"/>
              <w:rPr>
                <w:sz w:val="24"/>
                <w:szCs w:val="24"/>
              </w:rPr>
            </w:pPr>
            <w:r w:rsidRPr="00D1418D">
              <w:rPr>
                <w:sz w:val="24"/>
                <w:szCs w:val="24"/>
              </w:rPr>
              <w:t xml:space="preserve">FEMA </w:t>
            </w:r>
            <w:r w:rsidR="00070E56" w:rsidRPr="00D1418D">
              <w:rPr>
                <w:sz w:val="24"/>
                <w:szCs w:val="24"/>
              </w:rPr>
              <w:t xml:space="preserve">Office Of </w:t>
            </w:r>
            <w:r w:rsidR="00154B93">
              <w:rPr>
                <w:sz w:val="24"/>
                <w:szCs w:val="24"/>
              </w:rPr>
              <w:t>Chief</w:t>
            </w:r>
            <w:r w:rsidR="00070E56" w:rsidRPr="00D1418D">
              <w:rPr>
                <w:sz w:val="24"/>
                <w:szCs w:val="24"/>
              </w:rPr>
              <w:t xml:space="preserve"> Counsel</w:t>
            </w:r>
            <w:r w:rsidRPr="00D1418D">
              <w:rPr>
                <w:sz w:val="24"/>
                <w:szCs w:val="24"/>
              </w:rPr>
              <w:t xml:space="preserve"> (HQ)</w:t>
            </w:r>
            <w:r>
              <w:rPr>
                <w:sz w:val="24"/>
                <w:szCs w:val="24"/>
              </w:rPr>
              <w:t xml:space="preserve"> </w:t>
            </w:r>
          </w:p>
          <w:p w:rsidR="001A3674" w:rsidRPr="00D1418D" w:rsidRDefault="005B57FF" w:rsidP="001E0F78">
            <w:pPr>
              <w:spacing w:before="60" w:after="60"/>
              <w:ind w:left="1472"/>
              <w:rPr>
                <w:sz w:val="24"/>
                <w:szCs w:val="24"/>
              </w:rPr>
            </w:pPr>
            <w:r>
              <w:rPr>
                <w:sz w:val="24"/>
                <w:szCs w:val="24"/>
              </w:rPr>
              <w:t>Steve Orsino</w:t>
            </w:r>
          </w:p>
        </w:tc>
        <w:tc>
          <w:tcPr>
            <w:tcW w:w="3420" w:type="dxa"/>
          </w:tcPr>
          <w:p w:rsidR="00070E56" w:rsidRDefault="00070E56" w:rsidP="00070E56">
            <w:pPr>
              <w:spacing w:before="60" w:after="60"/>
              <w:ind w:left="-18"/>
              <w:rPr>
                <w:sz w:val="24"/>
                <w:szCs w:val="24"/>
              </w:rPr>
            </w:pPr>
          </w:p>
          <w:p w:rsidR="001A3674" w:rsidRPr="00D1418D" w:rsidRDefault="001A3674" w:rsidP="001E0F78">
            <w:pPr>
              <w:spacing w:before="60" w:after="60"/>
              <w:ind w:left="1082"/>
              <w:rPr>
                <w:sz w:val="24"/>
                <w:szCs w:val="24"/>
              </w:rPr>
            </w:pPr>
            <w:r w:rsidRPr="00D1418D">
              <w:rPr>
                <w:sz w:val="24"/>
                <w:szCs w:val="24"/>
              </w:rPr>
              <w:t>202-646-</w:t>
            </w:r>
            <w:r w:rsidR="005B57FF">
              <w:rPr>
                <w:sz w:val="24"/>
                <w:szCs w:val="24"/>
              </w:rPr>
              <w:t>3204</w:t>
            </w:r>
          </w:p>
        </w:tc>
      </w:tr>
      <w:tr w:rsidR="001A3674">
        <w:tc>
          <w:tcPr>
            <w:tcW w:w="4590" w:type="dxa"/>
          </w:tcPr>
          <w:p w:rsidR="001A3674" w:rsidRDefault="00070E56" w:rsidP="00BB4716">
            <w:pPr>
              <w:spacing w:before="60" w:after="60"/>
              <w:ind w:left="-18"/>
              <w:rPr>
                <w:sz w:val="24"/>
                <w:szCs w:val="24"/>
              </w:rPr>
            </w:pPr>
            <w:r>
              <w:rPr>
                <w:sz w:val="24"/>
                <w:szCs w:val="24"/>
              </w:rPr>
              <w:t>OHRM—</w:t>
            </w:r>
            <w:r w:rsidR="001A3674" w:rsidRPr="00D1418D">
              <w:rPr>
                <w:sz w:val="24"/>
                <w:szCs w:val="24"/>
              </w:rPr>
              <w:t>Use of Temporary Employment Agencies</w:t>
            </w:r>
            <w:r w:rsidR="001A3674">
              <w:rPr>
                <w:sz w:val="24"/>
                <w:szCs w:val="24"/>
              </w:rPr>
              <w:t xml:space="preserve"> </w:t>
            </w:r>
          </w:p>
          <w:p w:rsidR="001A3674" w:rsidRPr="00D1418D" w:rsidRDefault="00154B93" w:rsidP="00F277DB">
            <w:pPr>
              <w:spacing w:before="60" w:after="60"/>
              <w:ind w:left="1472"/>
              <w:rPr>
                <w:sz w:val="24"/>
                <w:szCs w:val="24"/>
              </w:rPr>
            </w:pPr>
            <w:r>
              <w:rPr>
                <w:sz w:val="24"/>
                <w:szCs w:val="24"/>
              </w:rPr>
              <w:t>VACANT</w:t>
            </w:r>
          </w:p>
        </w:tc>
        <w:tc>
          <w:tcPr>
            <w:tcW w:w="3420" w:type="dxa"/>
          </w:tcPr>
          <w:p w:rsidR="00070E56" w:rsidRDefault="00070E56" w:rsidP="00070E56">
            <w:pPr>
              <w:spacing w:before="60" w:after="60"/>
              <w:ind w:left="-18"/>
              <w:rPr>
                <w:sz w:val="24"/>
                <w:szCs w:val="24"/>
              </w:rPr>
            </w:pPr>
          </w:p>
          <w:p w:rsidR="00070E56" w:rsidRDefault="00070E56" w:rsidP="00070E56">
            <w:pPr>
              <w:ind w:left="-14"/>
              <w:rPr>
                <w:sz w:val="24"/>
                <w:szCs w:val="24"/>
              </w:rPr>
            </w:pPr>
          </w:p>
          <w:p w:rsidR="001A3674" w:rsidRPr="00D1418D" w:rsidRDefault="000B2D5A" w:rsidP="00070E56">
            <w:pPr>
              <w:ind w:left="-14"/>
              <w:rPr>
                <w:sz w:val="24"/>
                <w:szCs w:val="24"/>
              </w:rPr>
            </w:pPr>
            <w:r>
              <w:rPr>
                <w:sz w:val="24"/>
                <w:szCs w:val="24"/>
              </w:rPr>
              <w:t xml:space="preserve">                   202-646-3605</w:t>
            </w:r>
          </w:p>
        </w:tc>
      </w:tr>
      <w:tr w:rsidR="001A3674">
        <w:tc>
          <w:tcPr>
            <w:tcW w:w="4590" w:type="dxa"/>
          </w:tcPr>
          <w:p w:rsidR="001A3674" w:rsidRPr="00D1418D" w:rsidRDefault="00070E56" w:rsidP="00BB4716">
            <w:pPr>
              <w:spacing w:before="60" w:after="60"/>
              <w:ind w:left="-18"/>
              <w:rPr>
                <w:sz w:val="24"/>
                <w:szCs w:val="24"/>
              </w:rPr>
            </w:pPr>
            <w:r w:rsidRPr="00D1418D">
              <w:rPr>
                <w:sz w:val="24"/>
                <w:szCs w:val="24"/>
              </w:rPr>
              <w:t>Publications Warehouse</w:t>
            </w:r>
          </w:p>
        </w:tc>
        <w:tc>
          <w:tcPr>
            <w:tcW w:w="3420" w:type="dxa"/>
          </w:tcPr>
          <w:p w:rsidR="001A3674" w:rsidRPr="00D1418D" w:rsidRDefault="001A3674" w:rsidP="001E0F78">
            <w:pPr>
              <w:spacing w:before="60" w:after="60"/>
              <w:ind w:left="1082"/>
              <w:rPr>
                <w:sz w:val="24"/>
                <w:szCs w:val="24"/>
              </w:rPr>
            </w:pPr>
            <w:r w:rsidRPr="00D1418D">
              <w:rPr>
                <w:sz w:val="24"/>
                <w:szCs w:val="24"/>
              </w:rPr>
              <w:t>800-480-2520</w:t>
            </w:r>
          </w:p>
        </w:tc>
      </w:tr>
      <w:tr w:rsidR="001A3674">
        <w:tc>
          <w:tcPr>
            <w:tcW w:w="4590" w:type="dxa"/>
          </w:tcPr>
          <w:p w:rsidR="001A3674" w:rsidRPr="00D1418D" w:rsidRDefault="00070E56" w:rsidP="00305951">
            <w:pPr>
              <w:spacing w:before="60" w:after="60"/>
              <w:ind w:hanging="1080"/>
              <w:rPr>
                <w:sz w:val="24"/>
                <w:szCs w:val="24"/>
              </w:rPr>
            </w:pPr>
            <w:r w:rsidRPr="00D1418D">
              <w:rPr>
                <w:sz w:val="24"/>
                <w:szCs w:val="24"/>
              </w:rPr>
              <w:t>Young Lawyer Program Coordinator</w:t>
            </w:r>
          </w:p>
          <w:p w:rsidR="001A3674" w:rsidRPr="00D1418D" w:rsidRDefault="001A3674" w:rsidP="00070E56">
            <w:pPr>
              <w:spacing w:before="60" w:after="60"/>
              <w:ind w:left="72"/>
              <w:rPr>
                <w:sz w:val="24"/>
                <w:szCs w:val="24"/>
              </w:rPr>
            </w:pPr>
            <w:r w:rsidRPr="00D1418D">
              <w:rPr>
                <w:sz w:val="24"/>
                <w:szCs w:val="24"/>
              </w:rPr>
              <w:tab/>
            </w:r>
            <w:r w:rsidR="00E53E86">
              <w:rPr>
                <w:sz w:val="24"/>
                <w:szCs w:val="24"/>
              </w:rPr>
              <w:t xml:space="preserve">           </w:t>
            </w:r>
            <w:r w:rsidR="009C41A7">
              <w:rPr>
                <w:sz w:val="24"/>
                <w:szCs w:val="24"/>
              </w:rPr>
              <w:t>Victoria Childs</w:t>
            </w:r>
          </w:p>
        </w:tc>
        <w:tc>
          <w:tcPr>
            <w:tcW w:w="3420" w:type="dxa"/>
          </w:tcPr>
          <w:p w:rsidR="00070E56" w:rsidRDefault="00070E56" w:rsidP="00070E56">
            <w:pPr>
              <w:spacing w:before="60" w:after="60"/>
              <w:ind w:left="-18"/>
              <w:rPr>
                <w:sz w:val="24"/>
                <w:szCs w:val="24"/>
              </w:rPr>
            </w:pPr>
          </w:p>
          <w:p w:rsidR="001A3674" w:rsidRPr="00D1418D" w:rsidRDefault="001A3674" w:rsidP="001E0F78">
            <w:pPr>
              <w:spacing w:before="60" w:after="60"/>
              <w:ind w:left="1082"/>
              <w:rPr>
                <w:sz w:val="24"/>
                <w:szCs w:val="24"/>
              </w:rPr>
            </w:pPr>
            <w:r w:rsidRPr="00D1418D">
              <w:rPr>
                <w:sz w:val="24"/>
                <w:szCs w:val="24"/>
              </w:rPr>
              <w:t>202-646-3</w:t>
            </w:r>
            <w:r w:rsidR="009C41A7">
              <w:rPr>
                <w:sz w:val="24"/>
                <w:szCs w:val="24"/>
              </w:rPr>
              <w:t>844</w:t>
            </w:r>
          </w:p>
        </w:tc>
      </w:tr>
      <w:tr w:rsidR="001127E3">
        <w:tc>
          <w:tcPr>
            <w:tcW w:w="4590" w:type="dxa"/>
          </w:tcPr>
          <w:p w:rsidR="001127E3" w:rsidRDefault="001127E3" w:rsidP="00305951">
            <w:pPr>
              <w:spacing w:before="60" w:after="60"/>
              <w:ind w:hanging="1080"/>
              <w:rPr>
                <w:sz w:val="24"/>
                <w:szCs w:val="24"/>
              </w:rPr>
            </w:pPr>
            <w:r>
              <w:rPr>
                <w:sz w:val="24"/>
                <w:szCs w:val="24"/>
              </w:rPr>
              <w:t>Express Mail Issues</w:t>
            </w:r>
          </w:p>
          <w:p w:rsidR="001127E3" w:rsidRPr="00D1418D" w:rsidRDefault="001127E3" w:rsidP="001127E3">
            <w:pPr>
              <w:spacing w:before="60" w:after="60"/>
              <w:ind w:firstLine="292"/>
              <w:rPr>
                <w:sz w:val="24"/>
                <w:szCs w:val="24"/>
              </w:rPr>
            </w:pPr>
            <w:r>
              <w:rPr>
                <w:sz w:val="24"/>
                <w:szCs w:val="24"/>
              </w:rPr>
              <w:t>Gil Tucker</w:t>
            </w:r>
          </w:p>
        </w:tc>
        <w:tc>
          <w:tcPr>
            <w:tcW w:w="3420" w:type="dxa"/>
          </w:tcPr>
          <w:p w:rsidR="001127E3" w:rsidRDefault="001127E3" w:rsidP="00070E56">
            <w:pPr>
              <w:spacing w:before="60" w:after="60"/>
              <w:ind w:left="-18"/>
              <w:rPr>
                <w:sz w:val="24"/>
                <w:szCs w:val="24"/>
              </w:rPr>
            </w:pPr>
          </w:p>
          <w:p w:rsidR="001127E3" w:rsidRDefault="001127E3" w:rsidP="001127E3">
            <w:pPr>
              <w:spacing w:before="60" w:after="60"/>
              <w:ind w:left="1082"/>
              <w:rPr>
                <w:sz w:val="24"/>
                <w:szCs w:val="24"/>
              </w:rPr>
            </w:pPr>
            <w:r>
              <w:rPr>
                <w:sz w:val="24"/>
                <w:szCs w:val="24"/>
              </w:rPr>
              <w:t>202-646-7061</w:t>
            </w:r>
          </w:p>
        </w:tc>
      </w:tr>
    </w:tbl>
    <w:p w:rsidR="005F6CCA" w:rsidRPr="00430456" w:rsidRDefault="005F6CCA" w:rsidP="00E07557">
      <w:pPr>
        <w:rPr>
          <w:rStyle w:val="Style12pt1"/>
        </w:rPr>
      </w:pPr>
    </w:p>
    <w:p w:rsidR="005F6CCA" w:rsidRPr="00430456" w:rsidRDefault="005F6CCA" w:rsidP="00E07557">
      <w:pPr>
        <w:rPr>
          <w:rStyle w:val="Style12pt1"/>
        </w:rPr>
      </w:pPr>
    </w:p>
    <w:p w:rsidR="001A3674" w:rsidRDefault="001A3674" w:rsidP="00E07557">
      <w:pPr>
        <w:rPr>
          <w:b/>
          <w:sz w:val="24"/>
          <w:szCs w:val="24"/>
        </w:rPr>
        <w:sectPr w:rsidR="001A3674" w:rsidSect="00B33805">
          <w:footerReference w:type="default" r:id="rId43"/>
          <w:footnotePr>
            <w:numRestart w:val="eachSect"/>
          </w:footnotePr>
          <w:pgSz w:w="12240" w:h="15840" w:code="1"/>
          <w:pgMar w:top="1296" w:right="1296" w:bottom="1296" w:left="1440" w:header="720" w:footer="720" w:gutter="0"/>
          <w:pgNumType w:start="1"/>
          <w:cols w:space="720"/>
          <w:docGrid w:linePitch="272"/>
        </w:sectPr>
      </w:pPr>
    </w:p>
    <w:p w:rsidR="00CD377B" w:rsidRDefault="00CD377B">
      <w:bookmarkStart w:id="74" w:name="_Toc112645692"/>
      <w:bookmarkStart w:id="75" w:name="_Toc112646246"/>
      <w:r>
        <w:lastRenderedPageBreak/>
        <w:pict>
          <v:shape id="_x0000_i1026" type="#_x0000_t75" style="width:543.75pt;height:408pt">
            <v:imagedata r:id="rId44" o:title="Acquisition Process"/>
          </v:shape>
        </w:pict>
      </w:r>
    </w:p>
    <w:p w:rsidR="00D64D81" w:rsidRDefault="00D64D81" w:rsidP="00CD377B">
      <w:pPr>
        <w:pStyle w:val="Footer"/>
        <w:tabs>
          <w:tab w:val="clear" w:pos="4320"/>
          <w:tab w:val="clear" w:pos="8640"/>
          <w:tab w:val="left" w:pos="0"/>
        </w:tabs>
        <w:jc w:val="both"/>
      </w:pPr>
    </w:p>
    <w:p w:rsidR="00D64D81" w:rsidRDefault="00D64D81" w:rsidP="00CD377B">
      <w:pPr>
        <w:pStyle w:val="Footer"/>
        <w:tabs>
          <w:tab w:val="clear" w:pos="4320"/>
          <w:tab w:val="clear" w:pos="8640"/>
          <w:tab w:val="left" w:pos="0"/>
        </w:tabs>
        <w:jc w:val="both"/>
      </w:pPr>
    </w:p>
    <w:p w:rsidR="00D64D81" w:rsidRDefault="00D64D81" w:rsidP="00CD377B">
      <w:pPr>
        <w:pStyle w:val="Footer"/>
        <w:tabs>
          <w:tab w:val="clear" w:pos="4320"/>
          <w:tab w:val="clear" w:pos="8640"/>
          <w:tab w:val="left" w:pos="0"/>
        </w:tabs>
        <w:jc w:val="both"/>
      </w:pPr>
    </w:p>
    <w:p w:rsidR="00D64D81" w:rsidRDefault="00D64D81" w:rsidP="00CD377B">
      <w:pPr>
        <w:pStyle w:val="Footer"/>
        <w:tabs>
          <w:tab w:val="clear" w:pos="4320"/>
          <w:tab w:val="clear" w:pos="8640"/>
          <w:tab w:val="left" w:pos="0"/>
        </w:tabs>
        <w:jc w:val="both"/>
      </w:pPr>
    </w:p>
    <w:p w:rsidR="00D64D81" w:rsidRDefault="00D64D81" w:rsidP="00CD377B">
      <w:pPr>
        <w:pStyle w:val="Footer"/>
        <w:tabs>
          <w:tab w:val="clear" w:pos="4320"/>
          <w:tab w:val="clear" w:pos="8640"/>
          <w:tab w:val="left" w:pos="0"/>
        </w:tabs>
        <w:jc w:val="both"/>
      </w:pPr>
    </w:p>
    <w:p w:rsidR="00D64D81" w:rsidRDefault="00D64D81">
      <w:r>
        <w:lastRenderedPageBreak/>
        <w:pict>
          <v:shape id="_x0000_i1027" type="#_x0000_t75" style="width:585.75pt;height:428.25pt">
            <v:imagedata r:id="rId45" o:title="Purchase Card Process"/>
          </v:shape>
        </w:pict>
      </w:r>
    </w:p>
    <w:bookmarkEnd w:id="74"/>
    <w:bookmarkEnd w:id="75"/>
    <w:p w:rsidR="005F6CCA" w:rsidRPr="00D1418D" w:rsidRDefault="005F6CCA" w:rsidP="00CD377B">
      <w:pPr>
        <w:pStyle w:val="Footer"/>
        <w:tabs>
          <w:tab w:val="clear" w:pos="4320"/>
          <w:tab w:val="clear" w:pos="8640"/>
          <w:tab w:val="left" w:pos="0"/>
        </w:tabs>
        <w:jc w:val="both"/>
      </w:pPr>
    </w:p>
    <w:sectPr w:rsidR="005F6CCA" w:rsidRPr="00D1418D" w:rsidSect="00D64D81">
      <w:footerReference w:type="default" r:id="rId46"/>
      <w:footnotePr>
        <w:numRestart w:val="eachSect"/>
      </w:footnotePr>
      <w:pgSz w:w="15840" w:h="12240" w:orient="landscape" w:code="1"/>
      <w:pgMar w:top="1440" w:right="1296" w:bottom="1296" w:left="1296"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79D" w:rsidRDefault="0062679D">
      <w:r>
        <w:separator/>
      </w:r>
    </w:p>
  </w:endnote>
  <w:endnote w:type="continuationSeparator" w:id="0">
    <w:p w:rsidR="0062679D" w:rsidRDefault="006267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New Century Schoolbook">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A7" w:rsidRDefault="009C41A7" w:rsidP="00DD58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9C41A7" w:rsidRDefault="009C41A7" w:rsidP="00DD5880">
    <w:pPr>
      <w:pStyle w:val="Footer"/>
      <w:framePr w:wrap="around" w:vAnchor="text" w:hAnchor="margin" w:xAlign="center" w:y="1"/>
      <w:rPr>
        <w:rStyle w:val="PageNumber"/>
      </w:rPr>
    </w:pPr>
  </w:p>
  <w:p w:rsidR="009C41A7" w:rsidRDefault="009C41A7" w:rsidP="00DD5880">
    <w:pPr>
      <w:pStyle w:val="Footer"/>
      <w:framePr w:wrap="around" w:vAnchor="text" w:hAnchor="margin" w:xAlign="center" w:y="1"/>
      <w:rPr>
        <w:rStyle w:val="PageNumber"/>
      </w:rPr>
    </w:pPr>
  </w:p>
  <w:p w:rsidR="009C41A7" w:rsidRDefault="009C41A7">
    <w:pPr>
      <w:pStyle w:val="Footer"/>
      <w:framePr w:wrap="around" w:vAnchor="text" w:hAnchor="margin" w:y="1"/>
      <w:rPr>
        <w:rStyle w:val="PageNumber"/>
      </w:rPr>
    </w:pPr>
  </w:p>
  <w:p w:rsidR="009C41A7" w:rsidRDefault="009C41A7">
    <w:pPr>
      <w:pStyle w:val="Footer"/>
      <w:rPr>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A7" w:rsidRDefault="009C41A7" w:rsidP="00260F74">
    <w:pPr>
      <w:pStyle w:val="Footer"/>
      <w:framePr w:wrap="around" w:vAnchor="text" w:hAnchor="margin" w:xAlign="center" w:y="1"/>
      <w:pBdr>
        <w:top w:val="single" w:sz="18" w:space="1" w:color="auto"/>
      </w:pBdr>
      <w:rPr>
        <w:rStyle w:val="PageNumber"/>
      </w:rPr>
    </w:pPr>
  </w:p>
  <w:p w:rsidR="009C41A7" w:rsidRDefault="009C41A7" w:rsidP="00DD5880">
    <w:pPr>
      <w:pStyle w:val="Footer"/>
      <w:framePr w:wrap="around" w:vAnchor="text" w:hAnchor="margin" w:xAlign="center" w:y="1"/>
      <w:rPr>
        <w:rStyle w:val="PageNumber"/>
      </w:rPr>
    </w:pPr>
  </w:p>
  <w:p w:rsidR="009C41A7" w:rsidRDefault="009C41A7">
    <w:pPr>
      <w:pStyle w:val="Footer"/>
      <w:framePr w:wrap="around" w:vAnchor="text" w:hAnchor="margin" w:xAlign="center" w:y="1"/>
      <w:rPr>
        <w:rStyle w:val="PageNumber"/>
      </w:rPr>
    </w:pPr>
  </w:p>
  <w:p w:rsidR="009C41A7" w:rsidRDefault="009C41A7">
    <w:pPr>
      <w:pStyle w:val="Footer"/>
      <w:framePr w:wrap="around" w:vAnchor="text" w:hAnchor="margin" w:y="1"/>
      <w:rPr>
        <w:rStyle w:val="PageNumber"/>
      </w:rPr>
    </w:pPr>
  </w:p>
  <w:p w:rsidR="009C41A7" w:rsidRDefault="009C41A7">
    <w:pPr>
      <w:pStyle w:val="Footer"/>
      <w:pBdr>
        <w:top w:val="single" w:sz="24" w:space="1" w:color="auto"/>
      </w:pBdr>
      <w:tabs>
        <w:tab w:val="clear" w:pos="4320"/>
        <w:tab w:val="center" w:pos="4230"/>
      </w:tabs>
      <w:ind w:right="5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A7" w:rsidRDefault="009C41A7" w:rsidP="00854743">
    <w:pPr>
      <w:pStyle w:val="Footer"/>
      <w:framePr w:wrap="around" w:vAnchor="text" w:hAnchor="page" w:x="7498" w:y="76"/>
      <w:ind w:right="-4180" w:firstLine="3400"/>
      <w:jc w:val="right"/>
      <w:rPr>
        <w:rStyle w:val="PageNumber"/>
      </w:rPr>
    </w:pPr>
    <w:r w:rsidRPr="0062110D">
      <w:rPr>
        <w:rStyle w:val="PageNumber"/>
        <w:rFonts w:ascii="Times New Roman" w:hAnsi="Times New Roman"/>
        <w:i/>
        <w:sz w:val="20"/>
      </w:rPr>
      <w:fldChar w:fldCharType="begin"/>
    </w:r>
    <w:r w:rsidRPr="0062110D">
      <w:rPr>
        <w:rStyle w:val="PageNumber"/>
        <w:rFonts w:ascii="Times New Roman" w:hAnsi="Times New Roman"/>
        <w:b w:val="0"/>
        <w:i/>
        <w:sz w:val="20"/>
      </w:rPr>
      <w:instrText xml:space="preserve"> </w:instrText>
    </w:r>
    <w:r w:rsidRPr="0062110D">
      <w:rPr>
        <w:rStyle w:val="PageNumber"/>
        <w:rFonts w:ascii="Times New Roman" w:hAnsi="Times New Roman"/>
        <w:i/>
        <w:sz w:val="20"/>
      </w:rPr>
      <w:instrText xml:space="preserve">PAGE </w:instrText>
    </w:r>
    <w:r>
      <w:rPr>
        <w:rStyle w:val="PageNumber"/>
      </w:rPr>
      <w:instrText xml:space="preserve"> </w:instrText>
    </w:r>
    <w:r w:rsidRPr="0062110D">
      <w:rPr>
        <w:rStyle w:val="PageNumber"/>
        <w:rFonts w:ascii="Times New Roman" w:hAnsi="Times New Roman"/>
        <w:i/>
        <w:sz w:val="20"/>
      </w:rPr>
      <w:fldChar w:fldCharType="separate"/>
    </w:r>
    <w:r w:rsidR="008B3F6E">
      <w:rPr>
        <w:rStyle w:val="PageNumber"/>
        <w:rFonts w:ascii="Times New Roman" w:hAnsi="Times New Roman"/>
        <w:i/>
        <w:noProof/>
        <w:sz w:val="20"/>
      </w:rPr>
      <w:t>ii</w:t>
    </w:r>
    <w:r w:rsidRPr="0062110D">
      <w:rPr>
        <w:rStyle w:val="PageNumber"/>
        <w:rFonts w:ascii="Times New Roman" w:hAnsi="Times New Roman"/>
        <w:i/>
        <w:sz w:val="20"/>
      </w:rPr>
      <w:fldChar w:fldCharType="end"/>
    </w:r>
  </w:p>
  <w:p w:rsidR="009C41A7" w:rsidRDefault="009C41A7">
    <w:pPr>
      <w:pStyle w:val="Footer"/>
      <w:framePr w:wrap="around" w:vAnchor="text" w:hAnchor="margin" w:y="1"/>
      <w:rPr>
        <w:rStyle w:val="PageNumber"/>
      </w:rPr>
    </w:pPr>
    <w:r>
      <w:rPr>
        <w:rStyle w:val="PageNumber"/>
      </w:rPr>
      <w:t xml:space="preserve"> </w:t>
    </w:r>
  </w:p>
  <w:p w:rsidR="009C41A7" w:rsidRPr="0062110D" w:rsidRDefault="009C41A7" w:rsidP="00854743">
    <w:pPr>
      <w:pStyle w:val="Footer"/>
      <w:pBdr>
        <w:top w:val="single" w:sz="18" w:space="1" w:color="auto"/>
      </w:pBdr>
      <w:tabs>
        <w:tab w:val="clear" w:pos="4320"/>
        <w:tab w:val="clear" w:pos="8640"/>
        <w:tab w:val="right" w:pos="9360"/>
        <w:tab w:val="left" w:pos="9500"/>
      </w:tabs>
      <w:ind w:right="47"/>
      <w:jc w:val="center"/>
    </w:pPr>
    <w:r>
      <w:rPr>
        <w:rStyle w:val="PageNumber"/>
      </w:rPr>
      <w:fldChar w:fldCharType="begin"/>
    </w:r>
    <w:r>
      <w:rPr>
        <w:rStyle w:val="PageNumber"/>
      </w:rPr>
      <w:instrText xml:space="preserve"> PAGE </w:instrText>
    </w:r>
    <w:r>
      <w:rPr>
        <w:rStyle w:val="PageNumber"/>
      </w:rPr>
      <w:fldChar w:fldCharType="separate"/>
    </w:r>
    <w:r w:rsidR="008B3F6E">
      <w:rPr>
        <w:rStyle w:val="PageNumber"/>
        <w:noProof/>
      </w:rPr>
      <w:t>ii</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A7" w:rsidRDefault="009C41A7" w:rsidP="00260F74">
    <w:pPr>
      <w:pStyle w:val="Footer"/>
      <w:framePr w:wrap="around" w:vAnchor="text" w:hAnchor="page" w:x="6498" w:y="11"/>
      <w:rPr>
        <w:rStyle w:val="PageNumber"/>
      </w:rPr>
    </w:pPr>
    <w:r w:rsidRPr="00E575FD">
      <w:rPr>
        <w:rFonts w:ascii="Times New Roman" w:hAnsi="Times New Roman"/>
        <w:b/>
        <w:i/>
        <w:sz w:val="24"/>
        <w:szCs w:val="24"/>
      </w:rPr>
      <w:tab/>
    </w:r>
    <w:r>
      <w:rPr>
        <w:rFonts w:ascii="Times New Roman" w:hAnsi="Times New Roman"/>
        <w:b/>
        <w:i/>
      </w:rPr>
      <w:t>1</w:t>
    </w:r>
    <w:r w:rsidRPr="0062110D">
      <w:rPr>
        <w:rFonts w:ascii="Times New Roman" w:hAnsi="Times New Roman"/>
        <w:b/>
        <w:i/>
      </w:rPr>
      <w:t>-</w:t>
    </w:r>
    <w:r w:rsidRPr="0062110D">
      <w:rPr>
        <w:rStyle w:val="PageNumber"/>
        <w:rFonts w:ascii="Times New Roman" w:hAnsi="Times New Roman"/>
        <w:i/>
        <w:sz w:val="20"/>
      </w:rPr>
      <w:fldChar w:fldCharType="begin"/>
    </w:r>
    <w:r w:rsidRPr="0062110D">
      <w:rPr>
        <w:rStyle w:val="PageNumber"/>
        <w:rFonts w:ascii="Times New Roman" w:hAnsi="Times New Roman"/>
        <w:b w:val="0"/>
        <w:i/>
        <w:sz w:val="20"/>
      </w:rPr>
      <w:instrText xml:space="preserve"> </w:instrText>
    </w:r>
    <w:r w:rsidRPr="0062110D">
      <w:rPr>
        <w:rStyle w:val="PageNumber"/>
        <w:rFonts w:ascii="Times New Roman" w:hAnsi="Times New Roman"/>
        <w:i/>
        <w:sz w:val="20"/>
      </w:rPr>
      <w:instrText xml:space="preserve">PAGE </w:instrText>
    </w:r>
    <w:r>
      <w:rPr>
        <w:rStyle w:val="PageNumber"/>
      </w:rPr>
      <w:instrText xml:space="preserve"> </w:instrText>
    </w:r>
    <w:r w:rsidRPr="0062110D">
      <w:rPr>
        <w:rStyle w:val="PageNumber"/>
        <w:rFonts w:ascii="Times New Roman" w:hAnsi="Times New Roman"/>
        <w:i/>
        <w:sz w:val="20"/>
      </w:rPr>
      <w:fldChar w:fldCharType="separate"/>
    </w:r>
    <w:r w:rsidR="008B3F6E">
      <w:rPr>
        <w:rStyle w:val="PageNumber"/>
        <w:rFonts w:ascii="Times New Roman" w:hAnsi="Times New Roman"/>
        <w:i/>
        <w:noProof/>
        <w:sz w:val="20"/>
      </w:rPr>
      <w:t>3</w:t>
    </w:r>
    <w:r w:rsidRPr="0062110D">
      <w:rPr>
        <w:rStyle w:val="PageNumber"/>
        <w:rFonts w:ascii="Times New Roman" w:hAnsi="Times New Roman"/>
        <w:i/>
        <w:sz w:val="20"/>
      </w:rPr>
      <w:fldChar w:fldCharType="end"/>
    </w:r>
  </w:p>
  <w:p w:rsidR="009C41A7" w:rsidRDefault="009C41A7">
    <w:pPr>
      <w:pStyle w:val="Footer"/>
      <w:framePr w:wrap="around" w:vAnchor="text" w:hAnchor="margin" w:y="1"/>
      <w:rPr>
        <w:rStyle w:val="PageNumber"/>
      </w:rPr>
    </w:pPr>
    <w:r>
      <w:rPr>
        <w:rStyle w:val="PageNumber"/>
      </w:rPr>
      <w:t xml:space="preserve"> </w:t>
    </w:r>
  </w:p>
  <w:p w:rsidR="009C41A7" w:rsidRPr="0062110D" w:rsidRDefault="009C41A7" w:rsidP="00260F74">
    <w:pPr>
      <w:pStyle w:val="Footer"/>
      <w:pBdr>
        <w:top w:val="single" w:sz="18" w:space="1" w:color="auto"/>
      </w:pBdr>
      <w:tabs>
        <w:tab w:val="clear" w:pos="4320"/>
        <w:tab w:val="clear" w:pos="8640"/>
        <w:tab w:val="right" w:pos="9360"/>
        <w:tab w:val="left" w:pos="9500"/>
      </w:tabs>
      <w:ind w:right="47"/>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A7" w:rsidRPr="0062110D" w:rsidRDefault="009C41A7" w:rsidP="00F46B0D">
    <w:pPr>
      <w:pStyle w:val="Footer"/>
      <w:pBdr>
        <w:top w:val="single" w:sz="18" w:space="1" w:color="auto"/>
      </w:pBdr>
      <w:tabs>
        <w:tab w:val="clear" w:pos="4320"/>
        <w:tab w:val="clear" w:pos="8640"/>
        <w:tab w:val="right" w:pos="9360"/>
      </w:tabs>
      <w:ind w:right="47"/>
      <w:rPr>
        <w:rFonts w:ascii="Times New Roman" w:hAnsi="Times New Roman"/>
        <w:b/>
        <w:i/>
      </w:rPr>
    </w:pPr>
    <w:r w:rsidRPr="00E575FD">
      <w:rPr>
        <w:rFonts w:ascii="Times New Roman" w:hAnsi="Times New Roman"/>
        <w:b/>
        <w:i/>
        <w:sz w:val="24"/>
        <w:szCs w:val="24"/>
      </w:rPr>
      <w:tab/>
    </w:r>
    <w:r w:rsidRPr="0062110D">
      <w:rPr>
        <w:rFonts w:ascii="Times New Roman" w:hAnsi="Times New Roman"/>
        <w:b/>
        <w:i/>
      </w:rPr>
      <w:t>2-</w:t>
    </w:r>
    <w:r w:rsidRPr="0062110D">
      <w:rPr>
        <w:rStyle w:val="PageNumber"/>
        <w:rFonts w:ascii="Times New Roman" w:hAnsi="Times New Roman"/>
        <w:b w:val="0"/>
        <w:i/>
        <w:sz w:val="20"/>
      </w:rPr>
      <w:fldChar w:fldCharType="begin"/>
    </w:r>
    <w:r w:rsidRPr="0062110D">
      <w:rPr>
        <w:rStyle w:val="PageNumber"/>
        <w:rFonts w:ascii="Times New Roman" w:hAnsi="Times New Roman"/>
        <w:b w:val="0"/>
        <w:i/>
        <w:sz w:val="20"/>
      </w:rPr>
      <w:instrText xml:space="preserve"> PAGE </w:instrText>
    </w:r>
    <w:r w:rsidRPr="0062110D">
      <w:rPr>
        <w:rStyle w:val="PageNumber"/>
        <w:rFonts w:ascii="Times New Roman" w:hAnsi="Times New Roman"/>
        <w:b w:val="0"/>
        <w:i/>
        <w:sz w:val="20"/>
      </w:rPr>
      <w:fldChar w:fldCharType="separate"/>
    </w:r>
    <w:r w:rsidR="008B3F6E">
      <w:rPr>
        <w:rStyle w:val="PageNumber"/>
        <w:rFonts w:ascii="Times New Roman" w:hAnsi="Times New Roman"/>
        <w:b w:val="0"/>
        <w:i/>
        <w:noProof/>
        <w:sz w:val="20"/>
      </w:rPr>
      <w:t>1</w:t>
    </w:r>
    <w:r w:rsidRPr="0062110D">
      <w:rPr>
        <w:rStyle w:val="PageNumber"/>
        <w:rFonts w:ascii="Times New Roman" w:hAnsi="Times New Roman"/>
        <w:b w:val="0"/>
        <w:i/>
        <w:sz w:val="20"/>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A7" w:rsidRPr="0062110D" w:rsidRDefault="009C41A7" w:rsidP="00F46B0D">
    <w:pPr>
      <w:pStyle w:val="Footer"/>
      <w:pBdr>
        <w:top w:val="single" w:sz="18" w:space="1" w:color="auto"/>
      </w:pBdr>
      <w:tabs>
        <w:tab w:val="clear" w:pos="4320"/>
        <w:tab w:val="clear" w:pos="8640"/>
        <w:tab w:val="right" w:pos="9360"/>
      </w:tabs>
      <w:ind w:right="147"/>
      <w:rPr>
        <w:rFonts w:ascii="Times New Roman" w:hAnsi="Times New Roman"/>
        <w:b/>
        <w:i/>
      </w:rPr>
    </w:pPr>
    <w:r w:rsidRPr="00E575FD">
      <w:rPr>
        <w:rFonts w:ascii="Times New Roman" w:hAnsi="Times New Roman"/>
        <w:b/>
        <w:i/>
        <w:sz w:val="24"/>
        <w:szCs w:val="24"/>
      </w:rPr>
      <w:tab/>
    </w:r>
    <w:r w:rsidRPr="0062110D">
      <w:rPr>
        <w:rFonts w:ascii="Times New Roman" w:hAnsi="Times New Roman"/>
        <w:b/>
        <w:i/>
      </w:rPr>
      <w:t>3-</w:t>
    </w:r>
    <w:r w:rsidRPr="0062110D">
      <w:rPr>
        <w:rStyle w:val="PageNumber"/>
        <w:rFonts w:ascii="Times New Roman" w:hAnsi="Times New Roman"/>
        <w:b w:val="0"/>
        <w:i/>
        <w:sz w:val="20"/>
      </w:rPr>
      <w:fldChar w:fldCharType="begin"/>
    </w:r>
    <w:r w:rsidRPr="0062110D">
      <w:rPr>
        <w:rStyle w:val="PageNumber"/>
        <w:rFonts w:ascii="Times New Roman" w:hAnsi="Times New Roman"/>
        <w:b w:val="0"/>
        <w:i/>
        <w:sz w:val="20"/>
      </w:rPr>
      <w:instrText xml:space="preserve"> PAGE </w:instrText>
    </w:r>
    <w:r w:rsidRPr="0062110D">
      <w:rPr>
        <w:rStyle w:val="PageNumber"/>
        <w:rFonts w:ascii="Times New Roman" w:hAnsi="Times New Roman"/>
        <w:b w:val="0"/>
        <w:i/>
        <w:sz w:val="20"/>
      </w:rPr>
      <w:fldChar w:fldCharType="separate"/>
    </w:r>
    <w:r w:rsidR="008B3F6E">
      <w:rPr>
        <w:rStyle w:val="PageNumber"/>
        <w:rFonts w:ascii="Times New Roman" w:hAnsi="Times New Roman"/>
        <w:b w:val="0"/>
        <w:i/>
        <w:noProof/>
        <w:sz w:val="20"/>
      </w:rPr>
      <w:t>11</w:t>
    </w:r>
    <w:r w:rsidRPr="0062110D">
      <w:rPr>
        <w:rStyle w:val="PageNumber"/>
        <w:rFonts w:ascii="Times New Roman" w:hAnsi="Times New Roman"/>
        <w:b w:val="0"/>
        <w:i/>
        <w:sz w:val="20"/>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A7" w:rsidRPr="005617A5" w:rsidRDefault="009C41A7" w:rsidP="00F46B0D">
    <w:pPr>
      <w:pStyle w:val="Footer"/>
      <w:pBdr>
        <w:top w:val="single" w:sz="18" w:space="1" w:color="auto"/>
      </w:pBdr>
      <w:tabs>
        <w:tab w:val="clear" w:pos="4320"/>
        <w:tab w:val="clear" w:pos="8640"/>
        <w:tab w:val="right" w:pos="9360"/>
      </w:tabs>
      <w:ind w:right="147"/>
      <w:rPr>
        <w:rFonts w:ascii="Times New Roman" w:hAnsi="Times New Roman"/>
        <w:b/>
        <w:i/>
      </w:rPr>
    </w:pPr>
    <w:r w:rsidRPr="00E575FD">
      <w:rPr>
        <w:rFonts w:ascii="Times New Roman" w:hAnsi="Times New Roman"/>
        <w:b/>
        <w:i/>
        <w:sz w:val="24"/>
        <w:szCs w:val="24"/>
      </w:rPr>
      <w:tab/>
    </w:r>
    <w:r w:rsidRPr="005617A5">
      <w:rPr>
        <w:rFonts w:ascii="Times New Roman" w:hAnsi="Times New Roman"/>
        <w:b/>
        <w:i/>
      </w:rPr>
      <w:t>4-</w:t>
    </w:r>
    <w:r w:rsidRPr="005617A5">
      <w:rPr>
        <w:rStyle w:val="PageNumber"/>
        <w:rFonts w:ascii="Times New Roman" w:hAnsi="Times New Roman"/>
        <w:b w:val="0"/>
        <w:i/>
        <w:sz w:val="20"/>
      </w:rPr>
      <w:fldChar w:fldCharType="begin"/>
    </w:r>
    <w:r w:rsidRPr="005617A5">
      <w:rPr>
        <w:rStyle w:val="PageNumber"/>
        <w:rFonts w:ascii="Times New Roman" w:hAnsi="Times New Roman"/>
        <w:b w:val="0"/>
        <w:i/>
        <w:sz w:val="20"/>
      </w:rPr>
      <w:instrText xml:space="preserve"> PAGE </w:instrText>
    </w:r>
    <w:r w:rsidRPr="005617A5">
      <w:rPr>
        <w:rStyle w:val="PageNumber"/>
        <w:rFonts w:ascii="Times New Roman" w:hAnsi="Times New Roman"/>
        <w:b w:val="0"/>
        <w:i/>
        <w:sz w:val="20"/>
      </w:rPr>
      <w:fldChar w:fldCharType="separate"/>
    </w:r>
    <w:r w:rsidR="008B3F6E">
      <w:rPr>
        <w:rStyle w:val="PageNumber"/>
        <w:rFonts w:ascii="Times New Roman" w:hAnsi="Times New Roman"/>
        <w:b w:val="0"/>
        <w:i/>
        <w:noProof/>
        <w:sz w:val="20"/>
      </w:rPr>
      <w:t>6</w:t>
    </w:r>
    <w:r w:rsidRPr="005617A5">
      <w:rPr>
        <w:rStyle w:val="PageNumber"/>
        <w:rFonts w:ascii="Times New Roman" w:hAnsi="Times New Roman"/>
        <w:b w:val="0"/>
        <w:i/>
        <w:sz w:val="20"/>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A7" w:rsidRDefault="009C41A7" w:rsidP="00260F74">
    <w:pPr>
      <w:pStyle w:val="Footer"/>
      <w:framePr w:wrap="around" w:vAnchor="text" w:hAnchor="page" w:x="6441" w:y="11"/>
      <w:ind w:right="-2500"/>
      <w:rPr>
        <w:rStyle w:val="PageNumber"/>
      </w:rPr>
    </w:pPr>
    <w:r w:rsidRPr="00E575FD">
      <w:rPr>
        <w:rFonts w:ascii="Times New Roman" w:hAnsi="Times New Roman"/>
        <w:b/>
        <w:i/>
        <w:sz w:val="24"/>
        <w:szCs w:val="24"/>
      </w:rPr>
      <w:tab/>
    </w:r>
    <w:r>
      <w:rPr>
        <w:rFonts w:ascii="Times New Roman" w:hAnsi="Times New Roman"/>
        <w:b/>
        <w:i/>
      </w:rPr>
      <w:t>5</w:t>
    </w:r>
    <w:r w:rsidRPr="005617A5">
      <w:rPr>
        <w:rFonts w:ascii="Times New Roman" w:hAnsi="Times New Roman"/>
        <w:b/>
        <w:i/>
      </w:rPr>
      <w:t>-</w:t>
    </w:r>
    <w:r w:rsidRPr="005617A5">
      <w:rPr>
        <w:rStyle w:val="PageNumber"/>
        <w:rFonts w:ascii="Times New Roman" w:hAnsi="Times New Roman"/>
        <w:i/>
        <w:sz w:val="20"/>
      </w:rPr>
      <w:fldChar w:fldCharType="begin"/>
    </w:r>
    <w:r w:rsidRPr="005617A5">
      <w:rPr>
        <w:rStyle w:val="PageNumber"/>
        <w:rFonts w:ascii="Times New Roman" w:hAnsi="Times New Roman"/>
        <w:b w:val="0"/>
        <w:i/>
        <w:sz w:val="20"/>
      </w:rPr>
      <w:instrText xml:space="preserve"> </w:instrText>
    </w:r>
    <w:r w:rsidRPr="005617A5">
      <w:rPr>
        <w:rStyle w:val="PageNumber"/>
        <w:rFonts w:ascii="Times New Roman" w:hAnsi="Times New Roman"/>
        <w:i/>
        <w:sz w:val="20"/>
      </w:rPr>
      <w:instrText xml:space="preserve">PAGE </w:instrText>
    </w:r>
    <w:r>
      <w:rPr>
        <w:rStyle w:val="PageNumber"/>
      </w:rPr>
      <w:instrText xml:space="preserve"> </w:instrText>
    </w:r>
    <w:r w:rsidRPr="005617A5">
      <w:rPr>
        <w:rStyle w:val="PageNumber"/>
        <w:rFonts w:ascii="Times New Roman" w:hAnsi="Times New Roman"/>
        <w:i/>
        <w:sz w:val="20"/>
      </w:rPr>
      <w:fldChar w:fldCharType="separate"/>
    </w:r>
    <w:r w:rsidR="008B3F6E">
      <w:rPr>
        <w:rStyle w:val="PageNumber"/>
        <w:rFonts w:ascii="Times New Roman" w:hAnsi="Times New Roman"/>
        <w:i/>
        <w:noProof/>
        <w:sz w:val="20"/>
      </w:rPr>
      <w:t>8</w:t>
    </w:r>
    <w:r w:rsidRPr="005617A5">
      <w:rPr>
        <w:rStyle w:val="PageNumber"/>
        <w:rFonts w:ascii="Times New Roman" w:hAnsi="Times New Roman"/>
        <w:i/>
        <w:sz w:val="20"/>
      </w:rPr>
      <w:fldChar w:fldCharType="end"/>
    </w:r>
  </w:p>
  <w:p w:rsidR="009C41A7" w:rsidRDefault="009C41A7">
    <w:pPr>
      <w:pStyle w:val="Footer"/>
      <w:framePr w:wrap="around" w:vAnchor="text" w:hAnchor="margin" w:y="1"/>
      <w:rPr>
        <w:rStyle w:val="PageNumber"/>
      </w:rPr>
    </w:pPr>
    <w:r>
      <w:rPr>
        <w:rStyle w:val="PageNumber"/>
      </w:rPr>
      <w:t xml:space="preserve"> </w:t>
    </w:r>
  </w:p>
  <w:p w:rsidR="009C41A7" w:rsidRPr="005617A5" w:rsidRDefault="009C41A7" w:rsidP="00297DEA">
    <w:pPr>
      <w:pStyle w:val="Footer"/>
      <w:pBdr>
        <w:top w:val="single" w:sz="18" w:space="1" w:color="auto"/>
      </w:pBdr>
      <w:tabs>
        <w:tab w:val="clear" w:pos="4320"/>
        <w:tab w:val="clear" w:pos="8640"/>
        <w:tab w:val="left" w:pos="9500"/>
      </w:tabs>
      <w:ind w:right="4"/>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A7" w:rsidRPr="00070E56" w:rsidRDefault="009C41A7" w:rsidP="00F46B0D">
    <w:pPr>
      <w:pStyle w:val="Footer"/>
      <w:pBdr>
        <w:top w:val="single" w:sz="18" w:space="1" w:color="auto"/>
      </w:pBdr>
      <w:tabs>
        <w:tab w:val="clear" w:pos="4320"/>
        <w:tab w:val="clear" w:pos="8640"/>
        <w:tab w:val="right" w:pos="9360"/>
      </w:tabs>
      <w:ind w:right="104"/>
      <w:rPr>
        <w:rFonts w:ascii="Times New Roman" w:hAnsi="Times New Roman"/>
        <w:b/>
        <w:i/>
        <w:szCs w:val="24"/>
      </w:rPr>
    </w:pPr>
    <w:r w:rsidRPr="00E575FD">
      <w:rPr>
        <w:rFonts w:ascii="Times New Roman" w:hAnsi="Times New Roman"/>
        <w:b/>
        <w:i/>
        <w:sz w:val="24"/>
        <w:szCs w:val="24"/>
      </w:rPr>
      <w:tab/>
    </w:r>
    <w:r w:rsidRPr="00070E56">
      <w:rPr>
        <w:rFonts w:ascii="Times New Roman" w:hAnsi="Times New Roman"/>
        <w:b/>
        <w:i/>
        <w:szCs w:val="24"/>
      </w:rPr>
      <w:t>B-</w:t>
    </w:r>
    <w:r w:rsidRPr="00070E56">
      <w:rPr>
        <w:rFonts w:ascii="Times New Roman" w:hAnsi="Times New Roman"/>
        <w:b/>
        <w:i/>
        <w:szCs w:val="24"/>
      </w:rPr>
      <w:fldChar w:fldCharType="begin"/>
    </w:r>
    <w:r w:rsidRPr="00070E56">
      <w:rPr>
        <w:rFonts w:ascii="Times New Roman" w:hAnsi="Times New Roman"/>
        <w:b/>
        <w:i/>
        <w:szCs w:val="24"/>
      </w:rPr>
      <w:instrText xml:space="preserve"> PAGE </w:instrText>
    </w:r>
    <w:r w:rsidRPr="00070E56">
      <w:rPr>
        <w:rFonts w:ascii="Times New Roman" w:hAnsi="Times New Roman"/>
        <w:b/>
        <w:i/>
        <w:szCs w:val="24"/>
      </w:rPr>
      <w:fldChar w:fldCharType="separate"/>
    </w:r>
    <w:r w:rsidR="008B3F6E">
      <w:rPr>
        <w:rFonts w:ascii="Times New Roman" w:hAnsi="Times New Roman"/>
        <w:b/>
        <w:i/>
        <w:noProof/>
        <w:szCs w:val="24"/>
      </w:rPr>
      <w:t>2</w:t>
    </w:r>
    <w:r w:rsidRPr="00070E56">
      <w:rPr>
        <w:rFonts w:ascii="Times New Roman" w:hAnsi="Times New Roman"/>
        <w:b/>
        <w:i/>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79D" w:rsidRDefault="0062679D">
      <w:r>
        <w:separator/>
      </w:r>
    </w:p>
  </w:footnote>
  <w:footnote w:type="continuationSeparator" w:id="0">
    <w:p w:rsidR="0062679D" w:rsidRDefault="006267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A7" w:rsidRDefault="009C41A7" w:rsidP="00154B93">
    <w:pPr>
      <w:pStyle w:val="Header"/>
      <w:pBdr>
        <w:bottom w:val="single" w:sz="4" w:space="1" w:color="auto"/>
      </w:pBdr>
      <w:tabs>
        <w:tab w:val="clear" w:pos="8640"/>
      </w:tabs>
      <w:ind w:right="3"/>
      <w:rPr>
        <w:b/>
        <w:bCs/>
      </w:rPr>
    </w:pPr>
    <w:r>
      <w:rPr>
        <w:b/>
        <w:bCs/>
      </w:rPr>
      <w:t xml:space="preserve">DISASTER CONTRACTING </w:t>
    </w:r>
    <w:r w:rsidR="00154B93">
      <w:rPr>
        <w:b/>
        <w:bCs/>
      </w:rPr>
      <w:t xml:space="preserve">DESK </w:t>
    </w:r>
    <w:r>
      <w:rPr>
        <w:b/>
        <w:bCs/>
      </w:rPr>
      <w:t>GUIDE</w:t>
    </w:r>
    <w:r>
      <w:rPr>
        <w:b/>
        <w:bCs/>
      </w:rPr>
      <w:tab/>
    </w:r>
    <w:r w:rsidR="00154B93">
      <w:rPr>
        <w:b/>
        <w:bCs/>
      </w:rPr>
      <w:tab/>
    </w:r>
    <w:r w:rsidR="00154B93">
      <w:rPr>
        <w:b/>
        <w:bCs/>
      </w:rPr>
      <w:tab/>
    </w:r>
    <w:r w:rsidR="00154B93">
      <w:rPr>
        <w:b/>
        <w:bCs/>
      </w:rPr>
      <w:tab/>
    </w:r>
    <w:r w:rsidR="00154B93">
      <w:rPr>
        <w:b/>
        <w:bCs/>
      </w:rPr>
      <w:tab/>
      <w:t xml:space="preserve">    v 1.0/</w:t>
    </w:r>
    <w:r>
      <w:rPr>
        <w:b/>
        <w:bCs/>
      </w:rPr>
      <w:t>September 2006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0D4C2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A00324"/>
    <w:multiLevelType w:val="singleLevel"/>
    <w:tmpl w:val="50F2CD28"/>
    <w:lvl w:ilvl="0">
      <w:start w:val="1"/>
      <w:numFmt w:val="bullet"/>
      <w:lvlText w:val=""/>
      <w:lvlJc w:val="left"/>
      <w:pPr>
        <w:tabs>
          <w:tab w:val="num" w:pos="360"/>
        </w:tabs>
        <w:ind w:left="360" w:hanging="360"/>
      </w:pPr>
      <w:rPr>
        <w:rFonts w:ascii="Wingdings" w:hAnsi="Wingdings" w:hint="default"/>
        <w:sz w:val="18"/>
      </w:rPr>
    </w:lvl>
  </w:abstractNum>
  <w:abstractNum w:abstractNumId="2">
    <w:nsid w:val="055F2DA4"/>
    <w:multiLevelType w:val="singleLevel"/>
    <w:tmpl w:val="50F2CD28"/>
    <w:lvl w:ilvl="0">
      <w:start w:val="1"/>
      <w:numFmt w:val="bullet"/>
      <w:lvlText w:val=""/>
      <w:lvlJc w:val="left"/>
      <w:pPr>
        <w:tabs>
          <w:tab w:val="num" w:pos="360"/>
        </w:tabs>
        <w:ind w:left="360" w:hanging="360"/>
      </w:pPr>
      <w:rPr>
        <w:rFonts w:ascii="Wingdings" w:hAnsi="Wingdings" w:hint="default"/>
        <w:sz w:val="18"/>
      </w:rPr>
    </w:lvl>
  </w:abstractNum>
  <w:abstractNum w:abstractNumId="3">
    <w:nsid w:val="08A60A50"/>
    <w:multiLevelType w:val="singleLevel"/>
    <w:tmpl w:val="08E45C44"/>
    <w:lvl w:ilvl="0">
      <w:start w:val="1"/>
      <w:numFmt w:val="none"/>
      <w:lvlText w:val=""/>
      <w:legacy w:legacy="1" w:legacySpace="0" w:legacyIndent="0"/>
      <w:lvlJc w:val="left"/>
    </w:lvl>
  </w:abstractNum>
  <w:abstractNum w:abstractNumId="4">
    <w:nsid w:val="0A4931BA"/>
    <w:multiLevelType w:val="hybridMultilevel"/>
    <w:tmpl w:val="BC246548"/>
    <w:lvl w:ilvl="0" w:tplc="35E29940">
      <w:start w:val="1"/>
      <w:numFmt w:val="lowerLetter"/>
      <w:lvlText w:val="%1."/>
      <w:lvlJc w:val="left"/>
      <w:pPr>
        <w:tabs>
          <w:tab w:val="num" w:pos="720"/>
        </w:tabs>
        <w:ind w:left="720" w:hanging="360"/>
      </w:pPr>
      <w:rPr>
        <w:rFonts w:ascii="Times New Roman" w:hAnsi="Times New Roman" w:hint="default"/>
        <w:b w:val="0"/>
        <w:i w:val="0"/>
        <w:sz w:val="24"/>
        <w:szCs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B4760B2"/>
    <w:multiLevelType w:val="hybridMultilevel"/>
    <w:tmpl w:val="9238E04A"/>
    <w:lvl w:ilvl="0" w:tplc="362A52A0">
      <w:start w:val="1"/>
      <w:numFmt w:val="lowerLetter"/>
      <w:lvlText w:val="%1."/>
      <w:lvlJc w:val="left"/>
      <w:pPr>
        <w:tabs>
          <w:tab w:val="num" w:pos="720"/>
        </w:tabs>
        <w:ind w:left="720" w:hanging="360"/>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046936"/>
    <w:multiLevelType w:val="singleLevel"/>
    <w:tmpl w:val="50F2CD28"/>
    <w:lvl w:ilvl="0">
      <w:start w:val="1"/>
      <w:numFmt w:val="bullet"/>
      <w:lvlText w:val=""/>
      <w:lvlJc w:val="left"/>
      <w:pPr>
        <w:tabs>
          <w:tab w:val="num" w:pos="360"/>
        </w:tabs>
        <w:ind w:left="360" w:hanging="360"/>
      </w:pPr>
      <w:rPr>
        <w:rFonts w:ascii="Wingdings" w:hAnsi="Wingdings" w:hint="default"/>
        <w:sz w:val="18"/>
      </w:rPr>
    </w:lvl>
  </w:abstractNum>
  <w:abstractNum w:abstractNumId="7">
    <w:nsid w:val="0EAC0237"/>
    <w:multiLevelType w:val="singleLevel"/>
    <w:tmpl w:val="2D883A02"/>
    <w:lvl w:ilvl="0">
      <w:start w:val="1"/>
      <w:numFmt w:val="bullet"/>
      <w:lvlText w:val=""/>
      <w:lvlJc w:val="left"/>
      <w:pPr>
        <w:tabs>
          <w:tab w:val="num" w:pos="360"/>
        </w:tabs>
        <w:ind w:left="360" w:hanging="360"/>
      </w:pPr>
      <w:rPr>
        <w:rFonts w:ascii="Wingdings" w:hAnsi="Wingdings" w:hint="default"/>
        <w:sz w:val="18"/>
      </w:rPr>
    </w:lvl>
  </w:abstractNum>
  <w:abstractNum w:abstractNumId="8">
    <w:nsid w:val="0F1C5E59"/>
    <w:multiLevelType w:val="singleLevel"/>
    <w:tmpl w:val="08E45C44"/>
    <w:lvl w:ilvl="0">
      <w:start w:val="1"/>
      <w:numFmt w:val="none"/>
      <w:lvlText w:val=""/>
      <w:legacy w:legacy="1" w:legacySpace="0" w:legacyIndent="0"/>
      <w:lvlJc w:val="left"/>
    </w:lvl>
  </w:abstractNum>
  <w:abstractNum w:abstractNumId="9">
    <w:nsid w:val="16C83C32"/>
    <w:multiLevelType w:val="singleLevel"/>
    <w:tmpl w:val="08E45C44"/>
    <w:lvl w:ilvl="0">
      <w:start w:val="1"/>
      <w:numFmt w:val="none"/>
      <w:lvlText w:val=""/>
      <w:legacy w:legacy="1" w:legacySpace="0" w:legacyIndent="0"/>
      <w:lvlJc w:val="left"/>
    </w:lvl>
  </w:abstractNum>
  <w:abstractNum w:abstractNumId="10">
    <w:nsid w:val="19133562"/>
    <w:multiLevelType w:val="hybridMultilevel"/>
    <w:tmpl w:val="3B42D1B2"/>
    <w:lvl w:ilvl="0" w:tplc="362A52A0">
      <w:start w:val="1"/>
      <w:numFmt w:val="lowerLetter"/>
      <w:lvlText w:val="%1."/>
      <w:lvlJc w:val="left"/>
      <w:pPr>
        <w:tabs>
          <w:tab w:val="num" w:pos="720"/>
        </w:tabs>
        <w:ind w:left="720" w:hanging="360"/>
      </w:pPr>
      <w:rPr>
        <w:rFonts w:ascii="Times New Roman" w:hAnsi="Times New Roman" w:hint="default"/>
        <w:b w:val="0"/>
        <w:i w:val="0"/>
        <w:sz w:val="24"/>
        <w:szCs w:val="24"/>
      </w:rPr>
    </w:lvl>
    <w:lvl w:ilvl="1" w:tplc="3F10DD7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92130CC"/>
    <w:multiLevelType w:val="hybridMultilevel"/>
    <w:tmpl w:val="8668E0BE"/>
    <w:lvl w:ilvl="0" w:tplc="35E29940">
      <w:start w:val="1"/>
      <w:numFmt w:val="lowerLetter"/>
      <w:lvlText w:val="%1."/>
      <w:lvlJc w:val="left"/>
      <w:pPr>
        <w:tabs>
          <w:tab w:val="num" w:pos="720"/>
        </w:tabs>
        <w:ind w:left="720" w:hanging="360"/>
      </w:pPr>
      <w:rPr>
        <w:rFonts w:ascii="Times New Roman" w:hAnsi="Times New Roman" w:hint="default"/>
        <w:b w:val="0"/>
        <w:i w:val="0"/>
        <w:sz w:val="24"/>
        <w:szCs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D9C3089"/>
    <w:multiLevelType w:val="multilevel"/>
    <w:tmpl w:val="D2BC0824"/>
    <w:lvl w:ilvl="0">
      <w:start w:val="1"/>
      <w:numFmt w:val="decimal"/>
      <w:lvlText w:val="%1"/>
      <w:lvlJc w:val="left"/>
      <w:pPr>
        <w:tabs>
          <w:tab w:val="num" w:pos="432"/>
        </w:tabs>
        <w:ind w:left="432" w:hanging="432"/>
      </w:pPr>
      <w:rPr>
        <w:vanish/>
      </w:rPr>
    </w:lvl>
    <w:lvl w:ilvl="1">
      <w:start w:val="1"/>
      <w:numFmt w:val="decimal"/>
      <w:lvlText w:val="%1.%2"/>
      <w:lvlJc w:val="left"/>
      <w:pPr>
        <w:tabs>
          <w:tab w:val="num" w:pos="576"/>
        </w:tabs>
        <w:ind w:left="576" w:hanging="576"/>
      </w:pPr>
      <w:rPr>
        <w:vanish/>
      </w:rPr>
    </w:lvl>
    <w:lvl w:ilvl="2">
      <w:start w:val="1"/>
      <w:numFmt w:val="decimal"/>
      <w:lvlText w:val="%1.%2.%3"/>
      <w:lvlJc w:val="left"/>
      <w:pPr>
        <w:tabs>
          <w:tab w:val="num" w:pos="720"/>
        </w:tabs>
        <w:ind w:left="720" w:hanging="720"/>
      </w:pPr>
      <w:rPr>
        <w:vanish/>
      </w:rPr>
    </w:lvl>
    <w:lvl w:ilvl="3">
      <w:start w:val="1"/>
      <w:numFmt w:val="decimal"/>
      <w:lvlText w:val="%1.%2.%3.%4"/>
      <w:lvlJc w:val="left"/>
      <w:pPr>
        <w:tabs>
          <w:tab w:val="num" w:pos="864"/>
        </w:tabs>
        <w:ind w:left="864" w:hanging="864"/>
      </w:pPr>
      <w:rPr>
        <w:vanish/>
      </w:rPr>
    </w:lvl>
    <w:lvl w:ilvl="4">
      <w:start w:val="1"/>
      <w:numFmt w:val="decimal"/>
      <w:lvlText w:val="%1.%2.%3.%4.%5"/>
      <w:lvlJc w:val="left"/>
      <w:pPr>
        <w:tabs>
          <w:tab w:val="num" w:pos="1408"/>
        </w:tabs>
        <w:ind w:left="14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21934754"/>
    <w:multiLevelType w:val="singleLevel"/>
    <w:tmpl w:val="08E45C44"/>
    <w:lvl w:ilvl="0">
      <w:start w:val="1"/>
      <w:numFmt w:val="none"/>
      <w:lvlText w:val=""/>
      <w:legacy w:legacy="1" w:legacySpace="0" w:legacyIndent="0"/>
      <w:lvlJc w:val="left"/>
    </w:lvl>
  </w:abstractNum>
  <w:abstractNum w:abstractNumId="14">
    <w:nsid w:val="234420A6"/>
    <w:multiLevelType w:val="multilevel"/>
    <w:tmpl w:val="60DC509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pStyle w:val="NormalforGuide"/>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2AE37B5B"/>
    <w:multiLevelType w:val="singleLevel"/>
    <w:tmpl w:val="08E45C44"/>
    <w:lvl w:ilvl="0">
      <w:start w:val="1"/>
      <w:numFmt w:val="none"/>
      <w:lvlText w:val=""/>
      <w:legacy w:legacy="1" w:legacySpace="0" w:legacyIndent="0"/>
      <w:lvlJc w:val="left"/>
    </w:lvl>
  </w:abstractNum>
  <w:abstractNum w:abstractNumId="16">
    <w:nsid w:val="2B6B6604"/>
    <w:multiLevelType w:val="singleLevel"/>
    <w:tmpl w:val="08E45C44"/>
    <w:lvl w:ilvl="0">
      <w:start w:val="1"/>
      <w:numFmt w:val="none"/>
      <w:lvlText w:val=""/>
      <w:legacy w:legacy="1" w:legacySpace="0" w:legacyIndent="0"/>
      <w:lvlJc w:val="left"/>
    </w:lvl>
  </w:abstractNum>
  <w:abstractNum w:abstractNumId="17">
    <w:nsid w:val="2D9267C3"/>
    <w:multiLevelType w:val="singleLevel"/>
    <w:tmpl w:val="50F2CD28"/>
    <w:lvl w:ilvl="0">
      <w:start w:val="1"/>
      <w:numFmt w:val="bullet"/>
      <w:lvlText w:val=""/>
      <w:lvlJc w:val="left"/>
      <w:pPr>
        <w:tabs>
          <w:tab w:val="num" w:pos="360"/>
        </w:tabs>
        <w:ind w:left="360" w:hanging="360"/>
      </w:pPr>
      <w:rPr>
        <w:rFonts w:ascii="Wingdings" w:hAnsi="Wingdings" w:hint="default"/>
        <w:sz w:val="18"/>
      </w:rPr>
    </w:lvl>
  </w:abstractNum>
  <w:abstractNum w:abstractNumId="18">
    <w:nsid w:val="2E6805D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01B3791"/>
    <w:multiLevelType w:val="hybridMultilevel"/>
    <w:tmpl w:val="F718E426"/>
    <w:lvl w:ilvl="0" w:tplc="35E29940">
      <w:start w:val="1"/>
      <w:numFmt w:val="lowerLetter"/>
      <w:lvlText w:val="%1."/>
      <w:lvlJc w:val="left"/>
      <w:pPr>
        <w:tabs>
          <w:tab w:val="num" w:pos="720"/>
        </w:tabs>
        <w:ind w:left="720" w:hanging="360"/>
      </w:pPr>
      <w:rPr>
        <w:rFonts w:ascii="Times New Roman" w:hAnsi="Times New Roman" w:hint="default"/>
        <w:b w:val="0"/>
        <w:i w:val="0"/>
        <w:sz w:val="24"/>
        <w:szCs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312045F4"/>
    <w:multiLevelType w:val="singleLevel"/>
    <w:tmpl w:val="08E45C44"/>
    <w:lvl w:ilvl="0">
      <w:start w:val="1"/>
      <w:numFmt w:val="none"/>
      <w:lvlText w:val=""/>
      <w:legacy w:legacy="1" w:legacySpace="0" w:legacyIndent="0"/>
      <w:lvlJc w:val="left"/>
    </w:lvl>
  </w:abstractNum>
  <w:abstractNum w:abstractNumId="21">
    <w:nsid w:val="370325F9"/>
    <w:multiLevelType w:val="hybridMultilevel"/>
    <w:tmpl w:val="5B24D2E0"/>
    <w:lvl w:ilvl="0" w:tplc="2B8AC47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375C041E"/>
    <w:multiLevelType w:val="singleLevel"/>
    <w:tmpl w:val="2D883A02"/>
    <w:lvl w:ilvl="0">
      <w:start w:val="1"/>
      <w:numFmt w:val="bullet"/>
      <w:lvlText w:val=""/>
      <w:lvlJc w:val="left"/>
      <w:pPr>
        <w:tabs>
          <w:tab w:val="num" w:pos="360"/>
        </w:tabs>
        <w:ind w:left="360" w:hanging="360"/>
      </w:pPr>
      <w:rPr>
        <w:rFonts w:ascii="Wingdings" w:hAnsi="Wingdings" w:hint="default"/>
        <w:sz w:val="18"/>
      </w:rPr>
    </w:lvl>
  </w:abstractNum>
  <w:abstractNum w:abstractNumId="23">
    <w:nsid w:val="39F6473B"/>
    <w:multiLevelType w:val="singleLevel"/>
    <w:tmpl w:val="50F2CD28"/>
    <w:lvl w:ilvl="0">
      <w:start w:val="1"/>
      <w:numFmt w:val="bullet"/>
      <w:lvlText w:val=""/>
      <w:lvlJc w:val="left"/>
      <w:pPr>
        <w:tabs>
          <w:tab w:val="num" w:pos="360"/>
        </w:tabs>
        <w:ind w:left="360" w:hanging="360"/>
      </w:pPr>
      <w:rPr>
        <w:rFonts w:ascii="Wingdings" w:hAnsi="Wingdings" w:hint="default"/>
        <w:sz w:val="18"/>
      </w:rPr>
    </w:lvl>
  </w:abstractNum>
  <w:abstractNum w:abstractNumId="24">
    <w:nsid w:val="3BC838C8"/>
    <w:multiLevelType w:val="hybridMultilevel"/>
    <w:tmpl w:val="FD6CCF2E"/>
    <w:lvl w:ilvl="0" w:tplc="29BC7782">
      <w:start w:val="1"/>
      <w:numFmt w:val="bullet"/>
      <w:pStyle w:val="Firstbullet"/>
      <w:lvlText w:val=""/>
      <w:lvlJc w:val="left"/>
      <w:pPr>
        <w:tabs>
          <w:tab w:val="num" w:pos="360"/>
        </w:tabs>
        <w:ind w:left="36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DEB2DC1"/>
    <w:multiLevelType w:val="singleLevel"/>
    <w:tmpl w:val="D6AC3B1E"/>
    <w:lvl w:ilvl="0">
      <w:start w:val="1"/>
      <w:numFmt w:val="bullet"/>
      <w:lvlText w:val=""/>
      <w:lvlJc w:val="left"/>
      <w:pPr>
        <w:tabs>
          <w:tab w:val="num" w:pos="360"/>
        </w:tabs>
        <w:ind w:left="360" w:hanging="360"/>
      </w:pPr>
      <w:rPr>
        <w:rFonts w:ascii="Wingdings" w:hAnsi="Wingdings" w:hint="default"/>
        <w:sz w:val="18"/>
      </w:rPr>
    </w:lvl>
  </w:abstractNum>
  <w:abstractNum w:abstractNumId="26">
    <w:nsid w:val="444B263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7">
    <w:nsid w:val="44DF6AEF"/>
    <w:multiLevelType w:val="singleLevel"/>
    <w:tmpl w:val="08E45C44"/>
    <w:lvl w:ilvl="0">
      <w:start w:val="1"/>
      <w:numFmt w:val="none"/>
      <w:lvlText w:val=""/>
      <w:legacy w:legacy="1" w:legacySpace="0" w:legacyIndent="0"/>
      <w:lvlJc w:val="left"/>
    </w:lvl>
  </w:abstractNum>
  <w:abstractNum w:abstractNumId="28">
    <w:nsid w:val="4A8F0397"/>
    <w:multiLevelType w:val="hybridMultilevel"/>
    <w:tmpl w:val="B23C263A"/>
    <w:lvl w:ilvl="0" w:tplc="362A52A0">
      <w:start w:val="1"/>
      <w:numFmt w:val="lowerLetter"/>
      <w:lvlText w:val="%1."/>
      <w:lvlJc w:val="left"/>
      <w:pPr>
        <w:tabs>
          <w:tab w:val="num" w:pos="720"/>
        </w:tabs>
        <w:ind w:left="720" w:hanging="360"/>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DFF646C"/>
    <w:multiLevelType w:val="singleLevel"/>
    <w:tmpl w:val="08E45C44"/>
    <w:lvl w:ilvl="0">
      <w:start w:val="1"/>
      <w:numFmt w:val="none"/>
      <w:lvlText w:val=""/>
      <w:legacy w:legacy="1" w:legacySpace="0" w:legacyIndent="0"/>
      <w:lvlJc w:val="left"/>
    </w:lvl>
  </w:abstractNum>
  <w:abstractNum w:abstractNumId="30">
    <w:nsid w:val="4E265E0C"/>
    <w:multiLevelType w:val="singleLevel"/>
    <w:tmpl w:val="E8AEDB6E"/>
    <w:lvl w:ilvl="0">
      <w:start w:val="1"/>
      <w:numFmt w:val="bullet"/>
      <w:lvlText w:val=""/>
      <w:lvlJc w:val="left"/>
      <w:pPr>
        <w:tabs>
          <w:tab w:val="num" w:pos="360"/>
        </w:tabs>
        <w:ind w:left="360" w:hanging="360"/>
      </w:pPr>
      <w:rPr>
        <w:rFonts w:ascii="Wingdings" w:hAnsi="Wingdings" w:hint="default"/>
        <w:sz w:val="18"/>
      </w:rPr>
    </w:lvl>
  </w:abstractNum>
  <w:abstractNum w:abstractNumId="31">
    <w:nsid w:val="4E834482"/>
    <w:multiLevelType w:val="hybridMultilevel"/>
    <w:tmpl w:val="D2D0F12C"/>
    <w:lvl w:ilvl="0" w:tplc="362A52A0">
      <w:start w:val="1"/>
      <w:numFmt w:val="lowerLetter"/>
      <w:lvlText w:val="%1."/>
      <w:lvlJc w:val="left"/>
      <w:pPr>
        <w:tabs>
          <w:tab w:val="num" w:pos="720"/>
        </w:tabs>
        <w:ind w:left="720" w:hanging="360"/>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2AF5CBB"/>
    <w:multiLevelType w:val="hybridMultilevel"/>
    <w:tmpl w:val="9184FD70"/>
    <w:lvl w:ilvl="0" w:tplc="362A52A0">
      <w:start w:val="1"/>
      <w:numFmt w:val="lowerLetter"/>
      <w:lvlText w:val="%1."/>
      <w:lvlJc w:val="left"/>
      <w:pPr>
        <w:tabs>
          <w:tab w:val="num" w:pos="720"/>
        </w:tabs>
        <w:ind w:left="720" w:hanging="360"/>
      </w:pPr>
      <w:rPr>
        <w:rFonts w:ascii="Times New Roman" w:hAnsi="Times New Roman" w:hint="default"/>
        <w:b w:val="0"/>
        <w:i w:val="0"/>
        <w:sz w:val="24"/>
        <w:szCs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56CB60E0"/>
    <w:multiLevelType w:val="singleLevel"/>
    <w:tmpl w:val="08E45C44"/>
    <w:lvl w:ilvl="0">
      <w:start w:val="1"/>
      <w:numFmt w:val="none"/>
      <w:lvlText w:val=""/>
      <w:legacy w:legacy="1" w:legacySpace="0" w:legacyIndent="0"/>
      <w:lvlJc w:val="left"/>
    </w:lvl>
  </w:abstractNum>
  <w:abstractNum w:abstractNumId="34">
    <w:nsid w:val="572D1397"/>
    <w:multiLevelType w:val="hybridMultilevel"/>
    <w:tmpl w:val="94AC04F6"/>
    <w:lvl w:ilvl="0" w:tplc="362A52A0">
      <w:start w:val="1"/>
      <w:numFmt w:val="lowerLetter"/>
      <w:lvlText w:val="%1."/>
      <w:lvlJc w:val="left"/>
      <w:pPr>
        <w:tabs>
          <w:tab w:val="num" w:pos="720"/>
        </w:tabs>
        <w:ind w:left="720" w:hanging="360"/>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7F81734"/>
    <w:multiLevelType w:val="singleLevel"/>
    <w:tmpl w:val="50F2CD28"/>
    <w:lvl w:ilvl="0">
      <w:start w:val="1"/>
      <w:numFmt w:val="bullet"/>
      <w:lvlText w:val=""/>
      <w:lvlJc w:val="left"/>
      <w:pPr>
        <w:tabs>
          <w:tab w:val="num" w:pos="360"/>
        </w:tabs>
        <w:ind w:left="360" w:hanging="360"/>
      </w:pPr>
      <w:rPr>
        <w:rFonts w:ascii="Wingdings" w:hAnsi="Wingdings" w:hint="default"/>
        <w:sz w:val="18"/>
      </w:rPr>
    </w:lvl>
  </w:abstractNum>
  <w:abstractNum w:abstractNumId="36">
    <w:nsid w:val="5C6B3152"/>
    <w:multiLevelType w:val="singleLevel"/>
    <w:tmpl w:val="08E45C44"/>
    <w:lvl w:ilvl="0">
      <w:start w:val="1"/>
      <w:numFmt w:val="none"/>
      <w:lvlText w:val=""/>
      <w:legacy w:legacy="1" w:legacySpace="0" w:legacyIndent="0"/>
      <w:lvlJc w:val="left"/>
    </w:lvl>
  </w:abstractNum>
  <w:abstractNum w:abstractNumId="37">
    <w:nsid w:val="61926B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8">
    <w:nsid w:val="6C0958C3"/>
    <w:multiLevelType w:val="hybridMultilevel"/>
    <w:tmpl w:val="E6F6FFA6"/>
    <w:lvl w:ilvl="0" w:tplc="362A52A0">
      <w:start w:val="1"/>
      <w:numFmt w:val="lowerLetter"/>
      <w:lvlText w:val="%1."/>
      <w:lvlJc w:val="left"/>
      <w:pPr>
        <w:tabs>
          <w:tab w:val="num" w:pos="720"/>
        </w:tabs>
        <w:ind w:left="720" w:hanging="360"/>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6913F3"/>
    <w:multiLevelType w:val="singleLevel"/>
    <w:tmpl w:val="08E45C44"/>
    <w:lvl w:ilvl="0">
      <w:start w:val="1"/>
      <w:numFmt w:val="none"/>
      <w:lvlText w:val=""/>
      <w:legacy w:legacy="1" w:legacySpace="0" w:legacyIndent="0"/>
      <w:lvlJc w:val="left"/>
    </w:lvl>
  </w:abstractNum>
  <w:abstractNum w:abstractNumId="40">
    <w:nsid w:val="700D7922"/>
    <w:multiLevelType w:val="singleLevel"/>
    <w:tmpl w:val="08E45C44"/>
    <w:lvl w:ilvl="0">
      <w:start w:val="1"/>
      <w:numFmt w:val="none"/>
      <w:lvlText w:val=""/>
      <w:legacy w:legacy="1" w:legacySpace="0" w:legacyIndent="0"/>
      <w:lvlJc w:val="left"/>
    </w:lvl>
  </w:abstractNum>
  <w:abstractNum w:abstractNumId="41">
    <w:nsid w:val="73B54247"/>
    <w:multiLevelType w:val="singleLevel"/>
    <w:tmpl w:val="2D883A02"/>
    <w:lvl w:ilvl="0">
      <w:start w:val="1"/>
      <w:numFmt w:val="bullet"/>
      <w:lvlText w:val=""/>
      <w:lvlJc w:val="left"/>
      <w:pPr>
        <w:tabs>
          <w:tab w:val="num" w:pos="360"/>
        </w:tabs>
        <w:ind w:left="360" w:hanging="360"/>
      </w:pPr>
      <w:rPr>
        <w:rFonts w:ascii="Wingdings" w:hAnsi="Wingdings" w:hint="default"/>
        <w:sz w:val="18"/>
      </w:rPr>
    </w:lvl>
  </w:abstractNum>
  <w:abstractNum w:abstractNumId="42">
    <w:nsid w:val="76462D31"/>
    <w:multiLevelType w:val="hybridMultilevel"/>
    <w:tmpl w:val="F4DEACD6"/>
    <w:lvl w:ilvl="0" w:tplc="35E29940">
      <w:start w:val="1"/>
      <w:numFmt w:val="lowerLetter"/>
      <w:lvlText w:val="%1."/>
      <w:lvlJc w:val="left"/>
      <w:pPr>
        <w:tabs>
          <w:tab w:val="num" w:pos="720"/>
        </w:tabs>
        <w:ind w:left="720" w:hanging="360"/>
      </w:pPr>
      <w:rPr>
        <w:rFonts w:ascii="Times New Roman" w:hAnsi="Times New Roman" w:hint="default"/>
        <w:b w:val="0"/>
        <w:i w:val="0"/>
        <w:sz w:val="24"/>
        <w:szCs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7542FB5"/>
    <w:multiLevelType w:val="singleLevel"/>
    <w:tmpl w:val="AA3689C0"/>
    <w:lvl w:ilvl="0">
      <w:start w:val="1"/>
      <w:numFmt w:val="bullet"/>
      <w:lvlText w:val=""/>
      <w:lvlJc w:val="left"/>
      <w:pPr>
        <w:tabs>
          <w:tab w:val="num" w:pos="360"/>
        </w:tabs>
        <w:ind w:left="360" w:hanging="360"/>
      </w:pPr>
      <w:rPr>
        <w:rFonts w:ascii="Wingdings" w:hAnsi="Wingdings" w:hint="default"/>
        <w:sz w:val="18"/>
      </w:rPr>
    </w:lvl>
  </w:abstractNum>
  <w:abstractNum w:abstractNumId="44">
    <w:nsid w:val="78CA2522"/>
    <w:multiLevelType w:val="singleLevel"/>
    <w:tmpl w:val="50F2CD28"/>
    <w:lvl w:ilvl="0">
      <w:start w:val="1"/>
      <w:numFmt w:val="bullet"/>
      <w:lvlText w:val=""/>
      <w:lvlJc w:val="left"/>
      <w:pPr>
        <w:tabs>
          <w:tab w:val="num" w:pos="360"/>
        </w:tabs>
        <w:ind w:left="360" w:hanging="360"/>
      </w:pPr>
      <w:rPr>
        <w:rFonts w:ascii="Wingdings" w:hAnsi="Wingdings" w:hint="default"/>
        <w:sz w:val="18"/>
      </w:rPr>
    </w:lvl>
  </w:abstractNum>
  <w:num w:numId="1">
    <w:abstractNumId w:val="26"/>
  </w:num>
  <w:num w:numId="2">
    <w:abstractNumId w:val="41"/>
  </w:num>
  <w:num w:numId="3">
    <w:abstractNumId w:val="22"/>
  </w:num>
  <w:num w:numId="4">
    <w:abstractNumId w:val="7"/>
  </w:num>
  <w:num w:numId="5">
    <w:abstractNumId w:val="25"/>
  </w:num>
  <w:num w:numId="6">
    <w:abstractNumId w:val="6"/>
  </w:num>
  <w:num w:numId="7">
    <w:abstractNumId w:val="2"/>
  </w:num>
  <w:num w:numId="8">
    <w:abstractNumId w:val="17"/>
  </w:num>
  <w:num w:numId="9">
    <w:abstractNumId w:val="1"/>
  </w:num>
  <w:num w:numId="10">
    <w:abstractNumId w:val="23"/>
  </w:num>
  <w:num w:numId="11">
    <w:abstractNumId w:val="44"/>
  </w:num>
  <w:num w:numId="12">
    <w:abstractNumId w:val="12"/>
  </w:num>
  <w:num w:numId="13">
    <w:abstractNumId w:val="43"/>
  </w:num>
  <w:num w:numId="14">
    <w:abstractNumId w:val="35"/>
  </w:num>
  <w:num w:numId="15">
    <w:abstractNumId w:val="30"/>
  </w:num>
  <w:num w:numId="16">
    <w:abstractNumId w:val="37"/>
  </w:num>
  <w:num w:numId="17">
    <w:abstractNumId w:val="21"/>
  </w:num>
  <w:num w:numId="18">
    <w:abstractNumId w:val="19"/>
  </w:num>
  <w:num w:numId="19">
    <w:abstractNumId w:val="4"/>
  </w:num>
  <w:num w:numId="20">
    <w:abstractNumId w:val="42"/>
  </w:num>
  <w:num w:numId="21">
    <w:abstractNumId w:val="11"/>
  </w:num>
  <w:num w:numId="22">
    <w:abstractNumId w:val="10"/>
  </w:num>
  <w:num w:numId="23">
    <w:abstractNumId w:val="28"/>
  </w:num>
  <w:num w:numId="24">
    <w:abstractNumId w:val="38"/>
  </w:num>
  <w:num w:numId="25">
    <w:abstractNumId w:val="5"/>
  </w:num>
  <w:num w:numId="26">
    <w:abstractNumId w:val="32"/>
  </w:num>
  <w:num w:numId="27">
    <w:abstractNumId w:val="34"/>
  </w:num>
  <w:num w:numId="28">
    <w:abstractNumId w:val="31"/>
  </w:num>
  <w:num w:numId="29">
    <w:abstractNumId w:val="0"/>
  </w:num>
  <w:num w:numId="30">
    <w:abstractNumId w:val="18"/>
  </w:num>
  <w:num w:numId="31">
    <w:abstractNumId w:val="14"/>
  </w:num>
  <w:num w:numId="32">
    <w:abstractNumId w:val="24"/>
  </w:num>
  <w:num w:numId="33">
    <w:abstractNumId w:val="9"/>
  </w:num>
  <w:num w:numId="34">
    <w:abstractNumId w:val="8"/>
  </w:num>
  <w:num w:numId="35">
    <w:abstractNumId w:val="20"/>
  </w:num>
  <w:num w:numId="36">
    <w:abstractNumId w:val="36"/>
  </w:num>
  <w:num w:numId="37">
    <w:abstractNumId w:val="39"/>
  </w:num>
  <w:num w:numId="38">
    <w:abstractNumId w:val="27"/>
  </w:num>
  <w:num w:numId="39">
    <w:abstractNumId w:val="3"/>
  </w:num>
  <w:num w:numId="40">
    <w:abstractNumId w:val="16"/>
  </w:num>
  <w:num w:numId="41">
    <w:abstractNumId w:val="33"/>
  </w:num>
  <w:num w:numId="42">
    <w:abstractNumId w:val="40"/>
  </w:num>
  <w:num w:numId="43">
    <w:abstractNumId w:val="15"/>
  </w:num>
  <w:num w:numId="44">
    <w:abstractNumId w:val="29"/>
  </w:num>
  <w:num w:numId="45">
    <w:abstractNumId w:val="13"/>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0004"/>
  <w:defaultTabStop w:val="720"/>
  <w:doNotHyphenateCaps/>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E107B"/>
    <w:rsid w:val="00010CEE"/>
    <w:rsid w:val="00013385"/>
    <w:rsid w:val="000138D7"/>
    <w:rsid w:val="00015846"/>
    <w:rsid w:val="0001693F"/>
    <w:rsid w:val="00026A89"/>
    <w:rsid w:val="00033B28"/>
    <w:rsid w:val="00036889"/>
    <w:rsid w:val="00043707"/>
    <w:rsid w:val="00045C52"/>
    <w:rsid w:val="00052752"/>
    <w:rsid w:val="00063F48"/>
    <w:rsid w:val="000670AF"/>
    <w:rsid w:val="00070E56"/>
    <w:rsid w:val="00072631"/>
    <w:rsid w:val="00081A5A"/>
    <w:rsid w:val="00081A76"/>
    <w:rsid w:val="00090FDB"/>
    <w:rsid w:val="0009527B"/>
    <w:rsid w:val="0009795F"/>
    <w:rsid w:val="000A3B62"/>
    <w:rsid w:val="000B2D5A"/>
    <w:rsid w:val="000B3575"/>
    <w:rsid w:val="000C2F6F"/>
    <w:rsid w:val="000D4157"/>
    <w:rsid w:val="000D576E"/>
    <w:rsid w:val="000E3D59"/>
    <w:rsid w:val="000F2EFB"/>
    <w:rsid w:val="001023DA"/>
    <w:rsid w:val="0010363F"/>
    <w:rsid w:val="001127E3"/>
    <w:rsid w:val="00122D3F"/>
    <w:rsid w:val="001235BD"/>
    <w:rsid w:val="001330AE"/>
    <w:rsid w:val="00133104"/>
    <w:rsid w:val="00137AA7"/>
    <w:rsid w:val="00142D17"/>
    <w:rsid w:val="001430EC"/>
    <w:rsid w:val="00150BAC"/>
    <w:rsid w:val="00154B93"/>
    <w:rsid w:val="00156B6E"/>
    <w:rsid w:val="001633BE"/>
    <w:rsid w:val="00173B7D"/>
    <w:rsid w:val="001964A1"/>
    <w:rsid w:val="001A240B"/>
    <w:rsid w:val="001A3674"/>
    <w:rsid w:val="001A4E2F"/>
    <w:rsid w:val="001B080E"/>
    <w:rsid w:val="001B1728"/>
    <w:rsid w:val="001B1C25"/>
    <w:rsid w:val="001C2FA4"/>
    <w:rsid w:val="001C6D57"/>
    <w:rsid w:val="001D103B"/>
    <w:rsid w:val="001D3A47"/>
    <w:rsid w:val="001E0F78"/>
    <w:rsid w:val="001E7832"/>
    <w:rsid w:val="001E7B7D"/>
    <w:rsid w:val="001F63E2"/>
    <w:rsid w:val="001F7615"/>
    <w:rsid w:val="002033F7"/>
    <w:rsid w:val="002106E9"/>
    <w:rsid w:val="00222BE6"/>
    <w:rsid w:val="00236F39"/>
    <w:rsid w:val="0024045A"/>
    <w:rsid w:val="00244990"/>
    <w:rsid w:val="00251481"/>
    <w:rsid w:val="002555D4"/>
    <w:rsid w:val="00260F74"/>
    <w:rsid w:val="00265A60"/>
    <w:rsid w:val="0027476B"/>
    <w:rsid w:val="0028128A"/>
    <w:rsid w:val="002907B5"/>
    <w:rsid w:val="00297DEA"/>
    <w:rsid w:val="002B0BFC"/>
    <w:rsid w:val="002B412A"/>
    <w:rsid w:val="002C4808"/>
    <w:rsid w:val="002C6100"/>
    <w:rsid w:val="002F1A05"/>
    <w:rsid w:val="002F5527"/>
    <w:rsid w:val="002F69B8"/>
    <w:rsid w:val="00304F7B"/>
    <w:rsid w:val="00305951"/>
    <w:rsid w:val="003066D1"/>
    <w:rsid w:val="00312C13"/>
    <w:rsid w:val="00315342"/>
    <w:rsid w:val="00315AEA"/>
    <w:rsid w:val="00316D82"/>
    <w:rsid w:val="00321382"/>
    <w:rsid w:val="003268A0"/>
    <w:rsid w:val="00336A14"/>
    <w:rsid w:val="00346594"/>
    <w:rsid w:val="00347EA9"/>
    <w:rsid w:val="003545A5"/>
    <w:rsid w:val="00367145"/>
    <w:rsid w:val="00372067"/>
    <w:rsid w:val="00372585"/>
    <w:rsid w:val="003B3650"/>
    <w:rsid w:val="003B7B81"/>
    <w:rsid w:val="003C782A"/>
    <w:rsid w:val="003D0184"/>
    <w:rsid w:val="003D0A0A"/>
    <w:rsid w:val="003D327E"/>
    <w:rsid w:val="003D3356"/>
    <w:rsid w:val="003D382B"/>
    <w:rsid w:val="003E024B"/>
    <w:rsid w:val="003E5AC0"/>
    <w:rsid w:val="003F0A8C"/>
    <w:rsid w:val="003F1577"/>
    <w:rsid w:val="003F1E01"/>
    <w:rsid w:val="004064B8"/>
    <w:rsid w:val="00410BBB"/>
    <w:rsid w:val="004115A3"/>
    <w:rsid w:val="0041757B"/>
    <w:rsid w:val="00425F49"/>
    <w:rsid w:val="00430456"/>
    <w:rsid w:val="00436BAA"/>
    <w:rsid w:val="004404D4"/>
    <w:rsid w:val="00442176"/>
    <w:rsid w:val="004462ED"/>
    <w:rsid w:val="004525C6"/>
    <w:rsid w:val="00455791"/>
    <w:rsid w:val="004631C2"/>
    <w:rsid w:val="0046421A"/>
    <w:rsid w:val="00464EDC"/>
    <w:rsid w:val="004661B1"/>
    <w:rsid w:val="00467A81"/>
    <w:rsid w:val="004723B7"/>
    <w:rsid w:val="00476D30"/>
    <w:rsid w:val="00482161"/>
    <w:rsid w:val="004923F2"/>
    <w:rsid w:val="0049552E"/>
    <w:rsid w:val="004A2D6F"/>
    <w:rsid w:val="004A5C4B"/>
    <w:rsid w:val="004C7786"/>
    <w:rsid w:val="004D125E"/>
    <w:rsid w:val="004E0162"/>
    <w:rsid w:val="004E2F54"/>
    <w:rsid w:val="004E7348"/>
    <w:rsid w:val="004F066C"/>
    <w:rsid w:val="004F216F"/>
    <w:rsid w:val="004F25F6"/>
    <w:rsid w:val="004F440C"/>
    <w:rsid w:val="00504082"/>
    <w:rsid w:val="00506BD5"/>
    <w:rsid w:val="005130FC"/>
    <w:rsid w:val="0051669C"/>
    <w:rsid w:val="005232E9"/>
    <w:rsid w:val="00523AA9"/>
    <w:rsid w:val="005241E6"/>
    <w:rsid w:val="005242C8"/>
    <w:rsid w:val="005259C1"/>
    <w:rsid w:val="0053695F"/>
    <w:rsid w:val="00542005"/>
    <w:rsid w:val="005436EC"/>
    <w:rsid w:val="005579F0"/>
    <w:rsid w:val="005617A5"/>
    <w:rsid w:val="005675DC"/>
    <w:rsid w:val="00576486"/>
    <w:rsid w:val="00584398"/>
    <w:rsid w:val="00590DD6"/>
    <w:rsid w:val="005927BE"/>
    <w:rsid w:val="005A3553"/>
    <w:rsid w:val="005A3B29"/>
    <w:rsid w:val="005A5D0F"/>
    <w:rsid w:val="005B57FF"/>
    <w:rsid w:val="005C1059"/>
    <w:rsid w:val="005C18B5"/>
    <w:rsid w:val="005D2D4C"/>
    <w:rsid w:val="005F0A7D"/>
    <w:rsid w:val="005F1907"/>
    <w:rsid w:val="005F59D3"/>
    <w:rsid w:val="005F6CCA"/>
    <w:rsid w:val="005F7A25"/>
    <w:rsid w:val="006054E3"/>
    <w:rsid w:val="00605C23"/>
    <w:rsid w:val="00607A65"/>
    <w:rsid w:val="00611ADE"/>
    <w:rsid w:val="0061233E"/>
    <w:rsid w:val="00613CA6"/>
    <w:rsid w:val="0062110D"/>
    <w:rsid w:val="0062679D"/>
    <w:rsid w:val="00635D3E"/>
    <w:rsid w:val="00636E23"/>
    <w:rsid w:val="00643EF9"/>
    <w:rsid w:val="006441E4"/>
    <w:rsid w:val="006451F9"/>
    <w:rsid w:val="00650EFD"/>
    <w:rsid w:val="00664EBF"/>
    <w:rsid w:val="0068221B"/>
    <w:rsid w:val="006840D2"/>
    <w:rsid w:val="0068520E"/>
    <w:rsid w:val="00694C13"/>
    <w:rsid w:val="006C23AA"/>
    <w:rsid w:val="006C4606"/>
    <w:rsid w:val="006D2257"/>
    <w:rsid w:val="006D5C1B"/>
    <w:rsid w:val="006E6FD9"/>
    <w:rsid w:val="006F4BBF"/>
    <w:rsid w:val="00704860"/>
    <w:rsid w:val="00712B25"/>
    <w:rsid w:val="00714E22"/>
    <w:rsid w:val="007160B2"/>
    <w:rsid w:val="0071722F"/>
    <w:rsid w:val="00723E66"/>
    <w:rsid w:val="00724F2E"/>
    <w:rsid w:val="00742E2E"/>
    <w:rsid w:val="007457EC"/>
    <w:rsid w:val="00745D5D"/>
    <w:rsid w:val="00757A17"/>
    <w:rsid w:val="00760EDB"/>
    <w:rsid w:val="007620CA"/>
    <w:rsid w:val="007672C6"/>
    <w:rsid w:val="00781C32"/>
    <w:rsid w:val="00787023"/>
    <w:rsid w:val="00790FFA"/>
    <w:rsid w:val="007932C5"/>
    <w:rsid w:val="0079775E"/>
    <w:rsid w:val="007A03A9"/>
    <w:rsid w:val="007A38AC"/>
    <w:rsid w:val="007A3AA0"/>
    <w:rsid w:val="007A5FDD"/>
    <w:rsid w:val="007B3682"/>
    <w:rsid w:val="007B7EA4"/>
    <w:rsid w:val="007C1EB4"/>
    <w:rsid w:val="00801021"/>
    <w:rsid w:val="0081026C"/>
    <w:rsid w:val="00813AC0"/>
    <w:rsid w:val="0083150B"/>
    <w:rsid w:val="00837167"/>
    <w:rsid w:val="00841D25"/>
    <w:rsid w:val="008455C3"/>
    <w:rsid w:val="00853599"/>
    <w:rsid w:val="00853BE2"/>
    <w:rsid w:val="00854743"/>
    <w:rsid w:val="00875386"/>
    <w:rsid w:val="00876FFC"/>
    <w:rsid w:val="00884D36"/>
    <w:rsid w:val="00886FB7"/>
    <w:rsid w:val="0089032D"/>
    <w:rsid w:val="008A01CF"/>
    <w:rsid w:val="008B3EB7"/>
    <w:rsid w:val="008B3F6E"/>
    <w:rsid w:val="008C0CEA"/>
    <w:rsid w:val="008C183F"/>
    <w:rsid w:val="008C67FE"/>
    <w:rsid w:val="008D418E"/>
    <w:rsid w:val="008E107B"/>
    <w:rsid w:val="008E45B6"/>
    <w:rsid w:val="008F019A"/>
    <w:rsid w:val="009001A9"/>
    <w:rsid w:val="00907431"/>
    <w:rsid w:val="00920BC1"/>
    <w:rsid w:val="00932DE4"/>
    <w:rsid w:val="0094569A"/>
    <w:rsid w:val="00950B31"/>
    <w:rsid w:val="00951BAD"/>
    <w:rsid w:val="009738BC"/>
    <w:rsid w:val="00975D79"/>
    <w:rsid w:val="009767FA"/>
    <w:rsid w:val="00984770"/>
    <w:rsid w:val="0099275B"/>
    <w:rsid w:val="00997C0D"/>
    <w:rsid w:val="009A03D1"/>
    <w:rsid w:val="009A2E03"/>
    <w:rsid w:val="009A445B"/>
    <w:rsid w:val="009A79DE"/>
    <w:rsid w:val="009B5AD7"/>
    <w:rsid w:val="009C41A7"/>
    <w:rsid w:val="009C711F"/>
    <w:rsid w:val="009D71B9"/>
    <w:rsid w:val="009D7842"/>
    <w:rsid w:val="009F0511"/>
    <w:rsid w:val="009F10A1"/>
    <w:rsid w:val="009F1ECC"/>
    <w:rsid w:val="009F60CE"/>
    <w:rsid w:val="009F7F44"/>
    <w:rsid w:val="00A00329"/>
    <w:rsid w:val="00A0319C"/>
    <w:rsid w:val="00A05233"/>
    <w:rsid w:val="00A065D5"/>
    <w:rsid w:val="00A2793A"/>
    <w:rsid w:val="00A36077"/>
    <w:rsid w:val="00A535FA"/>
    <w:rsid w:val="00A53718"/>
    <w:rsid w:val="00A615EE"/>
    <w:rsid w:val="00A63426"/>
    <w:rsid w:val="00A85893"/>
    <w:rsid w:val="00A92B17"/>
    <w:rsid w:val="00AA247E"/>
    <w:rsid w:val="00AA2622"/>
    <w:rsid w:val="00AC162D"/>
    <w:rsid w:val="00AC338D"/>
    <w:rsid w:val="00AC64E1"/>
    <w:rsid w:val="00AC6AE3"/>
    <w:rsid w:val="00AE47B6"/>
    <w:rsid w:val="00AF3E4F"/>
    <w:rsid w:val="00AF5B48"/>
    <w:rsid w:val="00AF6FA8"/>
    <w:rsid w:val="00B054C2"/>
    <w:rsid w:val="00B21DC6"/>
    <w:rsid w:val="00B25C05"/>
    <w:rsid w:val="00B30F7F"/>
    <w:rsid w:val="00B32349"/>
    <w:rsid w:val="00B33805"/>
    <w:rsid w:val="00B36ABF"/>
    <w:rsid w:val="00B375FD"/>
    <w:rsid w:val="00B51318"/>
    <w:rsid w:val="00B72113"/>
    <w:rsid w:val="00B73301"/>
    <w:rsid w:val="00B8431B"/>
    <w:rsid w:val="00B93E05"/>
    <w:rsid w:val="00BA28B9"/>
    <w:rsid w:val="00BA5240"/>
    <w:rsid w:val="00BA7546"/>
    <w:rsid w:val="00BB0263"/>
    <w:rsid w:val="00BB4716"/>
    <w:rsid w:val="00BB59E9"/>
    <w:rsid w:val="00BD737F"/>
    <w:rsid w:val="00BD7A26"/>
    <w:rsid w:val="00BE6381"/>
    <w:rsid w:val="00BE6F8B"/>
    <w:rsid w:val="00BF0D01"/>
    <w:rsid w:val="00C124F6"/>
    <w:rsid w:val="00C31639"/>
    <w:rsid w:val="00C32548"/>
    <w:rsid w:val="00C375EC"/>
    <w:rsid w:val="00C41D10"/>
    <w:rsid w:val="00C54F6D"/>
    <w:rsid w:val="00C664A9"/>
    <w:rsid w:val="00C745EE"/>
    <w:rsid w:val="00C85D7A"/>
    <w:rsid w:val="00C86C43"/>
    <w:rsid w:val="00C9553D"/>
    <w:rsid w:val="00C95BB7"/>
    <w:rsid w:val="00CA2A39"/>
    <w:rsid w:val="00CB0ECE"/>
    <w:rsid w:val="00CD1D87"/>
    <w:rsid w:val="00CD377B"/>
    <w:rsid w:val="00CD59AA"/>
    <w:rsid w:val="00D039D9"/>
    <w:rsid w:val="00D10201"/>
    <w:rsid w:val="00D1418D"/>
    <w:rsid w:val="00D31C79"/>
    <w:rsid w:val="00D33A87"/>
    <w:rsid w:val="00D34B2A"/>
    <w:rsid w:val="00D35343"/>
    <w:rsid w:val="00D37AF4"/>
    <w:rsid w:val="00D41605"/>
    <w:rsid w:val="00D5637B"/>
    <w:rsid w:val="00D63DB7"/>
    <w:rsid w:val="00D64D81"/>
    <w:rsid w:val="00D64E88"/>
    <w:rsid w:val="00D731D0"/>
    <w:rsid w:val="00D863BE"/>
    <w:rsid w:val="00D8661B"/>
    <w:rsid w:val="00D86A25"/>
    <w:rsid w:val="00D9646B"/>
    <w:rsid w:val="00DA48C6"/>
    <w:rsid w:val="00DA5539"/>
    <w:rsid w:val="00DA60CD"/>
    <w:rsid w:val="00DC493E"/>
    <w:rsid w:val="00DD2BA4"/>
    <w:rsid w:val="00DD5880"/>
    <w:rsid w:val="00DE1CDF"/>
    <w:rsid w:val="00DF3F1E"/>
    <w:rsid w:val="00DF5647"/>
    <w:rsid w:val="00DF6631"/>
    <w:rsid w:val="00E00525"/>
    <w:rsid w:val="00E07557"/>
    <w:rsid w:val="00E076F9"/>
    <w:rsid w:val="00E162DC"/>
    <w:rsid w:val="00E2056A"/>
    <w:rsid w:val="00E2595A"/>
    <w:rsid w:val="00E33641"/>
    <w:rsid w:val="00E42739"/>
    <w:rsid w:val="00E53E86"/>
    <w:rsid w:val="00E575FD"/>
    <w:rsid w:val="00E651EF"/>
    <w:rsid w:val="00E72336"/>
    <w:rsid w:val="00E7313C"/>
    <w:rsid w:val="00E76F25"/>
    <w:rsid w:val="00E76FD6"/>
    <w:rsid w:val="00E773B7"/>
    <w:rsid w:val="00E82A99"/>
    <w:rsid w:val="00E85284"/>
    <w:rsid w:val="00E9382D"/>
    <w:rsid w:val="00E9456B"/>
    <w:rsid w:val="00EA2247"/>
    <w:rsid w:val="00EA42C6"/>
    <w:rsid w:val="00EB0F60"/>
    <w:rsid w:val="00ED262F"/>
    <w:rsid w:val="00ED64BE"/>
    <w:rsid w:val="00EE0536"/>
    <w:rsid w:val="00EE1D9E"/>
    <w:rsid w:val="00EF23D4"/>
    <w:rsid w:val="00F02E6D"/>
    <w:rsid w:val="00F207F2"/>
    <w:rsid w:val="00F2256B"/>
    <w:rsid w:val="00F277DB"/>
    <w:rsid w:val="00F33463"/>
    <w:rsid w:val="00F335B9"/>
    <w:rsid w:val="00F34092"/>
    <w:rsid w:val="00F45C25"/>
    <w:rsid w:val="00F46B0D"/>
    <w:rsid w:val="00F53351"/>
    <w:rsid w:val="00F6002E"/>
    <w:rsid w:val="00F63AE4"/>
    <w:rsid w:val="00F7485E"/>
    <w:rsid w:val="00F74CAB"/>
    <w:rsid w:val="00F77FEA"/>
    <w:rsid w:val="00F82548"/>
    <w:rsid w:val="00F8601E"/>
    <w:rsid w:val="00F86D84"/>
    <w:rsid w:val="00F91685"/>
    <w:rsid w:val="00F95C20"/>
    <w:rsid w:val="00F96CA6"/>
    <w:rsid w:val="00F97BB7"/>
    <w:rsid w:val="00FA0268"/>
    <w:rsid w:val="00FA10CE"/>
    <w:rsid w:val="00FA72A6"/>
    <w:rsid w:val="00FB45AA"/>
    <w:rsid w:val="00FC18BE"/>
    <w:rsid w:val="00FE1DFD"/>
    <w:rsid w:val="00FF2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martTagType w:namespaceuri="urn:schemas-microsoft-com:office:smarttags" w:name="PostalCod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0329"/>
    <w:pPr>
      <w:ind w:left="1080"/>
    </w:pPr>
  </w:style>
  <w:style w:type="paragraph" w:styleId="Heading1">
    <w:name w:val="heading 1"/>
    <w:basedOn w:val="HeadingBase"/>
    <w:next w:val="BodyText"/>
    <w:autoRedefine/>
    <w:qFormat/>
    <w:rsid w:val="0099275B"/>
    <w:pPr>
      <w:spacing w:before="220" w:after="220" w:line="280" w:lineRule="atLeast"/>
      <w:ind w:left="0"/>
      <w:jc w:val="center"/>
      <w:outlineLvl w:val="0"/>
    </w:pPr>
    <w:rPr>
      <w:b/>
      <w:caps/>
      <w:spacing w:val="-10"/>
      <w:sz w:val="32"/>
      <w:szCs w:val="32"/>
    </w:rPr>
  </w:style>
  <w:style w:type="paragraph" w:styleId="Heading2">
    <w:name w:val="heading 2"/>
    <w:basedOn w:val="HeadingBase"/>
    <w:next w:val="BodyText"/>
    <w:autoRedefine/>
    <w:qFormat/>
    <w:rsid w:val="00C31639"/>
    <w:pPr>
      <w:ind w:left="0"/>
      <w:outlineLvl w:val="1"/>
    </w:pPr>
    <w:rPr>
      <w:rFonts w:cs="Courier New"/>
      <w:b/>
      <w:caps/>
      <w:sz w:val="26"/>
      <w:szCs w:val="24"/>
    </w:rPr>
  </w:style>
  <w:style w:type="paragraph" w:styleId="Heading3">
    <w:name w:val="heading 3"/>
    <w:basedOn w:val="HeadingBase"/>
    <w:next w:val="BodyText"/>
    <w:autoRedefine/>
    <w:qFormat/>
    <w:rsid w:val="00F63AE4"/>
    <w:pPr>
      <w:ind w:left="0"/>
      <w:outlineLvl w:val="2"/>
    </w:pPr>
    <w:rPr>
      <w:b/>
      <w:sz w:val="24"/>
      <w:szCs w:val="24"/>
    </w:rPr>
  </w:style>
  <w:style w:type="paragraph" w:styleId="Heading4">
    <w:name w:val="heading 4"/>
    <w:basedOn w:val="HeadingBase"/>
    <w:next w:val="BodyText"/>
    <w:qFormat/>
    <w:rsid w:val="00A00329"/>
    <w:pPr>
      <w:outlineLvl w:val="3"/>
    </w:pPr>
    <w:rPr>
      <w:b/>
      <w:sz w:val="18"/>
    </w:rPr>
  </w:style>
  <w:style w:type="paragraph" w:styleId="Heading5">
    <w:name w:val="heading 5"/>
    <w:basedOn w:val="HeadingBase"/>
    <w:next w:val="BodyText"/>
    <w:qFormat/>
    <w:rsid w:val="00A00329"/>
    <w:pPr>
      <w:spacing w:before="220" w:after="220"/>
      <w:outlineLvl w:val="4"/>
    </w:pPr>
    <w:rPr>
      <w:rFonts w:ascii="Times New Roman" w:hAnsi="Times New Roman"/>
      <w:i/>
      <w:sz w:val="20"/>
    </w:rPr>
  </w:style>
  <w:style w:type="paragraph" w:styleId="Heading6">
    <w:name w:val="heading 6"/>
    <w:basedOn w:val="HeadingBase"/>
    <w:next w:val="BodyText"/>
    <w:qFormat/>
    <w:rsid w:val="00A00329"/>
    <w:pPr>
      <w:outlineLvl w:val="5"/>
    </w:pPr>
    <w:rPr>
      <w:rFonts w:ascii="Times New Roman" w:hAnsi="Times New Roman"/>
      <w:i/>
      <w:sz w:val="20"/>
    </w:rPr>
  </w:style>
  <w:style w:type="paragraph" w:styleId="Heading7">
    <w:name w:val="heading 7"/>
    <w:basedOn w:val="HeadingBase"/>
    <w:next w:val="BodyText"/>
    <w:qFormat/>
    <w:rsid w:val="00A00329"/>
    <w:pPr>
      <w:outlineLvl w:val="6"/>
    </w:pPr>
    <w:rPr>
      <w:rFonts w:ascii="Times New Roman" w:hAnsi="Times New Roman"/>
      <w:sz w:val="20"/>
    </w:rPr>
  </w:style>
  <w:style w:type="paragraph" w:styleId="Heading8">
    <w:name w:val="heading 8"/>
    <w:basedOn w:val="HeadingBase"/>
    <w:next w:val="BodyText"/>
    <w:qFormat/>
    <w:rsid w:val="00A00329"/>
    <w:pPr>
      <w:outlineLvl w:val="7"/>
    </w:pPr>
    <w:rPr>
      <w:i/>
      <w:sz w:val="18"/>
    </w:rPr>
  </w:style>
  <w:style w:type="paragraph" w:styleId="Heading9">
    <w:name w:val="heading 9"/>
    <w:basedOn w:val="HeadingBase"/>
    <w:next w:val="BodyText"/>
    <w:qFormat/>
    <w:rsid w:val="00A00329"/>
    <w:pPr>
      <w:outlineLvl w:val="8"/>
    </w:pPr>
    <w:rPr>
      <w:sz w:val="18"/>
    </w:rPr>
  </w:style>
  <w:style w:type="character" w:default="1" w:styleId="DefaultParagraphFont">
    <w:name w:val="Default Paragraph Font"/>
    <w:semiHidden/>
    <w:rsid w:val="00A0032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00329"/>
  </w:style>
  <w:style w:type="paragraph" w:styleId="Title">
    <w:name w:val="Title"/>
    <w:basedOn w:val="HeadingBase"/>
    <w:next w:val="Subtitle"/>
    <w:qFormat/>
    <w:rsid w:val="00A00329"/>
    <w:pPr>
      <w:spacing w:before="660" w:after="400" w:line="540" w:lineRule="atLeast"/>
      <w:ind w:right="2160"/>
    </w:pPr>
    <w:rPr>
      <w:rFonts w:ascii="Times New Roman" w:hAnsi="Times New Roman"/>
      <w:spacing w:val="-40"/>
      <w:sz w:val="60"/>
    </w:rPr>
  </w:style>
  <w:style w:type="paragraph" w:styleId="BodyText">
    <w:name w:val="Body Text"/>
    <w:basedOn w:val="Normal"/>
    <w:rsid w:val="00A00329"/>
    <w:pPr>
      <w:spacing w:after="220" w:line="220" w:lineRule="atLeast"/>
    </w:pPr>
  </w:style>
  <w:style w:type="paragraph" w:styleId="Subtitle">
    <w:name w:val="Subtitle"/>
    <w:basedOn w:val="Title"/>
    <w:next w:val="BodyText"/>
    <w:qFormat/>
    <w:rsid w:val="00A00329"/>
    <w:pPr>
      <w:spacing w:before="0" w:after="160" w:line="400" w:lineRule="atLeast"/>
    </w:pPr>
    <w:rPr>
      <w:i/>
      <w:spacing w:val="-14"/>
      <w:sz w:val="34"/>
    </w:rPr>
  </w:style>
  <w:style w:type="paragraph" w:styleId="BodyTextIndent">
    <w:name w:val="Body Text Indent"/>
    <w:basedOn w:val="BodyText"/>
    <w:rsid w:val="00A00329"/>
    <w:pPr>
      <w:ind w:left="1440"/>
    </w:pPr>
  </w:style>
  <w:style w:type="paragraph" w:styleId="DocumentMap">
    <w:name w:val="Document Map"/>
    <w:basedOn w:val="Normal"/>
    <w:semiHidden/>
    <w:pPr>
      <w:shd w:val="clear" w:color="auto" w:fill="000080"/>
    </w:pPr>
    <w:rPr>
      <w:rFonts w:ascii="Tahoma" w:hAnsi="Tahoma"/>
    </w:rPr>
  </w:style>
  <w:style w:type="paragraph" w:styleId="Footer">
    <w:name w:val="footer"/>
    <w:basedOn w:val="HeaderBase"/>
    <w:rsid w:val="00A00329"/>
  </w:style>
  <w:style w:type="character" w:styleId="PageNumber">
    <w:name w:val="page number"/>
    <w:rsid w:val="00A00329"/>
    <w:rPr>
      <w:rFonts w:ascii="Arial" w:hAnsi="Arial"/>
      <w:b/>
      <w:sz w:val="18"/>
    </w:rPr>
  </w:style>
  <w:style w:type="character" w:styleId="FollowedHyperlink">
    <w:name w:val="FollowedHyperlink"/>
    <w:basedOn w:val="DefaultParagraphFont"/>
    <w:rPr>
      <w:color w:val="800080"/>
      <w:u w:val="single"/>
    </w:rPr>
  </w:style>
  <w:style w:type="paragraph" w:styleId="Header">
    <w:name w:val="header"/>
    <w:basedOn w:val="HeaderBase"/>
    <w:rsid w:val="00A00329"/>
  </w:style>
  <w:style w:type="paragraph" w:styleId="BodyText3">
    <w:name w:val="Body Text 3"/>
    <w:basedOn w:val="Normal"/>
    <w:pPr>
      <w:ind w:right="36"/>
    </w:pPr>
    <w:rPr>
      <w:rFonts w:ascii="Arial" w:hAnsi="Arial"/>
      <w:sz w:val="24"/>
    </w:rPr>
  </w:style>
  <w:style w:type="paragraph" w:styleId="BlockText">
    <w:name w:val="Block Text"/>
    <w:basedOn w:val="Normal"/>
    <w:pPr>
      <w:ind w:left="450" w:right="43"/>
    </w:pPr>
    <w:rPr>
      <w:rFonts w:ascii="Arial" w:hAnsi="Arial"/>
      <w:sz w:val="24"/>
    </w:rPr>
  </w:style>
  <w:style w:type="paragraph" w:styleId="Caption">
    <w:name w:val="caption"/>
    <w:basedOn w:val="Picture"/>
    <w:next w:val="BodyText"/>
    <w:qFormat/>
    <w:rsid w:val="00A00329"/>
    <w:pPr>
      <w:spacing w:before="60" w:after="220" w:line="220" w:lineRule="atLeast"/>
      <w:ind w:left="1800"/>
    </w:pPr>
    <w:rPr>
      <w:i/>
      <w:sz w:val="18"/>
    </w:rPr>
  </w:style>
  <w:style w:type="paragraph" w:styleId="TOC1">
    <w:name w:val="toc 1"/>
    <w:basedOn w:val="TOCBase"/>
    <w:semiHidden/>
    <w:rsid w:val="00A00329"/>
    <w:pPr>
      <w:tabs>
        <w:tab w:val="clear" w:pos="6480"/>
      </w:tabs>
      <w:spacing w:before="120" w:after="120" w:line="240" w:lineRule="auto"/>
    </w:pPr>
    <w:rPr>
      <w:rFonts w:ascii="Times New Roman" w:hAnsi="Times New Roman"/>
      <w:b/>
      <w:bCs/>
      <w:caps/>
    </w:rPr>
  </w:style>
  <w:style w:type="paragraph" w:styleId="TOC2">
    <w:name w:val="toc 2"/>
    <w:basedOn w:val="TOCBase"/>
    <w:semiHidden/>
    <w:rsid w:val="00A00329"/>
    <w:pPr>
      <w:tabs>
        <w:tab w:val="clear" w:pos="6480"/>
      </w:tabs>
      <w:spacing w:after="0" w:line="240" w:lineRule="auto"/>
      <w:ind w:left="200"/>
    </w:pPr>
    <w:rPr>
      <w:rFonts w:ascii="Times New Roman" w:hAnsi="Times New Roman"/>
      <w:smallCaps/>
    </w:rPr>
  </w:style>
  <w:style w:type="paragraph" w:styleId="TOC3">
    <w:name w:val="toc 3"/>
    <w:basedOn w:val="TOCBase"/>
    <w:semiHidden/>
    <w:rsid w:val="00A00329"/>
    <w:pPr>
      <w:tabs>
        <w:tab w:val="clear" w:pos="6480"/>
      </w:tabs>
      <w:spacing w:after="0" w:line="240" w:lineRule="auto"/>
      <w:ind w:left="400"/>
    </w:pPr>
    <w:rPr>
      <w:rFonts w:ascii="Times New Roman" w:hAnsi="Times New Roman"/>
      <w:i/>
      <w:iCs/>
    </w:rPr>
  </w:style>
  <w:style w:type="paragraph" w:styleId="TOC4">
    <w:name w:val="toc 4"/>
    <w:basedOn w:val="TOCBase"/>
    <w:semiHidden/>
    <w:rsid w:val="00A00329"/>
    <w:pPr>
      <w:tabs>
        <w:tab w:val="clear" w:pos="6480"/>
      </w:tabs>
      <w:spacing w:after="0" w:line="240" w:lineRule="auto"/>
      <w:ind w:left="600"/>
    </w:pPr>
    <w:rPr>
      <w:rFonts w:ascii="Times New Roman" w:hAnsi="Times New Roman"/>
      <w:sz w:val="18"/>
      <w:szCs w:val="18"/>
    </w:rPr>
  </w:style>
  <w:style w:type="paragraph" w:styleId="TOC5">
    <w:name w:val="toc 5"/>
    <w:basedOn w:val="TOCBase"/>
    <w:semiHidden/>
    <w:rsid w:val="00A00329"/>
    <w:pPr>
      <w:tabs>
        <w:tab w:val="clear" w:pos="6480"/>
      </w:tabs>
      <w:spacing w:after="0" w:line="240" w:lineRule="auto"/>
      <w:ind w:left="800"/>
    </w:pPr>
    <w:rPr>
      <w:rFonts w:ascii="Times New Roman" w:hAnsi="Times New Roman"/>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EndnoteText">
    <w:name w:val="endnote text"/>
    <w:basedOn w:val="FootnoteBase"/>
    <w:semiHidden/>
    <w:rsid w:val="00A00329"/>
  </w:style>
  <w:style w:type="character" w:styleId="EndnoteReference">
    <w:name w:val="endnote reference"/>
    <w:semiHidden/>
    <w:rsid w:val="00A00329"/>
    <w:rPr>
      <w:b/>
      <w:vertAlign w:val="superscript"/>
    </w:rPr>
  </w:style>
  <w:style w:type="paragraph" w:styleId="ListBullet">
    <w:name w:val="List Bullet"/>
    <w:basedOn w:val="List"/>
    <w:rsid w:val="00A00329"/>
    <w:pPr>
      <w:numPr>
        <w:numId w:val="29"/>
      </w:numPr>
      <w:tabs>
        <w:tab w:val="clear" w:pos="360"/>
      </w:tabs>
      <w:ind w:left="1800" w:right="720"/>
    </w:pPr>
  </w:style>
  <w:style w:type="paragraph" w:styleId="ListBullet2">
    <w:name w:val="List Bullet 2"/>
    <w:basedOn w:val="ListBullet"/>
    <w:rsid w:val="00A00329"/>
    <w:pPr>
      <w:ind w:left="2160"/>
    </w:pPr>
  </w:style>
  <w:style w:type="paragraph" w:styleId="List2">
    <w:name w:val="List 2"/>
    <w:basedOn w:val="List"/>
    <w:rsid w:val="00A00329"/>
    <w:pPr>
      <w:ind w:left="1800"/>
    </w:pPr>
  </w:style>
  <w:style w:type="paragraph" w:styleId="BodyTextIndent2">
    <w:name w:val="Body Text Indent 2"/>
    <w:basedOn w:val="Normal"/>
    <w:pPr>
      <w:ind w:left="360" w:firstLine="90"/>
    </w:pPr>
    <w:rPr>
      <w:rFonts w:ascii="Arial" w:hAnsi="Arial"/>
      <w:sz w:val="22"/>
    </w:rPr>
  </w:style>
  <w:style w:type="paragraph" w:styleId="BodyTextIndent3">
    <w:name w:val="Body Text Indent 3"/>
    <w:basedOn w:val="Normal"/>
    <w:pPr>
      <w:ind w:left="720" w:hanging="360"/>
    </w:pPr>
    <w:rPr>
      <w:rFonts w:ascii="Arial" w:hAnsi="Arial"/>
      <w:snapToGrid w:val="0"/>
      <w:sz w:val="24"/>
    </w:rPr>
  </w:style>
  <w:style w:type="paragraph" w:styleId="FootnoteText">
    <w:name w:val="footnote text"/>
    <w:basedOn w:val="FootnoteBase"/>
    <w:semiHidden/>
    <w:rsid w:val="00A00329"/>
  </w:style>
  <w:style w:type="character" w:styleId="FootnoteReference">
    <w:name w:val="footnote reference"/>
    <w:semiHidden/>
    <w:rsid w:val="00A00329"/>
    <w:rPr>
      <w:vertAlign w:val="superscript"/>
    </w:rPr>
  </w:style>
  <w:style w:type="paragraph" w:styleId="BodyText2">
    <w:name w:val="Body Text 2"/>
    <w:basedOn w:val="Normal"/>
    <w:pPr>
      <w:jc w:val="center"/>
    </w:pPr>
    <w:rPr>
      <w:rFonts w:ascii="Arial" w:hAnsi="Arial"/>
    </w:rPr>
  </w:style>
  <w:style w:type="paragraph" w:styleId="Index1">
    <w:name w:val="index 1"/>
    <w:basedOn w:val="IndexBase"/>
    <w:semiHidden/>
    <w:rsid w:val="00A00329"/>
    <w:pPr>
      <w:tabs>
        <w:tab w:val="right" w:pos="4080"/>
      </w:tabs>
      <w:ind w:hanging="360"/>
    </w:pPr>
  </w:style>
  <w:style w:type="paragraph" w:styleId="IndexHeading">
    <w:name w:val="index heading"/>
    <w:basedOn w:val="HeadingBase"/>
    <w:next w:val="Index1"/>
    <w:semiHidden/>
    <w:rsid w:val="00A00329"/>
    <w:pPr>
      <w:keepLines w:val="0"/>
      <w:spacing w:before="440"/>
      <w:ind w:left="0"/>
    </w:pPr>
    <w:rPr>
      <w:b/>
      <w:caps/>
      <w:spacing w:val="0"/>
      <w:kern w:val="0"/>
      <w:sz w:val="24"/>
    </w:rPr>
  </w:style>
  <w:style w:type="character" w:styleId="Hyperlink">
    <w:name w:val="Hyperlink"/>
    <w:basedOn w:val="DefaultParagraphFont"/>
    <w:rsid w:val="00A00329"/>
    <w:rPr>
      <w:color w:val="0000FF"/>
      <w:u w:val="single"/>
    </w:rPr>
  </w:style>
  <w:style w:type="paragraph" w:styleId="NoteHeading">
    <w:name w:val="Note Heading"/>
    <w:basedOn w:val="Normal"/>
    <w:next w:val="Normal"/>
    <w:rPr>
      <w:sz w:val="24"/>
      <w:szCs w:val="24"/>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BalloonText">
    <w:name w:val="Balloon Text"/>
    <w:basedOn w:val="Normal"/>
    <w:semiHidden/>
    <w:rsid w:val="00A00329"/>
    <w:rPr>
      <w:rFonts w:ascii="Tahoma" w:hAnsi="Tahoma" w:cs="Tahoma"/>
      <w:sz w:val="16"/>
      <w:szCs w:val="16"/>
    </w:rPr>
  </w:style>
  <w:style w:type="table" w:styleId="TableGrid">
    <w:name w:val="Table Grid"/>
    <w:basedOn w:val="TableNormal"/>
    <w:rsid w:val="008C6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Base">
    <w:name w:val="Heading Base"/>
    <w:basedOn w:val="Normal"/>
    <w:next w:val="BodyText"/>
    <w:rsid w:val="00A00329"/>
    <w:pPr>
      <w:keepNext/>
      <w:keepLines/>
      <w:spacing w:before="140" w:line="220" w:lineRule="atLeast"/>
    </w:pPr>
    <w:rPr>
      <w:rFonts w:ascii="Arial" w:hAnsi="Arial"/>
      <w:spacing w:val="-4"/>
      <w:kern w:val="28"/>
      <w:sz w:val="22"/>
    </w:rPr>
  </w:style>
  <w:style w:type="paragraph" w:customStyle="1" w:styleId="FootnoteBase">
    <w:name w:val="Footnote Base"/>
    <w:basedOn w:val="Normal"/>
    <w:rsid w:val="00A00329"/>
    <w:pPr>
      <w:keepLines/>
      <w:spacing w:line="220" w:lineRule="atLeast"/>
    </w:pPr>
    <w:rPr>
      <w:sz w:val="18"/>
    </w:rPr>
  </w:style>
  <w:style w:type="paragraph" w:customStyle="1" w:styleId="BlockQuotation">
    <w:name w:val="Block Quotation"/>
    <w:basedOn w:val="BodyText"/>
    <w:rsid w:val="00A00329"/>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rsid w:val="00A00329"/>
    <w:pPr>
      <w:keepNext/>
    </w:pPr>
  </w:style>
  <w:style w:type="paragraph" w:customStyle="1" w:styleId="Picture">
    <w:name w:val="Picture"/>
    <w:basedOn w:val="Normal"/>
    <w:next w:val="Caption"/>
    <w:rsid w:val="00A00329"/>
    <w:pPr>
      <w:keepNext/>
    </w:pPr>
  </w:style>
  <w:style w:type="paragraph" w:customStyle="1" w:styleId="DocumentLabel">
    <w:name w:val="Document Label"/>
    <w:basedOn w:val="HeadingBase"/>
    <w:next w:val="BodyText"/>
    <w:rsid w:val="00A00329"/>
    <w:pPr>
      <w:spacing w:before="160"/>
    </w:pPr>
    <w:rPr>
      <w:rFonts w:ascii="Times New Roman" w:hAnsi="Times New Roman"/>
      <w:spacing w:val="-30"/>
      <w:sz w:val="60"/>
    </w:rPr>
  </w:style>
  <w:style w:type="paragraph" w:customStyle="1" w:styleId="HeaderBase">
    <w:name w:val="Header Base"/>
    <w:basedOn w:val="Normal"/>
    <w:rsid w:val="00A00329"/>
    <w:pPr>
      <w:keepLines/>
      <w:tabs>
        <w:tab w:val="center" w:pos="4320"/>
        <w:tab w:val="right" w:pos="8640"/>
      </w:tabs>
      <w:ind w:left="0"/>
    </w:pPr>
    <w:rPr>
      <w:rFonts w:ascii="Arial" w:hAnsi="Arial"/>
      <w:spacing w:val="-4"/>
    </w:rPr>
  </w:style>
  <w:style w:type="paragraph" w:customStyle="1" w:styleId="IndexBase">
    <w:name w:val="Index Base"/>
    <w:basedOn w:val="Normal"/>
    <w:rsid w:val="00A00329"/>
    <w:pPr>
      <w:spacing w:line="220" w:lineRule="atLeast"/>
      <w:ind w:left="360"/>
    </w:pPr>
  </w:style>
  <w:style w:type="paragraph" w:styleId="Index2">
    <w:name w:val="index 2"/>
    <w:basedOn w:val="IndexBase"/>
    <w:semiHidden/>
    <w:rsid w:val="00A00329"/>
    <w:pPr>
      <w:tabs>
        <w:tab w:val="right" w:pos="4080"/>
      </w:tabs>
      <w:ind w:left="720" w:hanging="360"/>
    </w:pPr>
  </w:style>
  <w:style w:type="paragraph" w:styleId="Index3">
    <w:name w:val="index 3"/>
    <w:basedOn w:val="IndexBase"/>
    <w:semiHidden/>
    <w:rsid w:val="00A00329"/>
    <w:pPr>
      <w:tabs>
        <w:tab w:val="right" w:pos="4080"/>
      </w:tabs>
      <w:ind w:left="720" w:hanging="360"/>
    </w:pPr>
  </w:style>
  <w:style w:type="paragraph" w:styleId="Index4">
    <w:name w:val="index 4"/>
    <w:basedOn w:val="IndexBase"/>
    <w:semiHidden/>
    <w:rsid w:val="00A00329"/>
    <w:pPr>
      <w:tabs>
        <w:tab w:val="right" w:pos="4080"/>
      </w:tabs>
      <w:ind w:left="720" w:hanging="360"/>
    </w:pPr>
  </w:style>
  <w:style w:type="paragraph" w:styleId="Index5">
    <w:name w:val="index 5"/>
    <w:basedOn w:val="IndexBase"/>
    <w:semiHidden/>
    <w:rsid w:val="00A00329"/>
    <w:pPr>
      <w:tabs>
        <w:tab w:val="right" w:pos="4080"/>
      </w:tabs>
      <w:ind w:left="720" w:hanging="360"/>
    </w:pPr>
  </w:style>
  <w:style w:type="paragraph" w:customStyle="1" w:styleId="SectionHeading">
    <w:name w:val="Section Heading"/>
    <w:basedOn w:val="Heading1"/>
    <w:rsid w:val="00A00329"/>
  </w:style>
  <w:style w:type="character" w:customStyle="1" w:styleId="Lead-inEmphasis">
    <w:name w:val="Lead-in Emphasis"/>
    <w:rsid w:val="00A00329"/>
    <w:rPr>
      <w:rFonts w:ascii="Arial" w:hAnsi="Arial"/>
      <w:b/>
      <w:spacing w:val="-4"/>
    </w:rPr>
  </w:style>
  <w:style w:type="character" w:styleId="LineNumber">
    <w:name w:val="line number"/>
    <w:rsid w:val="00A00329"/>
    <w:rPr>
      <w:sz w:val="18"/>
    </w:rPr>
  </w:style>
  <w:style w:type="paragraph" w:styleId="List">
    <w:name w:val="List"/>
    <w:basedOn w:val="BodyText"/>
    <w:rsid w:val="00A00329"/>
    <w:pPr>
      <w:ind w:left="1440" w:hanging="360"/>
    </w:pPr>
  </w:style>
  <w:style w:type="paragraph" w:styleId="ListNumber">
    <w:name w:val="List Number"/>
    <w:basedOn w:val="List"/>
    <w:rsid w:val="00A00329"/>
    <w:pPr>
      <w:ind w:left="1800" w:right="720"/>
    </w:pPr>
  </w:style>
  <w:style w:type="paragraph" w:styleId="MacroText">
    <w:name w:val="macro"/>
    <w:basedOn w:val="Normal"/>
    <w:semiHidden/>
    <w:rsid w:val="00A00329"/>
    <w:rPr>
      <w:rFonts w:ascii="Courier New" w:hAnsi="Courier New"/>
    </w:rPr>
  </w:style>
  <w:style w:type="paragraph" w:customStyle="1" w:styleId="SubtitleCover">
    <w:name w:val="Subtitle Cover"/>
    <w:basedOn w:val="TitleCover"/>
    <w:next w:val="BodyText"/>
    <w:rsid w:val="00A00329"/>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A00329"/>
    <w:pPr>
      <w:spacing w:before="1800" w:line="240" w:lineRule="atLeast"/>
    </w:pPr>
    <w:rPr>
      <w:b/>
      <w:spacing w:val="-48"/>
      <w:sz w:val="72"/>
    </w:rPr>
  </w:style>
  <w:style w:type="character" w:customStyle="1" w:styleId="Superscript">
    <w:name w:val="Superscript"/>
    <w:rsid w:val="00A00329"/>
    <w:rPr>
      <w:b/>
      <w:vertAlign w:val="superscript"/>
    </w:rPr>
  </w:style>
  <w:style w:type="paragraph" w:customStyle="1" w:styleId="TOCBase">
    <w:name w:val="TOC Base"/>
    <w:basedOn w:val="Normal"/>
    <w:rsid w:val="00A00329"/>
    <w:pPr>
      <w:tabs>
        <w:tab w:val="right" w:leader="dot" w:pos="6480"/>
      </w:tabs>
      <w:spacing w:after="220" w:line="220" w:lineRule="atLeast"/>
      <w:ind w:left="0"/>
    </w:pPr>
    <w:rPr>
      <w:rFonts w:ascii="Arial" w:hAnsi="Arial"/>
    </w:rPr>
  </w:style>
  <w:style w:type="paragraph" w:styleId="TableofFigures">
    <w:name w:val="table of figures"/>
    <w:basedOn w:val="TOCBase"/>
    <w:semiHidden/>
    <w:rsid w:val="00A00329"/>
    <w:pPr>
      <w:ind w:left="1440" w:hanging="360"/>
    </w:pPr>
  </w:style>
  <w:style w:type="paragraph" w:customStyle="1" w:styleId="SectionLabel">
    <w:name w:val="Section Label"/>
    <w:basedOn w:val="HeadingBase"/>
    <w:next w:val="BodyText"/>
    <w:rsid w:val="00A00329"/>
    <w:pPr>
      <w:spacing w:before="400" w:after="440"/>
    </w:pPr>
    <w:rPr>
      <w:rFonts w:ascii="Times New Roman" w:hAnsi="Times New Roman"/>
      <w:spacing w:val="-30"/>
      <w:sz w:val="60"/>
    </w:rPr>
  </w:style>
  <w:style w:type="paragraph" w:customStyle="1" w:styleId="FooterFirst">
    <w:name w:val="Footer First"/>
    <w:basedOn w:val="Footer"/>
    <w:rsid w:val="00A00329"/>
    <w:pPr>
      <w:pBdr>
        <w:bottom w:val="single" w:sz="6" w:space="1" w:color="auto"/>
      </w:pBdr>
      <w:spacing w:before="600"/>
    </w:pPr>
    <w:rPr>
      <w:b/>
    </w:rPr>
  </w:style>
  <w:style w:type="paragraph" w:customStyle="1" w:styleId="FooterEven">
    <w:name w:val="Footer Even"/>
    <w:basedOn w:val="Footer"/>
    <w:rsid w:val="00A00329"/>
    <w:pPr>
      <w:pBdr>
        <w:bottom w:val="single" w:sz="6" w:space="1" w:color="auto"/>
      </w:pBdr>
      <w:spacing w:before="600"/>
    </w:pPr>
    <w:rPr>
      <w:b/>
    </w:rPr>
  </w:style>
  <w:style w:type="paragraph" w:customStyle="1" w:styleId="FooterOdd">
    <w:name w:val="Footer Odd"/>
    <w:basedOn w:val="Footer"/>
    <w:rsid w:val="00A00329"/>
    <w:pPr>
      <w:pBdr>
        <w:bottom w:val="single" w:sz="6" w:space="1" w:color="auto"/>
      </w:pBdr>
      <w:spacing w:before="600"/>
    </w:pPr>
    <w:rPr>
      <w:b/>
    </w:rPr>
  </w:style>
  <w:style w:type="paragraph" w:customStyle="1" w:styleId="HeaderFirst">
    <w:name w:val="Header First"/>
    <w:basedOn w:val="Header"/>
    <w:rsid w:val="00A00329"/>
  </w:style>
  <w:style w:type="paragraph" w:customStyle="1" w:styleId="HeaderEven">
    <w:name w:val="Header Even"/>
    <w:basedOn w:val="Header"/>
    <w:rsid w:val="00A00329"/>
  </w:style>
  <w:style w:type="paragraph" w:customStyle="1" w:styleId="HeaderOdd">
    <w:name w:val="Header Odd"/>
    <w:basedOn w:val="Header"/>
    <w:rsid w:val="00A00329"/>
  </w:style>
  <w:style w:type="paragraph" w:customStyle="1" w:styleId="ChapterLabel">
    <w:name w:val="Chapter Label"/>
    <w:basedOn w:val="HeadingBase"/>
    <w:next w:val="ChapterTitle"/>
    <w:rsid w:val="00A00329"/>
    <w:pPr>
      <w:spacing w:before="770" w:after="440"/>
    </w:pPr>
    <w:rPr>
      <w:rFonts w:ascii="Times New Roman" w:hAnsi="Times New Roman"/>
      <w:spacing w:val="-30"/>
      <w:sz w:val="60"/>
    </w:rPr>
  </w:style>
  <w:style w:type="paragraph" w:customStyle="1" w:styleId="ChapterTitle">
    <w:name w:val="Chapter Title"/>
    <w:basedOn w:val="HeadingBase"/>
    <w:next w:val="ChapterSubtitle"/>
    <w:rsid w:val="00A00329"/>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rsid w:val="00A00329"/>
    <w:pPr>
      <w:spacing w:before="0" w:line="400" w:lineRule="atLeast"/>
    </w:pPr>
    <w:rPr>
      <w:i/>
      <w:spacing w:val="-14"/>
      <w:sz w:val="34"/>
    </w:rPr>
  </w:style>
  <w:style w:type="paragraph" w:styleId="ListNumber5">
    <w:name w:val="List Number 5"/>
    <w:basedOn w:val="ListNumber"/>
    <w:rsid w:val="00A00329"/>
    <w:pPr>
      <w:ind w:left="3240"/>
    </w:pPr>
  </w:style>
  <w:style w:type="paragraph" w:styleId="ListNumber4">
    <w:name w:val="List Number 4"/>
    <w:basedOn w:val="ListNumber"/>
    <w:rsid w:val="00A00329"/>
    <w:pPr>
      <w:ind w:left="2880"/>
    </w:pPr>
  </w:style>
  <w:style w:type="paragraph" w:styleId="ListNumber3">
    <w:name w:val="List Number 3"/>
    <w:basedOn w:val="ListNumber"/>
    <w:rsid w:val="00A00329"/>
    <w:pPr>
      <w:ind w:left="2520"/>
    </w:pPr>
  </w:style>
  <w:style w:type="paragraph" w:styleId="ListBullet5">
    <w:name w:val="List Bullet 5"/>
    <w:basedOn w:val="ListBullet"/>
    <w:rsid w:val="00A00329"/>
    <w:pPr>
      <w:ind w:left="3240"/>
    </w:pPr>
  </w:style>
  <w:style w:type="paragraph" w:styleId="ListBullet4">
    <w:name w:val="List Bullet 4"/>
    <w:basedOn w:val="ListBullet"/>
    <w:rsid w:val="00A00329"/>
    <w:pPr>
      <w:ind w:left="2880"/>
    </w:pPr>
  </w:style>
  <w:style w:type="paragraph" w:styleId="ListBullet3">
    <w:name w:val="List Bullet 3"/>
    <w:basedOn w:val="ListBullet"/>
    <w:rsid w:val="00A00329"/>
    <w:pPr>
      <w:ind w:left="2520"/>
    </w:pPr>
  </w:style>
  <w:style w:type="paragraph" w:styleId="List5">
    <w:name w:val="List 5"/>
    <w:basedOn w:val="List"/>
    <w:rsid w:val="00A00329"/>
    <w:pPr>
      <w:ind w:left="2880"/>
    </w:pPr>
  </w:style>
  <w:style w:type="paragraph" w:styleId="List4">
    <w:name w:val="List 4"/>
    <w:basedOn w:val="List"/>
    <w:rsid w:val="00A00329"/>
    <w:pPr>
      <w:ind w:left="2520"/>
    </w:pPr>
  </w:style>
  <w:style w:type="paragraph" w:styleId="List3">
    <w:name w:val="List 3"/>
    <w:basedOn w:val="List"/>
    <w:rsid w:val="00A00329"/>
    <w:pPr>
      <w:ind w:left="2160"/>
    </w:pPr>
  </w:style>
  <w:style w:type="character" w:styleId="Emphasis">
    <w:name w:val="Emphasis"/>
    <w:qFormat/>
    <w:rsid w:val="00A00329"/>
    <w:rPr>
      <w:rFonts w:ascii="Arial" w:hAnsi="Arial"/>
      <w:b/>
      <w:spacing w:val="-4"/>
    </w:rPr>
  </w:style>
  <w:style w:type="character" w:styleId="CommentReference">
    <w:name w:val="annotation reference"/>
    <w:semiHidden/>
    <w:rsid w:val="00A00329"/>
    <w:rPr>
      <w:sz w:val="16"/>
    </w:rPr>
  </w:style>
  <w:style w:type="paragraph" w:styleId="CommentText">
    <w:name w:val="annotation text"/>
    <w:basedOn w:val="FootnoteBase"/>
    <w:semiHidden/>
    <w:rsid w:val="00A00329"/>
  </w:style>
  <w:style w:type="paragraph" w:styleId="ListNumber2">
    <w:name w:val="List Number 2"/>
    <w:basedOn w:val="ListNumber"/>
    <w:rsid w:val="00A00329"/>
    <w:pPr>
      <w:ind w:left="2160"/>
    </w:pPr>
  </w:style>
  <w:style w:type="paragraph" w:styleId="ListContinue">
    <w:name w:val="List Continue"/>
    <w:basedOn w:val="List"/>
    <w:rsid w:val="00A00329"/>
    <w:pPr>
      <w:ind w:left="1800" w:firstLine="0"/>
    </w:pPr>
  </w:style>
  <w:style w:type="paragraph" w:styleId="ListContinue2">
    <w:name w:val="List Continue 2"/>
    <w:basedOn w:val="ListContinue"/>
    <w:rsid w:val="00A00329"/>
    <w:pPr>
      <w:ind w:left="2160"/>
    </w:pPr>
  </w:style>
  <w:style w:type="paragraph" w:styleId="ListContinue3">
    <w:name w:val="List Continue 3"/>
    <w:basedOn w:val="ListContinue"/>
    <w:rsid w:val="00A00329"/>
    <w:pPr>
      <w:ind w:left="2520"/>
    </w:pPr>
  </w:style>
  <w:style w:type="paragraph" w:styleId="ListContinue4">
    <w:name w:val="List Continue 4"/>
    <w:basedOn w:val="ListContinue"/>
    <w:rsid w:val="00A00329"/>
    <w:pPr>
      <w:ind w:left="2880"/>
    </w:pPr>
  </w:style>
  <w:style w:type="paragraph" w:styleId="ListContinue5">
    <w:name w:val="List Continue 5"/>
    <w:basedOn w:val="ListContinue"/>
    <w:rsid w:val="00A00329"/>
    <w:pPr>
      <w:ind w:left="3240"/>
    </w:pPr>
  </w:style>
  <w:style w:type="paragraph" w:styleId="NormalIndent">
    <w:name w:val="Normal Indent"/>
    <w:basedOn w:val="Normal"/>
    <w:rsid w:val="00A00329"/>
    <w:pPr>
      <w:ind w:left="1440"/>
    </w:pPr>
  </w:style>
  <w:style w:type="paragraph" w:customStyle="1" w:styleId="ReturnAddress">
    <w:name w:val="Return Address"/>
    <w:basedOn w:val="Normal"/>
    <w:rsid w:val="00A00329"/>
    <w:pPr>
      <w:keepLines/>
      <w:framePr w:w="2160" w:h="1195" w:wrap="notBeside" w:vAnchor="page" w:hAnchor="margin" w:xAlign="right" w:y="678" w:anchorLock="1"/>
      <w:spacing w:line="220" w:lineRule="atLeast"/>
      <w:ind w:left="0"/>
    </w:pPr>
    <w:rPr>
      <w:sz w:val="16"/>
    </w:rPr>
  </w:style>
  <w:style w:type="character" w:customStyle="1" w:styleId="Slogan">
    <w:name w:val="Slogan"/>
    <w:basedOn w:val="DefaultParagraphFont"/>
    <w:rsid w:val="00A00329"/>
    <w:rPr>
      <w:i/>
      <w:spacing w:val="-6"/>
      <w:sz w:val="24"/>
    </w:rPr>
  </w:style>
  <w:style w:type="paragraph" w:customStyle="1" w:styleId="CompanyName">
    <w:name w:val="Company Name"/>
    <w:basedOn w:val="DocumentLabel"/>
    <w:rsid w:val="00A00329"/>
    <w:pPr>
      <w:spacing w:before="0"/>
    </w:pPr>
  </w:style>
  <w:style w:type="paragraph" w:customStyle="1" w:styleId="PartLabel">
    <w:name w:val="Part Label"/>
    <w:basedOn w:val="HeadingBase"/>
    <w:next w:val="Normal"/>
    <w:rsid w:val="00A00329"/>
    <w:pPr>
      <w:spacing w:before="400" w:after="440"/>
    </w:pPr>
    <w:rPr>
      <w:rFonts w:ascii="Times New Roman" w:hAnsi="Times New Roman"/>
      <w:spacing w:val="-30"/>
      <w:sz w:val="60"/>
    </w:rPr>
  </w:style>
  <w:style w:type="paragraph" w:customStyle="1" w:styleId="PartSubtitle">
    <w:name w:val="Part Subtitle"/>
    <w:basedOn w:val="Normal"/>
    <w:next w:val="BodyText"/>
    <w:rsid w:val="00A00329"/>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A00329"/>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A00329"/>
    <w:pPr>
      <w:tabs>
        <w:tab w:val="right" w:leader="dot" w:pos="7560"/>
      </w:tabs>
      <w:ind w:left="1440" w:hanging="360"/>
    </w:pPr>
  </w:style>
  <w:style w:type="paragraph" w:styleId="TOAHeading">
    <w:name w:val="toa heading"/>
    <w:basedOn w:val="Normal"/>
    <w:next w:val="TableofAuthorities"/>
    <w:semiHidden/>
    <w:rsid w:val="00A00329"/>
    <w:pPr>
      <w:keepNext/>
      <w:spacing w:before="240" w:after="120" w:line="360" w:lineRule="exact"/>
    </w:pPr>
    <w:rPr>
      <w:rFonts w:ascii="Arial" w:hAnsi="Arial"/>
      <w:b/>
      <w:kern w:val="28"/>
      <w:sz w:val="28"/>
    </w:rPr>
  </w:style>
  <w:style w:type="paragraph" w:styleId="MessageHeader">
    <w:name w:val="Message Header"/>
    <w:basedOn w:val="BodyText"/>
    <w:rsid w:val="00A00329"/>
    <w:pPr>
      <w:keepLines/>
      <w:tabs>
        <w:tab w:val="left" w:pos="3600"/>
        <w:tab w:val="left" w:pos="4680"/>
      </w:tabs>
      <w:spacing w:after="120" w:line="280" w:lineRule="exact"/>
      <w:ind w:right="2160" w:hanging="1080"/>
    </w:pPr>
    <w:rPr>
      <w:rFonts w:ascii="Arial" w:hAnsi="Arial"/>
      <w:sz w:val="22"/>
    </w:rPr>
  </w:style>
  <w:style w:type="paragraph" w:customStyle="1" w:styleId="NormalforGuide">
    <w:name w:val="Normal for Guide"/>
    <w:basedOn w:val="Normal"/>
    <w:link w:val="NormalforGuideChar"/>
    <w:rsid w:val="002B412A"/>
    <w:pPr>
      <w:numPr>
        <w:ilvl w:val="2"/>
        <w:numId w:val="31"/>
      </w:numPr>
      <w:tabs>
        <w:tab w:val="clear" w:pos="1080"/>
        <w:tab w:val="num" w:pos="700"/>
      </w:tabs>
      <w:ind w:left="700" w:hanging="300"/>
    </w:pPr>
    <w:rPr>
      <w:sz w:val="24"/>
      <w:szCs w:val="24"/>
    </w:rPr>
  </w:style>
  <w:style w:type="numbering" w:styleId="1ai">
    <w:name w:val="Outline List 1"/>
    <w:basedOn w:val="NoList"/>
    <w:rsid w:val="00723E66"/>
    <w:pPr>
      <w:numPr>
        <w:numId w:val="30"/>
      </w:numPr>
    </w:pPr>
  </w:style>
  <w:style w:type="paragraph" w:customStyle="1" w:styleId="Firstbullet">
    <w:name w:val="First bullet"/>
    <w:basedOn w:val="Normal"/>
    <w:rsid w:val="00BB59E9"/>
    <w:pPr>
      <w:numPr>
        <w:numId w:val="32"/>
      </w:numPr>
    </w:pPr>
  </w:style>
  <w:style w:type="character" w:customStyle="1" w:styleId="NormalforGuideChar">
    <w:name w:val="Normal for Guide Char"/>
    <w:basedOn w:val="DefaultParagraphFont"/>
    <w:link w:val="NormalforGuide"/>
    <w:rsid w:val="00AC162D"/>
    <w:rPr>
      <w:sz w:val="24"/>
      <w:szCs w:val="24"/>
      <w:lang w:val="en-US" w:eastAsia="en-US" w:bidi="ar-SA"/>
    </w:rPr>
  </w:style>
  <w:style w:type="character" w:customStyle="1" w:styleId="Style12pt">
    <w:name w:val="Style 12 pt"/>
    <w:basedOn w:val="DefaultParagraphFont"/>
    <w:rsid w:val="00AC162D"/>
    <w:rPr>
      <w:rFonts w:ascii="Times New Roman" w:hAnsi="Times New Roman"/>
      <w:sz w:val="24"/>
      <w:szCs w:val="24"/>
    </w:rPr>
  </w:style>
  <w:style w:type="character" w:customStyle="1" w:styleId="Style12pt1">
    <w:name w:val="Style 12 pt1"/>
    <w:basedOn w:val="NormalforGuideChar"/>
    <w:rsid w:val="00430456"/>
    <w:rPr>
      <w:sz w:val="24"/>
      <w:szCs w:val="24"/>
    </w:rPr>
  </w:style>
  <w:style w:type="character" w:styleId="Strong">
    <w:name w:val="Strong"/>
    <w:basedOn w:val="DefaultParagraphFont"/>
    <w:qFormat/>
    <w:rsid w:val="00430456"/>
    <w:rPr>
      <w:b/>
      <w:bCs/>
    </w:rPr>
  </w:style>
</w:styles>
</file>

<file path=word/webSettings.xml><?xml version="1.0" encoding="utf-8"?>
<w:webSettings xmlns:r="http://schemas.openxmlformats.org/officeDocument/2006/relationships" xmlns:w="http://schemas.openxmlformats.org/wordprocessingml/2006/main">
  <w:divs>
    <w:div w:id="1080642954">
      <w:bodyDiv w:val="1"/>
      <w:marLeft w:val="0"/>
      <w:marRight w:val="0"/>
      <w:marTop w:val="0"/>
      <w:marBottom w:val="0"/>
      <w:divBdr>
        <w:top w:val="none" w:sz="0" w:space="0" w:color="auto"/>
        <w:left w:val="none" w:sz="0" w:space="0" w:color="auto"/>
        <w:bottom w:val="none" w:sz="0" w:space="0" w:color="auto"/>
        <w:right w:val="none" w:sz="0" w:space="0" w:color="auto"/>
      </w:divBdr>
      <w:divsChild>
        <w:div w:id="596250266">
          <w:marLeft w:val="0"/>
          <w:marRight w:val="0"/>
          <w:marTop w:val="0"/>
          <w:marBottom w:val="0"/>
          <w:divBdr>
            <w:top w:val="none" w:sz="0" w:space="0" w:color="auto"/>
            <w:left w:val="none" w:sz="0" w:space="0" w:color="auto"/>
            <w:bottom w:val="none" w:sz="0" w:space="0" w:color="auto"/>
            <w:right w:val="none" w:sz="0" w:space="0" w:color="auto"/>
          </w:divBdr>
        </w:div>
        <w:div w:id="747382669">
          <w:marLeft w:val="0"/>
          <w:marRight w:val="0"/>
          <w:marTop w:val="0"/>
          <w:marBottom w:val="0"/>
          <w:divBdr>
            <w:top w:val="none" w:sz="0" w:space="0" w:color="auto"/>
            <w:left w:val="none" w:sz="0" w:space="0" w:color="auto"/>
            <w:bottom w:val="none" w:sz="0" w:space="0" w:color="auto"/>
            <w:right w:val="none" w:sz="0" w:space="0" w:color="auto"/>
          </w:divBdr>
        </w:div>
        <w:div w:id="1401706144">
          <w:marLeft w:val="0"/>
          <w:marRight w:val="0"/>
          <w:marTop w:val="0"/>
          <w:marBottom w:val="0"/>
          <w:divBdr>
            <w:top w:val="none" w:sz="0" w:space="0" w:color="auto"/>
            <w:left w:val="none" w:sz="0" w:space="0" w:color="auto"/>
            <w:bottom w:val="none" w:sz="0" w:space="0" w:color="auto"/>
            <w:right w:val="none" w:sz="0" w:space="0" w:color="auto"/>
          </w:divBdr>
        </w:div>
        <w:div w:id="1499690302">
          <w:marLeft w:val="0"/>
          <w:marRight w:val="0"/>
          <w:marTop w:val="0"/>
          <w:marBottom w:val="0"/>
          <w:divBdr>
            <w:top w:val="none" w:sz="0" w:space="0" w:color="auto"/>
            <w:left w:val="none" w:sz="0" w:space="0" w:color="auto"/>
            <w:bottom w:val="none" w:sz="0" w:space="0" w:color="auto"/>
            <w:right w:val="none" w:sz="0" w:space="0" w:color="auto"/>
          </w:divBdr>
        </w:div>
        <w:div w:id="1552615089">
          <w:marLeft w:val="0"/>
          <w:marRight w:val="0"/>
          <w:marTop w:val="0"/>
          <w:marBottom w:val="0"/>
          <w:divBdr>
            <w:top w:val="none" w:sz="0" w:space="0" w:color="auto"/>
            <w:left w:val="none" w:sz="0" w:space="0" w:color="auto"/>
            <w:bottom w:val="none" w:sz="0" w:space="0" w:color="auto"/>
            <w:right w:val="none" w:sz="0" w:space="0" w:color="auto"/>
          </w:divBdr>
        </w:div>
        <w:div w:id="1583875762">
          <w:marLeft w:val="0"/>
          <w:marRight w:val="0"/>
          <w:marTop w:val="0"/>
          <w:marBottom w:val="0"/>
          <w:divBdr>
            <w:top w:val="none" w:sz="0" w:space="0" w:color="auto"/>
            <w:left w:val="none" w:sz="0" w:space="0" w:color="auto"/>
            <w:bottom w:val="none" w:sz="0" w:space="0" w:color="auto"/>
            <w:right w:val="none" w:sz="0" w:space="0" w:color="auto"/>
          </w:divBdr>
        </w:div>
        <w:div w:id="198184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wdol.gov" TargetMode="External"/><Relationship Id="rId26" Type="http://schemas.openxmlformats.org/officeDocument/2006/relationships/hyperlink" Target="http://www.opm.gov/" TargetMode="External"/><Relationship Id="rId39" Type="http://schemas.openxmlformats.org/officeDocument/2006/relationships/hyperlink" Target="https://dhsonline.dhs.gov/portal/jhtml/community.jhtml;jsessionid=DZT25RG4L0KYTQFIAACCFFI?index=0&amp;community=Management&amp;id=1" TargetMode="External"/><Relationship Id="rId21" Type="http://schemas.openxmlformats.org/officeDocument/2006/relationships/hyperlink" Target="http://docnet.fema.gov/docnet/main.htm" TargetMode="External"/><Relationship Id="rId34" Type="http://schemas.openxmlformats.org/officeDocument/2006/relationships/hyperlink" Target="https://eweb1.sba.gov/naics/dsp_naicssearch2.cfm" TargetMode="External"/><Relationship Id="rId42" Type="http://schemas.openxmlformats.org/officeDocument/2006/relationships/hyperlink" Target="http://www.access.gpo.gov/procurement/pp002.html" TargetMode="External"/><Relationship Id="rId47" Type="http://schemas.openxmlformats.org/officeDocument/2006/relationships/fontTable" Target="fontTable.xml"/><Relationship Id="rId50" Type="http://schemas.openxmlformats.org/officeDocument/2006/relationships/customXml" Target="../customXml/item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7.xml"/><Relationship Id="rId29" Type="http://schemas.openxmlformats.org/officeDocument/2006/relationships/hyperlink" Target="http://www.unicor.gov/" TargetMode="External"/><Relationship Id="rId11" Type="http://schemas.openxmlformats.org/officeDocument/2006/relationships/footer" Target="footer3.xml"/><Relationship Id="rId24" Type="http://schemas.openxmlformats.org/officeDocument/2006/relationships/hyperlink" Target="http://www.arnet.gov/" TargetMode="External"/><Relationship Id="rId32" Type="http://schemas.openxmlformats.org/officeDocument/2006/relationships/hyperlink" Target="http://www.fema.gov/library/stafact" TargetMode="External"/><Relationship Id="rId37" Type="http://schemas.openxmlformats.org/officeDocument/2006/relationships/hyperlink" Target="http://zip4.usps.com/zip4/welcome.jsp" TargetMode="External"/><Relationship Id="rId40" Type="http://schemas.openxmlformats.org/officeDocument/2006/relationships/hyperlink" Target="http://cio.fema.net/memos.htm" TargetMode="External"/><Relationship Id="rId45"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online.fema.net/" TargetMode="External"/><Relationship Id="rId28" Type="http://schemas.openxmlformats.org/officeDocument/2006/relationships/hyperlink" Target="http://www.gsa.gov/Portal/gsa/ep/formsWelcome.do?pageTypeId=8199&amp;channelPage=/ep/channel/gsaOverview.jsp&amp;channelId=-13253" TargetMode="External"/><Relationship Id="rId36" Type="http://schemas.openxmlformats.org/officeDocument/2006/relationships/hyperlink" Target="http://aams6.fema.net/aams6" TargetMode="External"/><Relationship Id="rId49" Type="http://schemas.openxmlformats.org/officeDocument/2006/relationships/customXml" Target="../customXml/item1.xml"/><Relationship Id="rId10" Type="http://schemas.openxmlformats.org/officeDocument/2006/relationships/footer" Target="footer2.xml"/><Relationship Id="rId19" Type="http://schemas.openxmlformats.org/officeDocument/2006/relationships/hyperlink" Target="https://dhsonline.dhs.gov/portal/jhtml/community.jhtml" TargetMode="External"/><Relationship Id="rId31" Type="http://schemas.openxmlformats.org/officeDocument/2006/relationships/hyperlink" Target="http://www.eps.gov/" TargetMode="External"/><Relationship Id="rId44"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yperlink" Target="http://www.gsaelibrary.gsa.gov/ElibMain/ElibHome" TargetMode="External"/><Relationship Id="rId27" Type="http://schemas.openxmlformats.org/officeDocument/2006/relationships/hyperlink" Target="http://www.fss.gsa.gov/" TargetMode="External"/><Relationship Id="rId30" Type="http://schemas.openxmlformats.org/officeDocument/2006/relationships/hyperlink" Target="http://www.jwod.gov/" TargetMode="External"/><Relationship Id="rId35" Type="http://schemas.openxmlformats.org/officeDocument/2006/relationships/hyperlink" Target="https://emall.prod.dodonline.net/scripts/emLogon.asp" TargetMode="External"/><Relationship Id="rId43" Type="http://schemas.openxmlformats.org/officeDocument/2006/relationships/footer" Target="footer8.xml"/><Relationship Id="rId48"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hyperlink" Target="NULL" TargetMode="External"/><Relationship Id="rId17" Type="http://schemas.openxmlformats.org/officeDocument/2006/relationships/hyperlink" Target="http://acqsolinc.com/km/vao" TargetMode="External"/><Relationship Id="rId25" Type="http://schemas.openxmlformats.org/officeDocument/2006/relationships/hyperlink" Target="http://www.gsa.gov" TargetMode="External"/><Relationship Id="rId33" Type="http://schemas.openxmlformats.org/officeDocument/2006/relationships/hyperlink" Target="http://www.dhs.gov/dhspublic/interapp/editorial/editorial_0566.xml" TargetMode="External"/><Relationship Id="rId38" Type="http://schemas.openxmlformats.org/officeDocument/2006/relationships/hyperlink" Target="http://www.zipinfo.com/search/zipcode.htm" TargetMode="External"/><Relationship Id="rId46" Type="http://schemas.openxmlformats.org/officeDocument/2006/relationships/footer" Target="footer9.xml"/><Relationship Id="rId20" Type="http://schemas.openxmlformats.org/officeDocument/2006/relationships/hyperlink" Target="http://farsite.hill.af.mil/" TargetMode="External"/><Relationship Id="rId41" Type="http://schemas.openxmlformats.org/officeDocument/2006/relationships/hyperlink" Target="http://bulletinboards.fema.ne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A3C6F117B2CB468FB581BCB0457404" ma:contentTypeVersion="13" ma:contentTypeDescription="Create a new document." ma:contentTypeScope="" ma:versionID="a7d9254b124b79e7a31008c9bb93f049">
  <xsd:schema xmlns:xsd="http://www.w3.org/2001/XMLSchema" xmlns:xs="http://www.w3.org/2001/XMLSchema" xmlns:p="http://schemas.microsoft.com/office/2006/metadata/properties" xmlns:ns2="6b36220c-047d-40c2-a816-58fe1477f7c7" targetNamespace="http://schemas.microsoft.com/office/2006/metadata/properties" ma:root="true" ma:fieldsID="b90feb445c9947cc21bed3aceb5480ec" ns2:_="">
    <xsd:import namespace="6b36220c-047d-40c2-a816-58fe1477f7c7"/>
    <xsd:element name="properties">
      <xsd:complexType>
        <xsd:sequence>
          <xsd:element name="documentManagement">
            <xsd:complexType>
              <xsd:all>
                <xsd:element ref="ns2:CreatorOrgPhone" minOccurs="0"/>
                <xsd:element ref="ns2:CreatorOrgEmail" minOccurs="0"/>
                <xsd:element ref="ns2:CreatorSurname" minOccurs="0"/>
                <xsd:element ref="ns2:CreatorGivenName" minOccurs="0"/>
                <xsd:element ref="ns2:SubTitle" minOccurs="0"/>
                <xsd:element ref="ns2:IdentifierValue" minOccurs="0"/>
                <xsd:element ref="ns2:IdentifierQual" minOccurs="0"/>
                <xsd:element ref="ns2:DateCreated" minOccurs="0"/>
                <xsd:element ref="ns2:DateExpired" minOccurs="0"/>
                <xsd:element ref="ns2:Rights" minOccurs="0"/>
                <xsd:element ref="ns2:RM_x0020_Bucket" minOccurs="0"/>
                <xsd:element ref="ns2:Destination" minOccurs="0"/>
                <xsd:element ref="ns2:Is_x0020_PII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6220c-047d-40c2-a816-58fe1477f7c7" elementFormDefault="qualified">
    <xsd:import namespace="http://schemas.microsoft.com/office/2006/documentManagement/types"/>
    <xsd:import namespace="http://schemas.microsoft.com/office/infopath/2007/PartnerControls"/>
    <xsd:element name="CreatorOrgPhone" ma:index="8" nillable="true" ma:displayName="Organization Phone" ma:description="" ma:internalName="CreatorOrgPhone">
      <xsd:simpleType>
        <xsd:restriction base="dms:Text"/>
      </xsd:simpleType>
    </xsd:element>
    <xsd:element name="CreatorOrgEmail" ma:index="9" nillable="true" ma:displayName="Organization Email" ma:description="" ma:internalName="CreatorOrgEmail">
      <xsd:simpleType>
        <xsd:restriction base="dms:Text"/>
      </xsd:simpleType>
    </xsd:element>
    <xsd:element name="CreatorSurname" ma:index="10" nillable="true" ma:displayName="Created By Surname" ma:description="" ma:internalName="CreatorSurname">
      <xsd:simpleType>
        <xsd:restriction base="dms:Text"/>
      </xsd:simpleType>
    </xsd:element>
    <xsd:element name="CreatorGivenName" ma:index="11" nillable="true" ma:displayName="Created By First Name" ma:description="" ma:internalName="CreatorGivenName">
      <xsd:simpleType>
        <xsd:restriction base="dms:Text"/>
      </xsd:simpleType>
    </xsd:element>
    <xsd:element name="SubTitle" ma:index="12" nillable="true" ma:displayName="Subtitle" ma:description="" ma:internalName="SubTitle">
      <xsd:simpleType>
        <xsd:restriction base="dms:Text"/>
      </xsd:simpleType>
    </xsd:element>
    <xsd:element name="IdentifierValue" ma:index="13" nillable="true" ma:displayName="Identifier Value" ma:description="An unambiguous reference to the resource within a given context." ma:hidden="true" ma:internalName="IdentifierValue">
      <xsd:simpleType>
        <xsd:restriction base="dms:Text"/>
      </xsd:simpleType>
    </xsd:element>
    <xsd:element name="IdentifierQual" ma:index="14" nillable="true" ma:displayName="Identifier Qualifier" ma:description="A qualifier that specifies the domain from which the identifier value is taken" ma:hidden="true" ma:internalName="IdentifierQual">
      <xsd:simpleType>
        <xsd:restriction base="dms:Text"/>
      </xsd:simpleType>
    </xsd:element>
    <xsd:element name="DateCreated" ma:index="15" nillable="true" ma:displayName="Date Created" ma:description="" ma:format="DateOnly" ma:internalName="DateCreated">
      <xsd:simpleType>
        <xsd:restriction base="dms:DateTime"/>
      </xsd:simpleType>
    </xsd:element>
    <xsd:element name="DateExpired" ma:index="16" nillable="true" ma:displayName="Date Expired" ma:description="" ma:format="DateOnly" ma:internalName="DateExpired">
      <xsd:simpleType>
        <xsd:restriction base="dms:DateTime"/>
      </xsd:simpleType>
    </xsd:element>
    <xsd:element name="Rights" ma:index="17" nillable="true" ma:displayName="Rights" ma:default="N/A" ma:format="Dropdown" ma:internalName="Rights">
      <xsd:simpleType>
        <xsd:restriction base="dms:Choice">
          <xsd:enumeration value="Privacy Act"/>
          <xsd:enumeration value="Intellectual Property Right"/>
          <xsd:enumeration value="Copyright"/>
          <xsd:enumeration value="N/A"/>
        </xsd:restriction>
      </xsd:simpleType>
    </xsd:element>
    <xsd:element name="RM_x0020_Bucket" ma:index="18" nillable="true" ma:displayName="RM Bucket" ma:default="Emergency Planning/Lessons Learned" ma:format="Dropdown" ma:internalName="RM_x0020_Bucket">
      <xsd:simpleType>
        <xsd:restriction base="dms:Choice">
          <xsd:enumeration value="Emergency Planning/Lessons Learned"/>
          <xsd:enumeration value="Front Office"/>
          <xsd:enumeration value="Reference Documents"/>
          <xsd:enumeration value="“Top4/5/6”"/>
          <xsd:enumeration value="Transitory"/>
          <xsd:enumeration value="SOPs"/>
          <xsd:enumeration value="Interim/Working/Routine Files"/>
          <xsd:enumeration value="Info/Position/Point Papers"/>
          <xsd:enumeration value="Operation X"/>
          <xsd:enumeration value="Lessons Learned"/>
          <xsd:enumeration value="Mission/Functional/Decisional Documents"/>
          <xsd:enumeration value="Command OIs"/>
          <xsd:enumeration value="Other"/>
        </xsd:restriction>
      </xsd:simpleType>
    </xsd:element>
    <xsd:element name="Destination" ma:index="19" nillable="true" ma:displayName="Destination" ma:default="Archive" ma:format="Dropdown" ma:internalName="Destination">
      <xsd:simpleType>
        <xsd:restriction base="dms:Choice">
          <xsd:enumeration value="Archive"/>
          <xsd:enumeration value="Communities"/>
          <xsd:enumeration value="Events-Conferences"/>
          <xsd:enumeration value="Events-DSCA"/>
          <xsd:enumeration value="Events-DV"/>
          <xsd:enumeration value="Events-NSSE"/>
          <xsd:enumeration value="Functions-Communications"/>
          <xsd:enumeration value="Functions-Exercises"/>
          <xsd:enumeration value="Functions-Intelligence"/>
          <xsd:enumeration value="Functions-Logistics"/>
          <xsd:enumeration value="Functions-Operations"/>
          <xsd:enumeration value="Functions-Personnel"/>
          <xsd:enumeration value="Function-Plans"/>
          <xsd:enumeration value="Functions-Security"/>
          <xsd:enumeration value="Functions-Training"/>
          <xsd:enumeration value="Functions-Weather"/>
          <xsd:enumeration value="Library"/>
          <xsd:enumeration value="Organizations"/>
          <xsd:enumeration value="To be Deleted"/>
          <xsd:enumeration value="Units"/>
          <xsd:enumeration value="Other"/>
        </xsd:restriction>
      </xsd:simpleType>
    </xsd:element>
    <xsd:element name="Is_x0020_PII_x003f_" ma:index="20" nillable="true" ma:displayName="Is PII?" ma:default="0" ma:internalName="Is_x0020_PII_x003f_">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Created xmlns="6b36220c-047d-40c2-a816-58fe1477f7c7" xsi:nil="true"/>
    <CreatorOrgPhone xmlns="6b36220c-047d-40c2-a816-58fe1477f7c7" xsi:nil="true"/>
    <SubTitle xmlns="6b36220c-047d-40c2-a816-58fe1477f7c7" xsi:nil="true"/>
    <CreatorOrgEmail xmlns="6b36220c-047d-40c2-a816-58fe1477f7c7" xsi:nil="true"/>
    <CreatorSurname xmlns="6b36220c-047d-40c2-a816-58fe1477f7c7" xsi:nil="true"/>
    <CreatorGivenName xmlns="6b36220c-047d-40c2-a816-58fe1477f7c7" xsi:nil="true"/>
    <DateExpired xmlns="6b36220c-047d-40c2-a816-58fe1477f7c7" xsi:nil="true"/>
    <Rights xmlns="6b36220c-047d-40c2-a816-58fe1477f7c7">N/A</Rights>
    <IdentifierQual xmlns="6b36220c-047d-40c2-a816-58fe1477f7c7" xsi:nil="true"/>
    <Is_x0020_PII_x003f_ xmlns="6b36220c-047d-40c2-a816-58fe1477f7c7">false</Is_x0020_PII_x003f_>
    <RM_x0020_Bucket xmlns="6b36220c-047d-40c2-a816-58fe1477f7c7" xsi:nil="true"/>
    <Destination xmlns="6b36220c-047d-40c2-a816-58fe1477f7c7">Functions-Logistics</Destination>
    <IdentifierValue xmlns="6b36220c-047d-40c2-a816-58fe1477f7c7" xsi:nil="true"/>
  </documentManagement>
</p:properties>
</file>

<file path=customXml/itemProps1.xml><?xml version="1.0" encoding="utf-8"?>
<ds:datastoreItem xmlns:ds="http://schemas.openxmlformats.org/officeDocument/2006/customXml" ds:itemID="{40A8C606-8477-440B-92D6-5315B9FB96F0}"/>
</file>

<file path=customXml/itemProps2.xml><?xml version="1.0" encoding="utf-8"?>
<ds:datastoreItem xmlns:ds="http://schemas.openxmlformats.org/officeDocument/2006/customXml" ds:itemID="{E1E669B0-5CF4-4AA0-A67A-81ECF53CA515}"/>
</file>

<file path=customXml/itemProps3.xml><?xml version="1.0" encoding="utf-8"?>
<ds:datastoreItem xmlns:ds="http://schemas.openxmlformats.org/officeDocument/2006/customXml" ds:itemID="{6E7FA5FD-F870-4E30-8CAF-D11344A63C57}"/>
</file>

<file path=docProps/app.xml><?xml version="1.0" encoding="utf-8"?>
<Properties xmlns="http://schemas.openxmlformats.org/officeDocument/2006/extended-properties" xmlns:vt="http://schemas.openxmlformats.org/officeDocument/2006/docPropsVTypes">
  <Template>Normal</Template>
  <TotalTime>19</TotalTime>
  <Pages>34</Pages>
  <Words>8250</Words>
  <Characters>52745</Characters>
  <Application>Microsoft Office Word</Application>
  <DocSecurity>0</DocSecurity>
  <Lines>439</Lines>
  <Paragraphs>121</Paragraphs>
  <ScaleCrop>false</ScaleCrop>
  <HeadingPairs>
    <vt:vector size="2" baseType="variant">
      <vt:variant>
        <vt:lpstr>Title</vt:lpstr>
      </vt:variant>
      <vt:variant>
        <vt:i4>1</vt:i4>
      </vt:variant>
    </vt:vector>
  </HeadingPairs>
  <TitlesOfParts>
    <vt:vector size="1" baseType="lpstr">
      <vt:lpstr>    </vt:lpstr>
    </vt:vector>
  </TitlesOfParts>
  <Company>FEMA</Company>
  <LinksUpToDate>false</LinksUpToDate>
  <CharactersWithSpaces>60874</CharactersWithSpaces>
  <SharedDoc>false</SharedDoc>
  <HLinks>
    <vt:vector size="552" baseType="variant">
      <vt:variant>
        <vt:i4>5439573</vt:i4>
      </vt:variant>
      <vt:variant>
        <vt:i4>465</vt:i4>
      </vt:variant>
      <vt:variant>
        <vt:i4>0</vt:i4>
      </vt:variant>
      <vt:variant>
        <vt:i4>5</vt:i4>
      </vt:variant>
      <vt:variant>
        <vt:lpwstr>http://www.access.gpo.gov/procurement/pp002.html</vt:lpwstr>
      </vt:variant>
      <vt:variant>
        <vt:lpwstr/>
      </vt:variant>
      <vt:variant>
        <vt:i4>8257572</vt:i4>
      </vt:variant>
      <vt:variant>
        <vt:i4>462</vt:i4>
      </vt:variant>
      <vt:variant>
        <vt:i4>0</vt:i4>
      </vt:variant>
      <vt:variant>
        <vt:i4>5</vt:i4>
      </vt:variant>
      <vt:variant>
        <vt:lpwstr>http://bulletinboards.fema.net/</vt:lpwstr>
      </vt:variant>
      <vt:variant>
        <vt:lpwstr/>
      </vt:variant>
      <vt:variant>
        <vt:i4>1572939</vt:i4>
      </vt:variant>
      <vt:variant>
        <vt:i4>459</vt:i4>
      </vt:variant>
      <vt:variant>
        <vt:i4>0</vt:i4>
      </vt:variant>
      <vt:variant>
        <vt:i4>5</vt:i4>
      </vt:variant>
      <vt:variant>
        <vt:lpwstr>http://cio.fema.net/memos.htm</vt:lpwstr>
      </vt:variant>
      <vt:variant>
        <vt:lpwstr/>
      </vt:variant>
      <vt:variant>
        <vt:i4>7733359</vt:i4>
      </vt:variant>
      <vt:variant>
        <vt:i4>456</vt:i4>
      </vt:variant>
      <vt:variant>
        <vt:i4>0</vt:i4>
      </vt:variant>
      <vt:variant>
        <vt:i4>5</vt:i4>
      </vt:variant>
      <vt:variant>
        <vt:lpwstr>https://dhsonline.dhs.gov/portal/jhtml/community.jhtml;jsessionid=DZT25RG4L0KYTQFIAACCFFI?index=0&amp;community=Management&amp;id=1</vt:lpwstr>
      </vt:variant>
      <vt:variant>
        <vt:lpwstr/>
      </vt:variant>
      <vt:variant>
        <vt:i4>4456527</vt:i4>
      </vt:variant>
      <vt:variant>
        <vt:i4>453</vt:i4>
      </vt:variant>
      <vt:variant>
        <vt:i4>0</vt:i4>
      </vt:variant>
      <vt:variant>
        <vt:i4>5</vt:i4>
      </vt:variant>
      <vt:variant>
        <vt:lpwstr>http://www.zipinfo.com/search/zipcode.htm</vt:lpwstr>
      </vt:variant>
      <vt:variant>
        <vt:lpwstr/>
      </vt:variant>
      <vt:variant>
        <vt:i4>1179673</vt:i4>
      </vt:variant>
      <vt:variant>
        <vt:i4>450</vt:i4>
      </vt:variant>
      <vt:variant>
        <vt:i4>0</vt:i4>
      </vt:variant>
      <vt:variant>
        <vt:i4>5</vt:i4>
      </vt:variant>
      <vt:variant>
        <vt:lpwstr>http://zip4.usps.com/zip4/welcome.jsp</vt:lpwstr>
      </vt:variant>
      <vt:variant>
        <vt:lpwstr/>
      </vt:variant>
      <vt:variant>
        <vt:i4>7077927</vt:i4>
      </vt:variant>
      <vt:variant>
        <vt:i4>447</vt:i4>
      </vt:variant>
      <vt:variant>
        <vt:i4>0</vt:i4>
      </vt:variant>
      <vt:variant>
        <vt:i4>5</vt:i4>
      </vt:variant>
      <vt:variant>
        <vt:lpwstr>http://aams6.fema.net/aams6</vt:lpwstr>
      </vt:variant>
      <vt:variant>
        <vt:lpwstr/>
      </vt:variant>
      <vt:variant>
        <vt:i4>4390942</vt:i4>
      </vt:variant>
      <vt:variant>
        <vt:i4>444</vt:i4>
      </vt:variant>
      <vt:variant>
        <vt:i4>0</vt:i4>
      </vt:variant>
      <vt:variant>
        <vt:i4>5</vt:i4>
      </vt:variant>
      <vt:variant>
        <vt:lpwstr>https://emall.prod.dodonline.net/scripts/emLogon.asp</vt:lpwstr>
      </vt:variant>
      <vt:variant>
        <vt:lpwstr/>
      </vt:variant>
      <vt:variant>
        <vt:i4>131080</vt:i4>
      </vt:variant>
      <vt:variant>
        <vt:i4>441</vt:i4>
      </vt:variant>
      <vt:variant>
        <vt:i4>0</vt:i4>
      </vt:variant>
      <vt:variant>
        <vt:i4>5</vt:i4>
      </vt:variant>
      <vt:variant>
        <vt:lpwstr>https://care.usbank.com/</vt:lpwstr>
      </vt:variant>
      <vt:variant>
        <vt:lpwstr/>
      </vt:variant>
      <vt:variant>
        <vt:i4>6815825</vt:i4>
      </vt:variant>
      <vt:variant>
        <vt:i4>438</vt:i4>
      </vt:variant>
      <vt:variant>
        <vt:i4>0</vt:i4>
      </vt:variant>
      <vt:variant>
        <vt:i4>5</vt:i4>
      </vt:variant>
      <vt:variant>
        <vt:lpwstr>https://eweb1.sba.gov/naics/dsp_naicssearch2.cfm</vt:lpwstr>
      </vt:variant>
      <vt:variant>
        <vt:lpwstr/>
      </vt:variant>
      <vt:variant>
        <vt:i4>1507381</vt:i4>
      </vt:variant>
      <vt:variant>
        <vt:i4>435</vt:i4>
      </vt:variant>
      <vt:variant>
        <vt:i4>0</vt:i4>
      </vt:variant>
      <vt:variant>
        <vt:i4>5</vt:i4>
      </vt:variant>
      <vt:variant>
        <vt:lpwstr>http://www.dhs.gov/dhspublic/interapp/editorial/editorial_0566.xml</vt:lpwstr>
      </vt:variant>
      <vt:variant>
        <vt:lpwstr/>
      </vt:variant>
      <vt:variant>
        <vt:i4>7929888</vt:i4>
      </vt:variant>
      <vt:variant>
        <vt:i4>432</vt:i4>
      </vt:variant>
      <vt:variant>
        <vt:i4>0</vt:i4>
      </vt:variant>
      <vt:variant>
        <vt:i4>5</vt:i4>
      </vt:variant>
      <vt:variant>
        <vt:lpwstr>http://www.fema.gov/library/stafact</vt:lpwstr>
      </vt:variant>
      <vt:variant>
        <vt:lpwstr/>
      </vt:variant>
      <vt:variant>
        <vt:i4>6094864</vt:i4>
      </vt:variant>
      <vt:variant>
        <vt:i4>429</vt:i4>
      </vt:variant>
      <vt:variant>
        <vt:i4>0</vt:i4>
      </vt:variant>
      <vt:variant>
        <vt:i4>5</vt:i4>
      </vt:variant>
      <vt:variant>
        <vt:lpwstr>http://wdol.gov/</vt:lpwstr>
      </vt:variant>
      <vt:variant>
        <vt:lpwstr/>
      </vt:variant>
      <vt:variant>
        <vt:i4>2883681</vt:i4>
      </vt:variant>
      <vt:variant>
        <vt:i4>426</vt:i4>
      </vt:variant>
      <vt:variant>
        <vt:i4>0</vt:i4>
      </vt:variant>
      <vt:variant>
        <vt:i4>5</vt:i4>
      </vt:variant>
      <vt:variant>
        <vt:lpwstr>http://www.eps.gov/</vt:lpwstr>
      </vt:variant>
      <vt:variant>
        <vt:lpwstr/>
      </vt:variant>
      <vt:variant>
        <vt:i4>4194386</vt:i4>
      </vt:variant>
      <vt:variant>
        <vt:i4>423</vt:i4>
      </vt:variant>
      <vt:variant>
        <vt:i4>0</vt:i4>
      </vt:variant>
      <vt:variant>
        <vt:i4>5</vt:i4>
      </vt:variant>
      <vt:variant>
        <vt:lpwstr>http://www.jwod.gov/</vt:lpwstr>
      </vt:variant>
      <vt:variant>
        <vt:lpwstr/>
      </vt:variant>
      <vt:variant>
        <vt:i4>3539006</vt:i4>
      </vt:variant>
      <vt:variant>
        <vt:i4>420</vt:i4>
      </vt:variant>
      <vt:variant>
        <vt:i4>0</vt:i4>
      </vt:variant>
      <vt:variant>
        <vt:i4>5</vt:i4>
      </vt:variant>
      <vt:variant>
        <vt:lpwstr>http://www.unicor.gov/</vt:lpwstr>
      </vt:variant>
      <vt:variant>
        <vt:lpwstr/>
      </vt:variant>
      <vt:variant>
        <vt:i4>4980751</vt:i4>
      </vt:variant>
      <vt:variant>
        <vt:i4>417</vt:i4>
      </vt:variant>
      <vt:variant>
        <vt:i4>0</vt:i4>
      </vt:variant>
      <vt:variant>
        <vt:i4>5</vt:i4>
      </vt:variant>
      <vt:variant>
        <vt:lpwstr>http://www.gsa.gov/Portal/gsa/ep/formsWelcome.do?pageTypeId=8199&amp;channelPage=/ep/channel/gsaOverview.jsp&amp;channelId=-13253</vt:lpwstr>
      </vt:variant>
      <vt:variant>
        <vt:lpwstr/>
      </vt:variant>
      <vt:variant>
        <vt:i4>2687039</vt:i4>
      </vt:variant>
      <vt:variant>
        <vt:i4>414</vt:i4>
      </vt:variant>
      <vt:variant>
        <vt:i4>0</vt:i4>
      </vt:variant>
      <vt:variant>
        <vt:i4>5</vt:i4>
      </vt:variant>
      <vt:variant>
        <vt:lpwstr>http://www.fss.gsa.gov/</vt:lpwstr>
      </vt:variant>
      <vt:variant>
        <vt:lpwstr/>
      </vt:variant>
      <vt:variant>
        <vt:i4>3670113</vt:i4>
      </vt:variant>
      <vt:variant>
        <vt:i4>411</vt:i4>
      </vt:variant>
      <vt:variant>
        <vt:i4>0</vt:i4>
      </vt:variant>
      <vt:variant>
        <vt:i4>5</vt:i4>
      </vt:variant>
      <vt:variant>
        <vt:lpwstr>http://www.opm.gov/</vt:lpwstr>
      </vt:variant>
      <vt:variant>
        <vt:lpwstr/>
      </vt:variant>
      <vt:variant>
        <vt:i4>3932258</vt:i4>
      </vt:variant>
      <vt:variant>
        <vt:i4>408</vt:i4>
      </vt:variant>
      <vt:variant>
        <vt:i4>0</vt:i4>
      </vt:variant>
      <vt:variant>
        <vt:i4>5</vt:i4>
      </vt:variant>
      <vt:variant>
        <vt:lpwstr>http://www.gsa.gov/</vt:lpwstr>
      </vt:variant>
      <vt:variant>
        <vt:lpwstr/>
      </vt:variant>
      <vt:variant>
        <vt:i4>4259846</vt:i4>
      </vt:variant>
      <vt:variant>
        <vt:i4>405</vt:i4>
      </vt:variant>
      <vt:variant>
        <vt:i4>0</vt:i4>
      </vt:variant>
      <vt:variant>
        <vt:i4>5</vt:i4>
      </vt:variant>
      <vt:variant>
        <vt:lpwstr>http://www.arnet.gov/</vt:lpwstr>
      </vt:variant>
      <vt:variant>
        <vt:lpwstr/>
      </vt:variant>
      <vt:variant>
        <vt:i4>7733291</vt:i4>
      </vt:variant>
      <vt:variant>
        <vt:i4>402</vt:i4>
      </vt:variant>
      <vt:variant>
        <vt:i4>0</vt:i4>
      </vt:variant>
      <vt:variant>
        <vt:i4>5</vt:i4>
      </vt:variant>
      <vt:variant>
        <vt:lpwstr>http://online.fema.net/</vt:lpwstr>
      </vt:variant>
      <vt:variant>
        <vt:lpwstr/>
      </vt:variant>
      <vt:variant>
        <vt:i4>983060</vt:i4>
      </vt:variant>
      <vt:variant>
        <vt:i4>399</vt:i4>
      </vt:variant>
      <vt:variant>
        <vt:i4>0</vt:i4>
      </vt:variant>
      <vt:variant>
        <vt:i4>5</vt:i4>
      </vt:variant>
      <vt:variant>
        <vt:lpwstr>http://www.gsaelibrary.gsa.gov/ElibMain/ElibHome</vt:lpwstr>
      </vt:variant>
      <vt:variant>
        <vt:lpwstr/>
      </vt:variant>
      <vt:variant>
        <vt:i4>3473458</vt:i4>
      </vt:variant>
      <vt:variant>
        <vt:i4>396</vt:i4>
      </vt:variant>
      <vt:variant>
        <vt:i4>0</vt:i4>
      </vt:variant>
      <vt:variant>
        <vt:i4>5</vt:i4>
      </vt:variant>
      <vt:variant>
        <vt:lpwstr>http://docnet.fema.gov/docnet/main.htm</vt:lpwstr>
      </vt:variant>
      <vt:variant>
        <vt:lpwstr/>
      </vt:variant>
      <vt:variant>
        <vt:i4>8257634</vt:i4>
      </vt:variant>
      <vt:variant>
        <vt:i4>393</vt:i4>
      </vt:variant>
      <vt:variant>
        <vt:i4>0</vt:i4>
      </vt:variant>
      <vt:variant>
        <vt:i4>5</vt:i4>
      </vt:variant>
      <vt:variant>
        <vt:lpwstr>http://farsite.hill.af.mil/</vt:lpwstr>
      </vt:variant>
      <vt:variant>
        <vt:lpwstr/>
      </vt:variant>
      <vt:variant>
        <vt:i4>2097254</vt:i4>
      </vt:variant>
      <vt:variant>
        <vt:i4>390</vt:i4>
      </vt:variant>
      <vt:variant>
        <vt:i4>0</vt:i4>
      </vt:variant>
      <vt:variant>
        <vt:i4>5</vt:i4>
      </vt:variant>
      <vt:variant>
        <vt:lpwstr>https://dhsonline.dhs.gov/portal/jhtml/community.jhtml</vt:lpwstr>
      </vt:variant>
      <vt:variant>
        <vt:lpwstr/>
      </vt:variant>
      <vt:variant>
        <vt:i4>6094864</vt:i4>
      </vt:variant>
      <vt:variant>
        <vt:i4>387</vt:i4>
      </vt:variant>
      <vt:variant>
        <vt:i4>0</vt:i4>
      </vt:variant>
      <vt:variant>
        <vt:i4>5</vt:i4>
      </vt:variant>
      <vt:variant>
        <vt:lpwstr>http://wdol.gov/</vt:lpwstr>
      </vt:variant>
      <vt:variant>
        <vt:lpwstr/>
      </vt:variant>
      <vt:variant>
        <vt:i4>7667822</vt:i4>
      </vt:variant>
      <vt:variant>
        <vt:i4>384</vt:i4>
      </vt:variant>
      <vt:variant>
        <vt:i4>0</vt:i4>
      </vt:variant>
      <vt:variant>
        <vt:i4>5</vt:i4>
      </vt:variant>
      <vt:variant>
        <vt:lpwstr>http://acqsolinc.com/km/vao</vt:lpwstr>
      </vt:variant>
      <vt:variant>
        <vt:lpwstr/>
      </vt:variant>
      <vt:variant>
        <vt:i4>262153</vt:i4>
      </vt:variant>
      <vt:variant>
        <vt:i4>381</vt:i4>
      </vt:variant>
      <vt:variant>
        <vt:i4>0</vt:i4>
      </vt:variant>
      <vt:variant>
        <vt:i4>5</vt:i4>
      </vt:variant>
      <vt:variant>
        <vt:lpwstr>http:///</vt:lpwstr>
      </vt:variant>
      <vt:variant>
        <vt:lpwstr/>
      </vt:variant>
      <vt:variant>
        <vt:i4>1310773</vt:i4>
      </vt:variant>
      <vt:variant>
        <vt:i4>374</vt:i4>
      </vt:variant>
      <vt:variant>
        <vt:i4>0</vt:i4>
      </vt:variant>
      <vt:variant>
        <vt:i4>5</vt:i4>
      </vt:variant>
      <vt:variant>
        <vt:lpwstr/>
      </vt:variant>
      <vt:variant>
        <vt:lpwstr>_Toc144195939</vt:lpwstr>
      </vt:variant>
      <vt:variant>
        <vt:i4>1310773</vt:i4>
      </vt:variant>
      <vt:variant>
        <vt:i4>368</vt:i4>
      </vt:variant>
      <vt:variant>
        <vt:i4>0</vt:i4>
      </vt:variant>
      <vt:variant>
        <vt:i4>5</vt:i4>
      </vt:variant>
      <vt:variant>
        <vt:lpwstr/>
      </vt:variant>
      <vt:variant>
        <vt:lpwstr>_Toc144195938</vt:lpwstr>
      </vt:variant>
      <vt:variant>
        <vt:i4>1310773</vt:i4>
      </vt:variant>
      <vt:variant>
        <vt:i4>362</vt:i4>
      </vt:variant>
      <vt:variant>
        <vt:i4>0</vt:i4>
      </vt:variant>
      <vt:variant>
        <vt:i4>5</vt:i4>
      </vt:variant>
      <vt:variant>
        <vt:lpwstr/>
      </vt:variant>
      <vt:variant>
        <vt:lpwstr>_Toc144195937</vt:lpwstr>
      </vt:variant>
      <vt:variant>
        <vt:i4>1310773</vt:i4>
      </vt:variant>
      <vt:variant>
        <vt:i4>356</vt:i4>
      </vt:variant>
      <vt:variant>
        <vt:i4>0</vt:i4>
      </vt:variant>
      <vt:variant>
        <vt:i4>5</vt:i4>
      </vt:variant>
      <vt:variant>
        <vt:lpwstr/>
      </vt:variant>
      <vt:variant>
        <vt:lpwstr>_Toc144195936</vt:lpwstr>
      </vt:variant>
      <vt:variant>
        <vt:i4>1310773</vt:i4>
      </vt:variant>
      <vt:variant>
        <vt:i4>350</vt:i4>
      </vt:variant>
      <vt:variant>
        <vt:i4>0</vt:i4>
      </vt:variant>
      <vt:variant>
        <vt:i4>5</vt:i4>
      </vt:variant>
      <vt:variant>
        <vt:lpwstr/>
      </vt:variant>
      <vt:variant>
        <vt:lpwstr>_Toc144195935</vt:lpwstr>
      </vt:variant>
      <vt:variant>
        <vt:i4>1310773</vt:i4>
      </vt:variant>
      <vt:variant>
        <vt:i4>344</vt:i4>
      </vt:variant>
      <vt:variant>
        <vt:i4>0</vt:i4>
      </vt:variant>
      <vt:variant>
        <vt:i4>5</vt:i4>
      </vt:variant>
      <vt:variant>
        <vt:lpwstr/>
      </vt:variant>
      <vt:variant>
        <vt:lpwstr>_Toc144195934</vt:lpwstr>
      </vt:variant>
      <vt:variant>
        <vt:i4>1310773</vt:i4>
      </vt:variant>
      <vt:variant>
        <vt:i4>338</vt:i4>
      </vt:variant>
      <vt:variant>
        <vt:i4>0</vt:i4>
      </vt:variant>
      <vt:variant>
        <vt:i4>5</vt:i4>
      </vt:variant>
      <vt:variant>
        <vt:lpwstr/>
      </vt:variant>
      <vt:variant>
        <vt:lpwstr>_Toc144195933</vt:lpwstr>
      </vt:variant>
      <vt:variant>
        <vt:i4>1310773</vt:i4>
      </vt:variant>
      <vt:variant>
        <vt:i4>332</vt:i4>
      </vt:variant>
      <vt:variant>
        <vt:i4>0</vt:i4>
      </vt:variant>
      <vt:variant>
        <vt:i4>5</vt:i4>
      </vt:variant>
      <vt:variant>
        <vt:lpwstr/>
      </vt:variant>
      <vt:variant>
        <vt:lpwstr>_Toc144195932</vt:lpwstr>
      </vt:variant>
      <vt:variant>
        <vt:i4>1310773</vt:i4>
      </vt:variant>
      <vt:variant>
        <vt:i4>326</vt:i4>
      </vt:variant>
      <vt:variant>
        <vt:i4>0</vt:i4>
      </vt:variant>
      <vt:variant>
        <vt:i4>5</vt:i4>
      </vt:variant>
      <vt:variant>
        <vt:lpwstr/>
      </vt:variant>
      <vt:variant>
        <vt:lpwstr>_Toc144195931</vt:lpwstr>
      </vt:variant>
      <vt:variant>
        <vt:i4>1310773</vt:i4>
      </vt:variant>
      <vt:variant>
        <vt:i4>320</vt:i4>
      </vt:variant>
      <vt:variant>
        <vt:i4>0</vt:i4>
      </vt:variant>
      <vt:variant>
        <vt:i4>5</vt:i4>
      </vt:variant>
      <vt:variant>
        <vt:lpwstr/>
      </vt:variant>
      <vt:variant>
        <vt:lpwstr>_Toc144195930</vt:lpwstr>
      </vt:variant>
      <vt:variant>
        <vt:i4>1376309</vt:i4>
      </vt:variant>
      <vt:variant>
        <vt:i4>314</vt:i4>
      </vt:variant>
      <vt:variant>
        <vt:i4>0</vt:i4>
      </vt:variant>
      <vt:variant>
        <vt:i4>5</vt:i4>
      </vt:variant>
      <vt:variant>
        <vt:lpwstr/>
      </vt:variant>
      <vt:variant>
        <vt:lpwstr>_Toc144195929</vt:lpwstr>
      </vt:variant>
      <vt:variant>
        <vt:i4>1376309</vt:i4>
      </vt:variant>
      <vt:variant>
        <vt:i4>308</vt:i4>
      </vt:variant>
      <vt:variant>
        <vt:i4>0</vt:i4>
      </vt:variant>
      <vt:variant>
        <vt:i4>5</vt:i4>
      </vt:variant>
      <vt:variant>
        <vt:lpwstr/>
      </vt:variant>
      <vt:variant>
        <vt:lpwstr>_Toc144195928</vt:lpwstr>
      </vt:variant>
      <vt:variant>
        <vt:i4>1376309</vt:i4>
      </vt:variant>
      <vt:variant>
        <vt:i4>302</vt:i4>
      </vt:variant>
      <vt:variant>
        <vt:i4>0</vt:i4>
      </vt:variant>
      <vt:variant>
        <vt:i4>5</vt:i4>
      </vt:variant>
      <vt:variant>
        <vt:lpwstr/>
      </vt:variant>
      <vt:variant>
        <vt:lpwstr>_Toc144195927</vt:lpwstr>
      </vt:variant>
      <vt:variant>
        <vt:i4>1376309</vt:i4>
      </vt:variant>
      <vt:variant>
        <vt:i4>296</vt:i4>
      </vt:variant>
      <vt:variant>
        <vt:i4>0</vt:i4>
      </vt:variant>
      <vt:variant>
        <vt:i4>5</vt:i4>
      </vt:variant>
      <vt:variant>
        <vt:lpwstr/>
      </vt:variant>
      <vt:variant>
        <vt:lpwstr>_Toc144195926</vt:lpwstr>
      </vt:variant>
      <vt:variant>
        <vt:i4>1376309</vt:i4>
      </vt:variant>
      <vt:variant>
        <vt:i4>290</vt:i4>
      </vt:variant>
      <vt:variant>
        <vt:i4>0</vt:i4>
      </vt:variant>
      <vt:variant>
        <vt:i4>5</vt:i4>
      </vt:variant>
      <vt:variant>
        <vt:lpwstr/>
      </vt:variant>
      <vt:variant>
        <vt:lpwstr>_Toc144195925</vt:lpwstr>
      </vt:variant>
      <vt:variant>
        <vt:i4>1376309</vt:i4>
      </vt:variant>
      <vt:variant>
        <vt:i4>284</vt:i4>
      </vt:variant>
      <vt:variant>
        <vt:i4>0</vt:i4>
      </vt:variant>
      <vt:variant>
        <vt:i4>5</vt:i4>
      </vt:variant>
      <vt:variant>
        <vt:lpwstr/>
      </vt:variant>
      <vt:variant>
        <vt:lpwstr>_Toc144195924</vt:lpwstr>
      </vt:variant>
      <vt:variant>
        <vt:i4>1376309</vt:i4>
      </vt:variant>
      <vt:variant>
        <vt:i4>278</vt:i4>
      </vt:variant>
      <vt:variant>
        <vt:i4>0</vt:i4>
      </vt:variant>
      <vt:variant>
        <vt:i4>5</vt:i4>
      </vt:variant>
      <vt:variant>
        <vt:lpwstr/>
      </vt:variant>
      <vt:variant>
        <vt:lpwstr>_Toc144195923</vt:lpwstr>
      </vt:variant>
      <vt:variant>
        <vt:i4>1376309</vt:i4>
      </vt:variant>
      <vt:variant>
        <vt:i4>272</vt:i4>
      </vt:variant>
      <vt:variant>
        <vt:i4>0</vt:i4>
      </vt:variant>
      <vt:variant>
        <vt:i4>5</vt:i4>
      </vt:variant>
      <vt:variant>
        <vt:lpwstr/>
      </vt:variant>
      <vt:variant>
        <vt:lpwstr>_Toc144195922</vt:lpwstr>
      </vt:variant>
      <vt:variant>
        <vt:i4>1376309</vt:i4>
      </vt:variant>
      <vt:variant>
        <vt:i4>266</vt:i4>
      </vt:variant>
      <vt:variant>
        <vt:i4>0</vt:i4>
      </vt:variant>
      <vt:variant>
        <vt:i4>5</vt:i4>
      </vt:variant>
      <vt:variant>
        <vt:lpwstr/>
      </vt:variant>
      <vt:variant>
        <vt:lpwstr>_Toc144195921</vt:lpwstr>
      </vt:variant>
      <vt:variant>
        <vt:i4>1376309</vt:i4>
      </vt:variant>
      <vt:variant>
        <vt:i4>260</vt:i4>
      </vt:variant>
      <vt:variant>
        <vt:i4>0</vt:i4>
      </vt:variant>
      <vt:variant>
        <vt:i4>5</vt:i4>
      </vt:variant>
      <vt:variant>
        <vt:lpwstr/>
      </vt:variant>
      <vt:variant>
        <vt:lpwstr>_Toc144195920</vt:lpwstr>
      </vt:variant>
      <vt:variant>
        <vt:i4>1441845</vt:i4>
      </vt:variant>
      <vt:variant>
        <vt:i4>254</vt:i4>
      </vt:variant>
      <vt:variant>
        <vt:i4>0</vt:i4>
      </vt:variant>
      <vt:variant>
        <vt:i4>5</vt:i4>
      </vt:variant>
      <vt:variant>
        <vt:lpwstr/>
      </vt:variant>
      <vt:variant>
        <vt:lpwstr>_Toc144195919</vt:lpwstr>
      </vt:variant>
      <vt:variant>
        <vt:i4>1441845</vt:i4>
      </vt:variant>
      <vt:variant>
        <vt:i4>248</vt:i4>
      </vt:variant>
      <vt:variant>
        <vt:i4>0</vt:i4>
      </vt:variant>
      <vt:variant>
        <vt:i4>5</vt:i4>
      </vt:variant>
      <vt:variant>
        <vt:lpwstr/>
      </vt:variant>
      <vt:variant>
        <vt:lpwstr>_Toc144195918</vt:lpwstr>
      </vt:variant>
      <vt:variant>
        <vt:i4>1441845</vt:i4>
      </vt:variant>
      <vt:variant>
        <vt:i4>242</vt:i4>
      </vt:variant>
      <vt:variant>
        <vt:i4>0</vt:i4>
      </vt:variant>
      <vt:variant>
        <vt:i4>5</vt:i4>
      </vt:variant>
      <vt:variant>
        <vt:lpwstr/>
      </vt:variant>
      <vt:variant>
        <vt:lpwstr>_Toc144195917</vt:lpwstr>
      </vt:variant>
      <vt:variant>
        <vt:i4>1441845</vt:i4>
      </vt:variant>
      <vt:variant>
        <vt:i4>236</vt:i4>
      </vt:variant>
      <vt:variant>
        <vt:i4>0</vt:i4>
      </vt:variant>
      <vt:variant>
        <vt:i4>5</vt:i4>
      </vt:variant>
      <vt:variant>
        <vt:lpwstr/>
      </vt:variant>
      <vt:variant>
        <vt:lpwstr>_Toc144195916</vt:lpwstr>
      </vt:variant>
      <vt:variant>
        <vt:i4>1441845</vt:i4>
      </vt:variant>
      <vt:variant>
        <vt:i4>230</vt:i4>
      </vt:variant>
      <vt:variant>
        <vt:i4>0</vt:i4>
      </vt:variant>
      <vt:variant>
        <vt:i4>5</vt:i4>
      </vt:variant>
      <vt:variant>
        <vt:lpwstr/>
      </vt:variant>
      <vt:variant>
        <vt:lpwstr>_Toc144195915</vt:lpwstr>
      </vt:variant>
      <vt:variant>
        <vt:i4>1441845</vt:i4>
      </vt:variant>
      <vt:variant>
        <vt:i4>224</vt:i4>
      </vt:variant>
      <vt:variant>
        <vt:i4>0</vt:i4>
      </vt:variant>
      <vt:variant>
        <vt:i4>5</vt:i4>
      </vt:variant>
      <vt:variant>
        <vt:lpwstr/>
      </vt:variant>
      <vt:variant>
        <vt:lpwstr>_Toc144195914</vt:lpwstr>
      </vt:variant>
      <vt:variant>
        <vt:i4>1441845</vt:i4>
      </vt:variant>
      <vt:variant>
        <vt:i4>218</vt:i4>
      </vt:variant>
      <vt:variant>
        <vt:i4>0</vt:i4>
      </vt:variant>
      <vt:variant>
        <vt:i4>5</vt:i4>
      </vt:variant>
      <vt:variant>
        <vt:lpwstr/>
      </vt:variant>
      <vt:variant>
        <vt:lpwstr>_Toc144195913</vt:lpwstr>
      </vt:variant>
      <vt:variant>
        <vt:i4>1441845</vt:i4>
      </vt:variant>
      <vt:variant>
        <vt:i4>212</vt:i4>
      </vt:variant>
      <vt:variant>
        <vt:i4>0</vt:i4>
      </vt:variant>
      <vt:variant>
        <vt:i4>5</vt:i4>
      </vt:variant>
      <vt:variant>
        <vt:lpwstr/>
      </vt:variant>
      <vt:variant>
        <vt:lpwstr>_Toc144195912</vt:lpwstr>
      </vt:variant>
      <vt:variant>
        <vt:i4>1441845</vt:i4>
      </vt:variant>
      <vt:variant>
        <vt:i4>206</vt:i4>
      </vt:variant>
      <vt:variant>
        <vt:i4>0</vt:i4>
      </vt:variant>
      <vt:variant>
        <vt:i4>5</vt:i4>
      </vt:variant>
      <vt:variant>
        <vt:lpwstr/>
      </vt:variant>
      <vt:variant>
        <vt:lpwstr>_Toc144195911</vt:lpwstr>
      </vt:variant>
      <vt:variant>
        <vt:i4>1441845</vt:i4>
      </vt:variant>
      <vt:variant>
        <vt:i4>200</vt:i4>
      </vt:variant>
      <vt:variant>
        <vt:i4>0</vt:i4>
      </vt:variant>
      <vt:variant>
        <vt:i4>5</vt:i4>
      </vt:variant>
      <vt:variant>
        <vt:lpwstr/>
      </vt:variant>
      <vt:variant>
        <vt:lpwstr>_Toc144195910</vt:lpwstr>
      </vt:variant>
      <vt:variant>
        <vt:i4>1507381</vt:i4>
      </vt:variant>
      <vt:variant>
        <vt:i4>194</vt:i4>
      </vt:variant>
      <vt:variant>
        <vt:i4>0</vt:i4>
      </vt:variant>
      <vt:variant>
        <vt:i4>5</vt:i4>
      </vt:variant>
      <vt:variant>
        <vt:lpwstr/>
      </vt:variant>
      <vt:variant>
        <vt:lpwstr>_Toc144195909</vt:lpwstr>
      </vt:variant>
      <vt:variant>
        <vt:i4>1507381</vt:i4>
      </vt:variant>
      <vt:variant>
        <vt:i4>188</vt:i4>
      </vt:variant>
      <vt:variant>
        <vt:i4>0</vt:i4>
      </vt:variant>
      <vt:variant>
        <vt:i4>5</vt:i4>
      </vt:variant>
      <vt:variant>
        <vt:lpwstr/>
      </vt:variant>
      <vt:variant>
        <vt:lpwstr>_Toc144195908</vt:lpwstr>
      </vt:variant>
      <vt:variant>
        <vt:i4>1507381</vt:i4>
      </vt:variant>
      <vt:variant>
        <vt:i4>182</vt:i4>
      </vt:variant>
      <vt:variant>
        <vt:i4>0</vt:i4>
      </vt:variant>
      <vt:variant>
        <vt:i4>5</vt:i4>
      </vt:variant>
      <vt:variant>
        <vt:lpwstr/>
      </vt:variant>
      <vt:variant>
        <vt:lpwstr>_Toc144195907</vt:lpwstr>
      </vt:variant>
      <vt:variant>
        <vt:i4>1507381</vt:i4>
      </vt:variant>
      <vt:variant>
        <vt:i4>176</vt:i4>
      </vt:variant>
      <vt:variant>
        <vt:i4>0</vt:i4>
      </vt:variant>
      <vt:variant>
        <vt:i4>5</vt:i4>
      </vt:variant>
      <vt:variant>
        <vt:lpwstr/>
      </vt:variant>
      <vt:variant>
        <vt:lpwstr>_Toc144195906</vt:lpwstr>
      </vt:variant>
      <vt:variant>
        <vt:i4>1507381</vt:i4>
      </vt:variant>
      <vt:variant>
        <vt:i4>170</vt:i4>
      </vt:variant>
      <vt:variant>
        <vt:i4>0</vt:i4>
      </vt:variant>
      <vt:variant>
        <vt:i4>5</vt:i4>
      </vt:variant>
      <vt:variant>
        <vt:lpwstr/>
      </vt:variant>
      <vt:variant>
        <vt:lpwstr>_Toc144195905</vt:lpwstr>
      </vt:variant>
      <vt:variant>
        <vt:i4>1507381</vt:i4>
      </vt:variant>
      <vt:variant>
        <vt:i4>164</vt:i4>
      </vt:variant>
      <vt:variant>
        <vt:i4>0</vt:i4>
      </vt:variant>
      <vt:variant>
        <vt:i4>5</vt:i4>
      </vt:variant>
      <vt:variant>
        <vt:lpwstr/>
      </vt:variant>
      <vt:variant>
        <vt:lpwstr>_Toc144195904</vt:lpwstr>
      </vt:variant>
      <vt:variant>
        <vt:i4>1507381</vt:i4>
      </vt:variant>
      <vt:variant>
        <vt:i4>158</vt:i4>
      </vt:variant>
      <vt:variant>
        <vt:i4>0</vt:i4>
      </vt:variant>
      <vt:variant>
        <vt:i4>5</vt:i4>
      </vt:variant>
      <vt:variant>
        <vt:lpwstr/>
      </vt:variant>
      <vt:variant>
        <vt:lpwstr>_Toc144195903</vt:lpwstr>
      </vt:variant>
      <vt:variant>
        <vt:i4>1507381</vt:i4>
      </vt:variant>
      <vt:variant>
        <vt:i4>152</vt:i4>
      </vt:variant>
      <vt:variant>
        <vt:i4>0</vt:i4>
      </vt:variant>
      <vt:variant>
        <vt:i4>5</vt:i4>
      </vt:variant>
      <vt:variant>
        <vt:lpwstr/>
      </vt:variant>
      <vt:variant>
        <vt:lpwstr>_Toc144195902</vt:lpwstr>
      </vt:variant>
      <vt:variant>
        <vt:i4>1507381</vt:i4>
      </vt:variant>
      <vt:variant>
        <vt:i4>146</vt:i4>
      </vt:variant>
      <vt:variant>
        <vt:i4>0</vt:i4>
      </vt:variant>
      <vt:variant>
        <vt:i4>5</vt:i4>
      </vt:variant>
      <vt:variant>
        <vt:lpwstr/>
      </vt:variant>
      <vt:variant>
        <vt:lpwstr>_Toc144195901</vt:lpwstr>
      </vt:variant>
      <vt:variant>
        <vt:i4>1507381</vt:i4>
      </vt:variant>
      <vt:variant>
        <vt:i4>140</vt:i4>
      </vt:variant>
      <vt:variant>
        <vt:i4>0</vt:i4>
      </vt:variant>
      <vt:variant>
        <vt:i4>5</vt:i4>
      </vt:variant>
      <vt:variant>
        <vt:lpwstr/>
      </vt:variant>
      <vt:variant>
        <vt:lpwstr>_Toc144195900</vt:lpwstr>
      </vt:variant>
      <vt:variant>
        <vt:i4>1966132</vt:i4>
      </vt:variant>
      <vt:variant>
        <vt:i4>134</vt:i4>
      </vt:variant>
      <vt:variant>
        <vt:i4>0</vt:i4>
      </vt:variant>
      <vt:variant>
        <vt:i4>5</vt:i4>
      </vt:variant>
      <vt:variant>
        <vt:lpwstr/>
      </vt:variant>
      <vt:variant>
        <vt:lpwstr>_Toc144195899</vt:lpwstr>
      </vt:variant>
      <vt:variant>
        <vt:i4>1966132</vt:i4>
      </vt:variant>
      <vt:variant>
        <vt:i4>128</vt:i4>
      </vt:variant>
      <vt:variant>
        <vt:i4>0</vt:i4>
      </vt:variant>
      <vt:variant>
        <vt:i4>5</vt:i4>
      </vt:variant>
      <vt:variant>
        <vt:lpwstr/>
      </vt:variant>
      <vt:variant>
        <vt:lpwstr>_Toc144195898</vt:lpwstr>
      </vt:variant>
      <vt:variant>
        <vt:i4>1966132</vt:i4>
      </vt:variant>
      <vt:variant>
        <vt:i4>122</vt:i4>
      </vt:variant>
      <vt:variant>
        <vt:i4>0</vt:i4>
      </vt:variant>
      <vt:variant>
        <vt:i4>5</vt:i4>
      </vt:variant>
      <vt:variant>
        <vt:lpwstr/>
      </vt:variant>
      <vt:variant>
        <vt:lpwstr>_Toc144195897</vt:lpwstr>
      </vt:variant>
      <vt:variant>
        <vt:i4>1966132</vt:i4>
      </vt:variant>
      <vt:variant>
        <vt:i4>116</vt:i4>
      </vt:variant>
      <vt:variant>
        <vt:i4>0</vt:i4>
      </vt:variant>
      <vt:variant>
        <vt:i4>5</vt:i4>
      </vt:variant>
      <vt:variant>
        <vt:lpwstr/>
      </vt:variant>
      <vt:variant>
        <vt:lpwstr>_Toc144195896</vt:lpwstr>
      </vt:variant>
      <vt:variant>
        <vt:i4>1966132</vt:i4>
      </vt:variant>
      <vt:variant>
        <vt:i4>110</vt:i4>
      </vt:variant>
      <vt:variant>
        <vt:i4>0</vt:i4>
      </vt:variant>
      <vt:variant>
        <vt:i4>5</vt:i4>
      </vt:variant>
      <vt:variant>
        <vt:lpwstr/>
      </vt:variant>
      <vt:variant>
        <vt:lpwstr>_Toc144195895</vt:lpwstr>
      </vt:variant>
      <vt:variant>
        <vt:i4>1966132</vt:i4>
      </vt:variant>
      <vt:variant>
        <vt:i4>104</vt:i4>
      </vt:variant>
      <vt:variant>
        <vt:i4>0</vt:i4>
      </vt:variant>
      <vt:variant>
        <vt:i4>5</vt:i4>
      </vt:variant>
      <vt:variant>
        <vt:lpwstr/>
      </vt:variant>
      <vt:variant>
        <vt:lpwstr>_Toc144195894</vt:lpwstr>
      </vt:variant>
      <vt:variant>
        <vt:i4>1966132</vt:i4>
      </vt:variant>
      <vt:variant>
        <vt:i4>98</vt:i4>
      </vt:variant>
      <vt:variant>
        <vt:i4>0</vt:i4>
      </vt:variant>
      <vt:variant>
        <vt:i4>5</vt:i4>
      </vt:variant>
      <vt:variant>
        <vt:lpwstr/>
      </vt:variant>
      <vt:variant>
        <vt:lpwstr>_Toc144195893</vt:lpwstr>
      </vt:variant>
      <vt:variant>
        <vt:i4>1966132</vt:i4>
      </vt:variant>
      <vt:variant>
        <vt:i4>92</vt:i4>
      </vt:variant>
      <vt:variant>
        <vt:i4>0</vt:i4>
      </vt:variant>
      <vt:variant>
        <vt:i4>5</vt:i4>
      </vt:variant>
      <vt:variant>
        <vt:lpwstr/>
      </vt:variant>
      <vt:variant>
        <vt:lpwstr>_Toc144195892</vt:lpwstr>
      </vt:variant>
      <vt:variant>
        <vt:i4>1966132</vt:i4>
      </vt:variant>
      <vt:variant>
        <vt:i4>86</vt:i4>
      </vt:variant>
      <vt:variant>
        <vt:i4>0</vt:i4>
      </vt:variant>
      <vt:variant>
        <vt:i4>5</vt:i4>
      </vt:variant>
      <vt:variant>
        <vt:lpwstr/>
      </vt:variant>
      <vt:variant>
        <vt:lpwstr>_Toc144195891</vt:lpwstr>
      </vt:variant>
      <vt:variant>
        <vt:i4>1966132</vt:i4>
      </vt:variant>
      <vt:variant>
        <vt:i4>80</vt:i4>
      </vt:variant>
      <vt:variant>
        <vt:i4>0</vt:i4>
      </vt:variant>
      <vt:variant>
        <vt:i4>5</vt:i4>
      </vt:variant>
      <vt:variant>
        <vt:lpwstr/>
      </vt:variant>
      <vt:variant>
        <vt:lpwstr>_Toc144195890</vt:lpwstr>
      </vt:variant>
      <vt:variant>
        <vt:i4>2031668</vt:i4>
      </vt:variant>
      <vt:variant>
        <vt:i4>74</vt:i4>
      </vt:variant>
      <vt:variant>
        <vt:i4>0</vt:i4>
      </vt:variant>
      <vt:variant>
        <vt:i4>5</vt:i4>
      </vt:variant>
      <vt:variant>
        <vt:lpwstr/>
      </vt:variant>
      <vt:variant>
        <vt:lpwstr>_Toc144195889</vt:lpwstr>
      </vt:variant>
      <vt:variant>
        <vt:i4>2031668</vt:i4>
      </vt:variant>
      <vt:variant>
        <vt:i4>68</vt:i4>
      </vt:variant>
      <vt:variant>
        <vt:i4>0</vt:i4>
      </vt:variant>
      <vt:variant>
        <vt:i4>5</vt:i4>
      </vt:variant>
      <vt:variant>
        <vt:lpwstr/>
      </vt:variant>
      <vt:variant>
        <vt:lpwstr>_Toc144195888</vt:lpwstr>
      </vt:variant>
      <vt:variant>
        <vt:i4>2031668</vt:i4>
      </vt:variant>
      <vt:variant>
        <vt:i4>62</vt:i4>
      </vt:variant>
      <vt:variant>
        <vt:i4>0</vt:i4>
      </vt:variant>
      <vt:variant>
        <vt:i4>5</vt:i4>
      </vt:variant>
      <vt:variant>
        <vt:lpwstr/>
      </vt:variant>
      <vt:variant>
        <vt:lpwstr>_Toc144195887</vt:lpwstr>
      </vt:variant>
      <vt:variant>
        <vt:i4>2031668</vt:i4>
      </vt:variant>
      <vt:variant>
        <vt:i4>56</vt:i4>
      </vt:variant>
      <vt:variant>
        <vt:i4>0</vt:i4>
      </vt:variant>
      <vt:variant>
        <vt:i4>5</vt:i4>
      </vt:variant>
      <vt:variant>
        <vt:lpwstr/>
      </vt:variant>
      <vt:variant>
        <vt:lpwstr>_Toc144195886</vt:lpwstr>
      </vt:variant>
      <vt:variant>
        <vt:i4>2031668</vt:i4>
      </vt:variant>
      <vt:variant>
        <vt:i4>50</vt:i4>
      </vt:variant>
      <vt:variant>
        <vt:i4>0</vt:i4>
      </vt:variant>
      <vt:variant>
        <vt:i4>5</vt:i4>
      </vt:variant>
      <vt:variant>
        <vt:lpwstr/>
      </vt:variant>
      <vt:variant>
        <vt:lpwstr>_Toc144195885</vt:lpwstr>
      </vt:variant>
      <vt:variant>
        <vt:i4>2031668</vt:i4>
      </vt:variant>
      <vt:variant>
        <vt:i4>44</vt:i4>
      </vt:variant>
      <vt:variant>
        <vt:i4>0</vt:i4>
      </vt:variant>
      <vt:variant>
        <vt:i4>5</vt:i4>
      </vt:variant>
      <vt:variant>
        <vt:lpwstr/>
      </vt:variant>
      <vt:variant>
        <vt:lpwstr>_Toc144195884</vt:lpwstr>
      </vt:variant>
      <vt:variant>
        <vt:i4>2031668</vt:i4>
      </vt:variant>
      <vt:variant>
        <vt:i4>38</vt:i4>
      </vt:variant>
      <vt:variant>
        <vt:i4>0</vt:i4>
      </vt:variant>
      <vt:variant>
        <vt:i4>5</vt:i4>
      </vt:variant>
      <vt:variant>
        <vt:lpwstr/>
      </vt:variant>
      <vt:variant>
        <vt:lpwstr>_Toc144195883</vt:lpwstr>
      </vt:variant>
      <vt:variant>
        <vt:i4>2031668</vt:i4>
      </vt:variant>
      <vt:variant>
        <vt:i4>32</vt:i4>
      </vt:variant>
      <vt:variant>
        <vt:i4>0</vt:i4>
      </vt:variant>
      <vt:variant>
        <vt:i4>5</vt:i4>
      </vt:variant>
      <vt:variant>
        <vt:lpwstr/>
      </vt:variant>
      <vt:variant>
        <vt:lpwstr>_Toc144195882</vt:lpwstr>
      </vt:variant>
      <vt:variant>
        <vt:i4>2031668</vt:i4>
      </vt:variant>
      <vt:variant>
        <vt:i4>26</vt:i4>
      </vt:variant>
      <vt:variant>
        <vt:i4>0</vt:i4>
      </vt:variant>
      <vt:variant>
        <vt:i4>5</vt:i4>
      </vt:variant>
      <vt:variant>
        <vt:lpwstr/>
      </vt:variant>
      <vt:variant>
        <vt:lpwstr>_Toc144195881</vt:lpwstr>
      </vt:variant>
      <vt:variant>
        <vt:i4>2031668</vt:i4>
      </vt:variant>
      <vt:variant>
        <vt:i4>20</vt:i4>
      </vt:variant>
      <vt:variant>
        <vt:i4>0</vt:i4>
      </vt:variant>
      <vt:variant>
        <vt:i4>5</vt:i4>
      </vt:variant>
      <vt:variant>
        <vt:lpwstr/>
      </vt:variant>
      <vt:variant>
        <vt:lpwstr>_Toc144195880</vt:lpwstr>
      </vt:variant>
      <vt:variant>
        <vt:i4>1048628</vt:i4>
      </vt:variant>
      <vt:variant>
        <vt:i4>14</vt:i4>
      </vt:variant>
      <vt:variant>
        <vt:i4>0</vt:i4>
      </vt:variant>
      <vt:variant>
        <vt:i4>5</vt:i4>
      </vt:variant>
      <vt:variant>
        <vt:lpwstr/>
      </vt:variant>
      <vt:variant>
        <vt:lpwstr>_Toc144195879</vt:lpwstr>
      </vt:variant>
      <vt:variant>
        <vt:i4>1048628</vt:i4>
      </vt:variant>
      <vt:variant>
        <vt:i4>8</vt:i4>
      </vt:variant>
      <vt:variant>
        <vt:i4>0</vt:i4>
      </vt:variant>
      <vt:variant>
        <vt:i4>5</vt:i4>
      </vt:variant>
      <vt:variant>
        <vt:lpwstr/>
      </vt:variant>
      <vt:variant>
        <vt:lpwstr>_Toc144195878</vt:lpwstr>
      </vt:variant>
      <vt:variant>
        <vt:i4>1048628</vt:i4>
      </vt:variant>
      <vt:variant>
        <vt:i4>2</vt:i4>
      </vt:variant>
      <vt:variant>
        <vt:i4>0</vt:i4>
      </vt:variant>
      <vt:variant>
        <vt:i4>5</vt:i4>
      </vt:variant>
      <vt:variant>
        <vt:lpwstr/>
      </vt:variant>
      <vt:variant>
        <vt:lpwstr>_Toc144195877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FEMA Contracting Desk Guide</dc:title>
  <dc:subject/>
  <dc:creator>FEMA</dc:creator>
  <cp:keywords/>
  <cp:lastModifiedBy>Steve.Burton</cp:lastModifiedBy>
  <cp:revision>2</cp:revision>
  <cp:lastPrinted>2006-04-03T20:53:00Z</cp:lastPrinted>
  <dcterms:created xsi:type="dcterms:W3CDTF">2010-02-17T15:03:00Z</dcterms:created>
  <dcterms:modified xsi:type="dcterms:W3CDTF">2010-02-17T15:03:00Z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FEMA Disaster Contracting Desk Guide Sep 2006</vt:lpwstr>
  </property>
  <property fmtid="{D5CDD505-2E9C-101B-9397-08002B2CF9AE}" pid="3" name="Rights">
    <vt:lpwstr>N/A</vt:lpwstr>
  </property>
  <property fmtid="{D5CDD505-2E9C-101B-9397-08002B2CF9AE}" pid="4" name="CreatorOrg">
    <vt:lpwstr>N-NC/J44</vt:lpwstr>
  </property>
  <property fmtid="{D5CDD505-2E9C-101B-9397-08002B2CF9AE}" pid="5" name="CreatorOrgPhone">
    <vt:lpwstr/>
  </property>
  <property fmtid="{D5CDD505-2E9C-101B-9397-08002B2CF9AE}" pid="6" name="DateCreated">
    <vt:lpwstr/>
  </property>
  <property fmtid="{D5CDD505-2E9C-101B-9397-08002B2CF9AE}" pid="7" name="SubTitle">
    <vt:lpwstr/>
  </property>
  <property fmtid="{D5CDD505-2E9C-101B-9397-08002B2CF9AE}" pid="8" name="SecurityClassification">
    <vt:lpwstr>Unclassified</vt:lpwstr>
  </property>
  <property fmtid="{D5CDD505-2E9C-101B-9397-08002B2CF9AE}" pid="9" name="DocKeywords">
    <vt:lpwstr>FEMA Disaster Contracting Desk Guide</vt:lpwstr>
  </property>
  <property fmtid="{D5CDD505-2E9C-101B-9397-08002B2CF9AE}" pid="10" name="CreatorOrgEmail">
    <vt:lpwstr/>
  </property>
  <property fmtid="{D5CDD505-2E9C-101B-9397-08002B2CF9AE}" pid="11" name="CreatorSurname">
    <vt:lpwstr/>
  </property>
  <property fmtid="{D5CDD505-2E9C-101B-9397-08002B2CF9AE}" pid="12" name="CreatorGivenName">
    <vt:lpwstr/>
  </property>
  <property fmtid="{D5CDD505-2E9C-101B-9397-08002B2CF9AE}" pid="13" name="DateExpired">
    <vt:lpwstr/>
  </property>
  <property fmtid="{D5CDD505-2E9C-101B-9397-08002B2CF9AE}" pid="15" name="Order">
    <vt:r8>100</vt:r8>
  </property>
  <property fmtid="{D5CDD505-2E9C-101B-9397-08002B2CF9AE}" pid="17" name="_SourceUrl">
    <vt:lpwstr/>
  </property>
  <property fmtid="{D5CDD505-2E9C-101B-9397-08002B2CF9AE}" pid="18" name="_SharedFileIndex">
    <vt:lpwstr/>
  </property>
</Properties>
</file>