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DF9" w:rsidRDefault="00171DF9" w:rsidP="00171DF9">
      <w:pPr>
        <w:spacing w:line="360" w:lineRule="auto"/>
        <w:jc w:val="center"/>
        <w:rPr>
          <w:rFonts w:ascii="Times New Roman" w:eastAsia="Calibri" w:hAnsi="Times New Roman"/>
          <w:sz w:val="28"/>
          <w:szCs w:val="28"/>
          <w:lang w:val="ru-RU"/>
        </w:rPr>
      </w:pPr>
      <w:r>
        <w:rPr>
          <w:rFonts w:ascii="Times New Roman" w:eastAsia="Calibri" w:hAnsi="Times New Roman"/>
          <w:sz w:val="28"/>
          <w:szCs w:val="28"/>
          <w:lang w:val="ru-RU"/>
        </w:rPr>
        <w:t>АВТОНОМНАЯ НЕКОММЕРЧЕСКАЯ ОРГАНИЗАЦИЯ</w:t>
      </w:r>
    </w:p>
    <w:p w:rsidR="00171DF9" w:rsidRDefault="00171DF9" w:rsidP="00171DF9">
      <w:pPr>
        <w:spacing w:line="360" w:lineRule="auto"/>
        <w:jc w:val="center"/>
        <w:rPr>
          <w:rFonts w:ascii="Times New Roman" w:eastAsia="Calibri" w:hAnsi="Times New Roman"/>
          <w:sz w:val="28"/>
          <w:szCs w:val="28"/>
          <w:lang w:val="ru-RU"/>
        </w:rPr>
      </w:pPr>
      <w:r>
        <w:rPr>
          <w:rFonts w:ascii="Times New Roman" w:eastAsia="Calibri" w:hAnsi="Times New Roman"/>
          <w:sz w:val="28"/>
          <w:szCs w:val="28"/>
          <w:lang w:val="ru-RU"/>
        </w:rPr>
        <w:t>ВЫСШЕГО ПРОФЕССИОНАЛЬНОГО ОБРАЗОВАНИЯ</w:t>
      </w:r>
    </w:p>
    <w:p w:rsidR="00171DF9" w:rsidRDefault="00171DF9" w:rsidP="00171DF9">
      <w:pPr>
        <w:spacing w:line="360" w:lineRule="auto"/>
        <w:jc w:val="center"/>
        <w:rPr>
          <w:rFonts w:ascii="Times New Roman" w:eastAsia="Calibri" w:hAnsi="Times New Roman"/>
          <w:sz w:val="28"/>
          <w:szCs w:val="28"/>
          <w:lang w:val="ru-RU"/>
        </w:rPr>
      </w:pPr>
      <w:r>
        <w:rPr>
          <w:rFonts w:ascii="Times New Roman" w:eastAsia="Calibri" w:hAnsi="Times New Roman"/>
          <w:sz w:val="28"/>
          <w:szCs w:val="28"/>
          <w:lang w:val="ru-RU"/>
        </w:rPr>
        <w:t>ЦЕНТРОСОЮЗА РОССИЙСКОЙ ФЕДЕРАЦИИ</w:t>
      </w:r>
    </w:p>
    <w:p w:rsidR="00171DF9" w:rsidRDefault="00171DF9" w:rsidP="00171DF9">
      <w:pPr>
        <w:spacing w:line="360" w:lineRule="auto"/>
        <w:jc w:val="center"/>
        <w:rPr>
          <w:rFonts w:ascii="Times New Roman" w:eastAsia="Calibri" w:hAnsi="Times New Roman"/>
          <w:sz w:val="28"/>
          <w:szCs w:val="28"/>
          <w:lang w:val="ru-RU"/>
        </w:rPr>
      </w:pPr>
      <w:r>
        <w:rPr>
          <w:rFonts w:ascii="Times New Roman" w:eastAsia="Calibri" w:hAnsi="Times New Roman"/>
          <w:sz w:val="28"/>
          <w:szCs w:val="28"/>
          <w:lang w:val="ru-RU"/>
        </w:rPr>
        <w:t>«РОССИЙСКИЙ УНИВЕРСИТЕТ КООПЕРАЦИИ»</w:t>
      </w:r>
    </w:p>
    <w:p w:rsidR="00171DF9" w:rsidRDefault="00171DF9" w:rsidP="00171DF9">
      <w:pPr>
        <w:spacing w:line="360" w:lineRule="auto"/>
        <w:jc w:val="center"/>
        <w:rPr>
          <w:rFonts w:ascii="Times New Roman" w:eastAsia="Calibri" w:hAnsi="Times New Roman"/>
          <w:b/>
          <w:sz w:val="28"/>
          <w:szCs w:val="28"/>
          <w:lang w:val="ru-RU"/>
        </w:rPr>
      </w:pPr>
      <w:r>
        <w:rPr>
          <w:rFonts w:ascii="Times New Roman" w:eastAsia="Calibri" w:hAnsi="Times New Roman"/>
          <w:b/>
          <w:sz w:val="28"/>
          <w:szCs w:val="28"/>
          <w:lang w:val="ru-RU"/>
        </w:rPr>
        <w:t>КАЗАНСКИЙ КООПЕРАТИВНЫЙ ИНСТИТУ (ФИЛИАЛ)</w:t>
      </w:r>
    </w:p>
    <w:p w:rsidR="00171DF9" w:rsidRDefault="00171DF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 </w:t>
      </w:r>
    </w:p>
    <w:p w:rsidR="00171DF9" w:rsidRDefault="00171DF9" w:rsidP="00171DF9">
      <w:pPr>
        <w:spacing w:line="360" w:lineRule="auto"/>
        <w:rPr>
          <w:rFonts w:ascii="Times New Roman" w:eastAsia="Calibri" w:hAnsi="Times New Roman"/>
          <w:sz w:val="28"/>
          <w:szCs w:val="28"/>
          <w:lang w:val="ru-RU"/>
        </w:rPr>
      </w:pPr>
    </w:p>
    <w:p w:rsidR="00171DF9" w:rsidRDefault="00171DF9" w:rsidP="00171DF9">
      <w:pPr>
        <w:spacing w:line="360" w:lineRule="auto"/>
        <w:jc w:val="center"/>
        <w:rPr>
          <w:rFonts w:ascii="Times New Roman" w:eastAsia="Calibri" w:hAnsi="Times New Roman"/>
          <w:b/>
          <w:sz w:val="28"/>
          <w:szCs w:val="28"/>
          <w:lang w:val="ru-RU"/>
        </w:rPr>
      </w:pPr>
      <w:r>
        <w:rPr>
          <w:rFonts w:ascii="Times New Roman" w:eastAsia="Calibri" w:hAnsi="Times New Roman"/>
          <w:b/>
          <w:sz w:val="28"/>
          <w:szCs w:val="28"/>
          <w:lang w:val="ru-RU"/>
        </w:rPr>
        <w:t>ОТЧЕТ</w:t>
      </w:r>
    </w:p>
    <w:p w:rsidR="00171DF9" w:rsidRDefault="00171DF9" w:rsidP="00171DF9">
      <w:pPr>
        <w:spacing w:line="360" w:lineRule="auto"/>
        <w:jc w:val="center"/>
        <w:rPr>
          <w:rFonts w:ascii="Times New Roman" w:eastAsia="Calibri" w:hAnsi="Times New Roman"/>
          <w:b/>
          <w:sz w:val="28"/>
          <w:szCs w:val="28"/>
          <w:lang w:val="ru-RU"/>
        </w:rPr>
      </w:pPr>
      <w:r>
        <w:rPr>
          <w:rFonts w:ascii="Times New Roman" w:eastAsia="Calibri" w:hAnsi="Times New Roman"/>
          <w:b/>
          <w:sz w:val="28"/>
          <w:szCs w:val="28"/>
          <w:lang w:val="ru-RU"/>
        </w:rPr>
        <w:t>о прохождении производственной практики</w:t>
      </w:r>
    </w:p>
    <w:p w:rsidR="00171DF9" w:rsidRDefault="00171DF9" w:rsidP="00171DF9">
      <w:pPr>
        <w:spacing w:line="360" w:lineRule="auto"/>
        <w:jc w:val="center"/>
        <w:rPr>
          <w:rFonts w:ascii="Times New Roman" w:eastAsia="Calibri" w:hAnsi="Times New Roman"/>
          <w:sz w:val="28"/>
          <w:szCs w:val="28"/>
          <w:lang w:val="ru-RU"/>
        </w:rPr>
      </w:pPr>
    </w:p>
    <w:p w:rsidR="00171DF9" w:rsidRDefault="00171DF9" w:rsidP="00171DF9">
      <w:pPr>
        <w:spacing w:line="360" w:lineRule="auto"/>
        <w:rPr>
          <w:rFonts w:ascii="Times New Roman" w:eastAsia="Calibri" w:hAnsi="Times New Roman"/>
          <w:sz w:val="28"/>
          <w:szCs w:val="28"/>
          <w:lang w:val="ru-RU"/>
        </w:rPr>
      </w:pPr>
    </w:p>
    <w:p w:rsidR="00171DF9" w:rsidRDefault="00171DF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Студент </w:t>
      </w:r>
      <w:proofErr w:type="spellStart"/>
      <w:r w:rsidR="00A85B93">
        <w:rPr>
          <w:rFonts w:ascii="Times New Roman" w:hAnsi="Times New Roman"/>
          <w:sz w:val="28"/>
          <w:szCs w:val="28"/>
          <w:lang w:val="ru-RU"/>
        </w:rPr>
        <w:t>Абалымова</w:t>
      </w:r>
      <w:proofErr w:type="spellEnd"/>
      <w:r w:rsidR="00A85B93">
        <w:rPr>
          <w:rFonts w:ascii="Times New Roman" w:hAnsi="Times New Roman"/>
          <w:sz w:val="28"/>
          <w:szCs w:val="28"/>
          <w:lang w:val="ru-RU"/>
        </w:rPr>
        <w:t xml:space="preserve"> А.А</w:t>
      </w:r>
      <w:r>
        <w:rPr>
          <w:rFonts w:ascii="Times New Roman" w:hAnsi="Times New Roman"/>
          <w:sz w:val="28"/>
          <w:szCs w:val="28"/>
          <w:lang w:val="ru-RU"/>
        </w:rPr>
        <w:t xml:space="preserve">., 101 группа             </w:t>
      </w:r>
      <w:r>
        <w:rPr>
          <w:rFonts w:ascii="Times New Roman" w:eastAsia="Calibri" w:hAnsi="Times New Roman"/>
          <w:sz w:val="28"/>
          <w:szCs w:val="28"/>
          <w:lang w:val="ru-RU"/>
        </w:rPr>
        <w:t xml:space="preserve"> ____________ </w:t>
      </w:r>
    </w:p>
    <w:p w:rsidR="00171DF9" w:rsidRDefault="00171DF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                                                                                  (подпись) </w:t>
      </w:r>
    </w:p>
    <w:p w:rsidR="00171DF9" w:rsidRDefault="00171DF9" w:rsidP="00171DF9">
      <w:pPr>
        <w:spacing w:line="360" w:lineRule="auto"/>
        <w:rPr>
          <w:rFonts w:ascii="Times New Roman" w:eastAsia="Calibri" w:hAnsi="Times New Roman"/>
          <w:sz w:val="28"/>
          <w:szCs w:val="28"/>
          <w:lang w:val="ru-RU"/>
        </w:rPr>
      </w:pPr>
    </w:p>
    <w:p w:rsidR="00171DF9" w:rsidRDefault="00171DF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Кафедра</w:t>
      </w:r>
      <w:r>
        <w:rPr>
          <w:rFonts w:ascii="Times New Roman" w:hAnsi="Times New Roman"/>
          <w:sz w:val="28"/>
          <w:szCs w:val="28"/>
          <w:lang w:val="ru-RU"/>
        </w:rPr>
        <w:t xml:space="preserve"> Бухгалтерского учета</w:t>
      </w:r>
    </w:p>
    <w:p w:rsidR="00171DF9" w:rsidRDefault="00171DF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 </w:t>
      </w:r>
    </w:p>
    <w:p w:rsidR="00171DF9" w:rsidRDefault="00171DF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Специальность </w:t>
      </w:r>
      <w:r>
        <w:rPr>
          <w:rFonts w:ascii="Times New Roman" w:hAnsi="Times New Roman"/>
          <w:sz w:val="28"/>
          <w:szCs w:val="28"/>
          <w:lang w:val="ru-RU"/>
        </w:rPr>
        <w:t>Бухгалтерский учет, анализ и аудит</w:t>
      </w:r>
      <w:r>
        <w:rPr>
          <w:rFonts w:ascii="Times New Roman" w:eastAsia="Calibri" w:hAnsi="Times New Roman"/>
          <w:sz w:val="28"/>
          <w:szCs w:val="28"/>
          <w:lang w:val="ru-RU"/>
        </w:rPr>
        <w:t xml:space="preserve"> </w:t>
      </w:r>
    </w:p>
    <w:p w:rsidR="00171DF9" w:rsidRDefault="00171DF9" w:rsidP="00171DF9">
      <w:pPr>
        <w:spacing w:line="360" w:lineRule="auto"/>
        <w:rPr>
          <w:rFonts w:ascii="Times New Roman" w:eastAsia="Calibri" w:hAnsi="Times New Roman"/>
          <w:sz w:val="28"/>
          <w:szCs w:val="28"/>
          <w:lang w:val="ru-RU"/>
        </w:rPr>
      </w:pPr>
    </w:p>
    <w:p w:rsidR="00171DF9" w:rsidRPr="00171DF9" w:rsidRDefault="00171DF9" w:rsidP="00171DF9">
      <w:pPr>
        <w:spacing w:line="360" w:lineRule="auto"/>
        <w:rPr>
          <w:rFonts w:ascii="Times New Roman" w:eastAsia="Calibri" w:hAnsi="Times New Roman"/>
          <w:i/>
          <w:color w:val="000000" w:themeColor="text1"/>
          <w:sz w:val="28"/>
          <w:szCs w:val="28"/>
          <w:lang w:val="ru-RU"/>
        </w:rPr>
      </w:pPr>
      <w:r>
        <w:rPr>
          <w:rFonts w:ascii="Times New Roman" w:eastAsia="Calibri" w:hAnsi="Times New Roman"/>
          <w:sz w:val="28"/>
          <w:szCs w:val="28"/>
          <w:lang w:val="ru-RU"/>
        </w:rPr>
        <w:t xml:space="preserve">Объект практики: </w:t>
      </w:r>
      <w:r w:rsidRPr="008274E9">
        <w:rPr>
          <w:rStyle w:val="dgsfield"/>
          <w:rFonts w:ascii="Times New Roman" w:hAnsi="Times New Roman"/>
          <w:bCs/>
          <w:i w:val="0"/>
          <w:color w:val="000000" w:themeColor="text1"/>
          <w:sz w:val="28"/>
          <w:szCs w:val="28"/>
          <w:lang w:val="ru-RU"/>
        </w:rPr>
        <w:t>ООО "</w:t>
      </w:r>
      <w:r w:rsidR="00883D8B">
        <w:rPr>
          <w:rStyle w:val="dgsfield"/>
          <w:rFonts w:ascii="Times New Roman" w:hAnsi="Times New Roman"/>
          <w:bCs/>
          <w:i w:val="0"/>
          <w:color w:val="000000" w:themeColor="text1"/>
          <w:sz w:val="28"/>
          <w:szCs w:val="28"/>
          <w:lang w:val="ru-RU"/>
        </w:rPr>
        <w:t xml:space="preserve">Контакт </w:t>
      </w:r>
      <w:proofErr w:type="spellStart"/>
      <w:r w:rsidR="00A85B93">
        <w:rPr>
          <w:rStyle w:val="dgsfield"/>
          <w:rFonts w:ascii="Times New Roman" w:hAnsi="Times New Roman"/>
          <w:bCs/>
          <w:i w:val="0"/>
          <w:color w:val="000000" w:themeColor="text1"/>
          <w:sz w:val="28"/>
          <w:szCs w:val="28"/>
          <w:lang w:val="ru-RU"/>
        </w:rPr>
        <w:t>Энерго</w:t>
      </w:r>
      <w:proofErr w:type="spellEnd"/>
      <w:r w:rsidRPr="008274E9">
        <w:rPr>
          <w:rStyle w:val="dgsfield"/>
          <w:rFonts w:ascii="Times New Roman" w:hAnsi="Times New Roman"/>
          <w:bCs/>
          <w:i w:val="0"/>
          <w:color w:val="000000" w:themeColor="text1"/>
          <w:sz w:val="28"/>
          <w:szCs w:val="28"/>
          <w:lang w:val="ru-RU"/>
        </w:rPr>
        <w:t>"</w:t>
      </w:r>
    </w:p>
    <w:p w:rsidR="00171DF9" w:rsidRDefault="00171DF9" w:rsidP="00171DF9">
      <w:pPr>
        <w:spacing w:line="360" w:lineRule="auto"/>
        <w:rPr>
          <w:rFonts w:ascii="Times New Roman" w:eastAsia="Calibri" w:hAnsi="Times New Roman"/>
          <w:sz w:val="28"/>
          <w:szCs w:val="28"/>
          <w:lang w:val="ru-RU"/>
        </w:rPr>
      </w:pPr>
    </w:p>
    <w:p w:rsidR="00171DF9" w:rsidRDefault="00171DF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Руководитель практики </w:t>
      </w:r>
    </w:p>
    <w:p w:rsidR="00171DF9" w:rsidRDefault="00171DF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от объекта директор, </w:t>
      </w:r>
      <w:r w:rsidR="00A85B93">
        <w:rPr>
          <w:rStyle w:val="dgsfield"/>
          <w:rFonts w:ascii="Times New Roman" w:hAnsi="Times New Roman"/>
          <w:i w:val="0"/>
          <w:color w:val="000000" w:themeColor="text1"/>
          <w:sz w:val="28"/>
          <w:szCs w:val="28"/>
          <w:lang w:val="ru-RU"/>
        </w:rPr>
        <w:t>Хакимов</w:t>
      </w:r>
      <w:r w:rsidR="00075935">
        <w:rPr>
          <w:rStyle w:val="dgsfield"/>
          <w:rFonts w:ascii="Times New Roman" w:hAnsi="Times New Roman"/>
          <w:i w:val="0"/>
          <w:color w:val="000000" w:themeColor="text1"/>
          <w:sz w:val="28"/>
          <w:szCs w:val="28"/>
          <w:lang w:val="ru-RU"/>
        </w:rPr>
        <w:t xml:space="preserve"> Р.Р</w:t>
      </w:r>
      <w:r w:rsidRPr="00171DF9">
        <w:rPr>
          <w:rStyle w:val="dgsfield"/>
          <w:rFonts w:ascii="Times New Roman" w:hAnsi="Times New Roman"/>
          <w:i w:val="0"/>
          <w:color w:val="000000" w:themeColor="text1"/>
          <w:sz w:val="28"/>
          <w:szCs w:val="28"/>
          <w:lang w:val="ru-RU"/>
        </w:rPr>
        <w:t>.</w:t>
      </w:r>
      <w:r w:rsidRPr="00171DF9">
        <w:rPr>
          <w:rFonts w:ascii="Times New Roman" w:hAnsi="Times New Roman"/>
          <w:i/>
          <w:color w:val="000000" w:themeColor="text1"/>
          <w:sz w:val="28"/>
          <w:szCs w:val="28"/>
          <w:lang w:val="ru-RU"/>
        </w:rPr>
        <w:t xml:space="preserve"> </w:t>
      </w:r>
      <w:r>
        <w:rPr>
          <w:rFonts w:ascii="Times New Roman" w:eastAsia="Calibri" w:hAnsi="Times New Roman"/>
          <w:sz w:val="28"/>
          <w:szCs w:val="28"/>
          <w:lang w:val="ru-RU"/>
        </w:rPr>
        <w:t xml:space="preserve">____________ </w:t>
      </w:r>
      <w:r w:rsidR="00701AB9">
        <w:rPr>
          <w:rFonts w:ascii="Times New Roman" w:eastAsia="Calibri" w:hAnsi="Times New Roman"/>
          <w:sz w:val="28"/>
          <w:szCs w:val="28"/>
          <w:lang w:val="ru-RU"/>
        </w:rPr>
        <w:t xml:space="preserve">    </w:t>
      </w:r>
      <w:r>
        <w:rPr>
          <w:rFonts w:ascii="Times New Roman" w:eastAsia="Calibri" w:hAnsi="Times New Roman"/>
          <w:sz w:val="28"/>
          <w:szCs w:val="28"/>
          <w:lang w:val="ru-RU"/>
        </w:rPr>
        <w:t>_________</w:t>
      </w:r>
    </w:p>
    <w:p w:rsidR="00171DF9" w:rsidRDefault="00701AB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      </w:t>
      </w:r>
      <w:r>
        <w:rPr>
          <w:rFonts w:ascii="Times New Roman" w:eastAsia="Calibri" w:hAnsi="Times New Roman"/>
          <w:sz w:val="28"/>
          <w:szCs w:val="28"/>
          <w:lang w:val="ru-RU"/>
        </w:rPr>
        <w:tab/>
      </w:r>
      <w:r>
        <w:rPr>
          <w:rFonts w:ascii="Times New Roman" w:eastAsia="Calibri" w:hAnsi="Times New Roman"/>
          <w:sz w:val="28"/>
          <w:szCs w:val="28"/>
          <w:lang w:val="ru-RU"/>
        </w:rPr>
        <w:tab/>
      </w:r>
      <w:r>
        <w:rPr>
          <w:rFonts w:ascii="Times New Roman" w:eastAsia="Calibri" w:hAnsi="Times New Roman"/>
          <w:sz w:val="28"/>
          <w:szCs w:val="28"/>
          <w:lang w:val="ru-RU"/>
        </w:rPr>
        <w:tab/>
      </w:r>
      <w:r>
        <w:rPr>
          <w:rFonts w:ascii="Times New Roman" w:eastAsia="Calibri" w:hAnsi="Times New Roman"/>
          <w:sz w:val="28"/>
          <w:szCs w:val="28"/>
          <w:lang w:val="ru-RU"/>
        </w:rPr>
        <w:tab/>
      </w:r>
      <w:r>
        <w:rPr>
          <w:rFonts w:ascii="Times New Roman" w:eastAsia="Calibri" w:hAnsi="Times New Roman"/>
          <w:sz w:val="28"/>
          <w:szCs w:val="28"/>
          <w:lang w:val="ru-RU"/>
        </w:rPr>
        <w:tab/>
      </w:r>
      <w:r>
        <w:rPr>
          <w:rFonts w:ascii="Times New Roman" w:eastAsia="Calibri" w:hAnsi="Times New Roman"/>
          <w:sz w:val="28"/>
          <w:szCs w:val="28"/>
          <w:lang w:val="ru-RU"/>
        </w:rPr>
        <w:tab/>
      </w:r>
      <w:r w:rsidR="00171DF9">
        <w:rPr>
          <w:rFonts w:ascii="Times New Roman" w:eastAsia="Calibri" w:hAnsi="Times New Roman"/>
          <w:sz w:val="28"/>
          <w:szCs w:val="28"/>
          <w:lang w:val="ru-RU"/>
        </w:rPr>
        <w:t xml:space="preserve"> (место печати) </w:t>
      </w:r>
      <w:r>
        <w:rPr>
          <w:rFonts w:ascii="Times New Roman" w:eastAsia="Calibri" w:hAnsi="Times New Roman"/>
          <w:sz w:val="28"/>
          <w:szCs w:val="28"/>
          <w:lang w:val="ru-RU"/>
        </w:rPr>
        <w:t xml:space="preserve">  </w:t>
      </w:r>
      <w:r w:rsidR="00171DF9">
        <w:rPr>
          <w:rFonts w:ascii="Times New Roman" w:eastAsia="Calibri" w:hAnsi="Times New Roman"/>
          <w:sz w:val="28"/>
          <w:szCs w:val="28"/>
          <w:lang w:val="ru-RU"/>
        </w:rPr>
        <w:t xml:space="preserve">(подпись) </w:t>
      </w:r>
    </w:p>
    <w:p w:rsidR="00171DF9" w:rsidRDefault="00171DF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Руководитель практики </w:t>
      </w:r>
    </w:p>
    <w:p w:rsidR="00171DF9" w:rsidRDefault="00171DF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от института </w:t>
      </w:r>
      <w:r>
        <w:rPr>
          <w:rFonts w:ascii="Times New Roman" w:hAnsi="Times New Roman"/>
          <w:sz w:val="28"/>
          <w:szCs w:val="28"/>
          <w:lang w:val="ru-RU"/>
        </w:rPr>
        <w:t xml:space="preserve">доцент, </w:t>
      </w:r>
      <w:proofErr w:type="spellStart"/>
      <w:r>
        <w:rPr>
          <w:rFonts w:ascii="Times New Roman" w:hAnsi="Times New Roman"/>
          <w:sz w:val="28"/>
          <w:szCs w:val="28"/>
          <w:lang w:val="ru-RU"/>
        </w:rPr>
        <w:t>Яхина</w:t>
      </w:r>
      <w:proofErr w:type="spellEnd"/>
      <w:r>
        <w:rPr>
          <w:rFonts w:ascii="Times New Roman" w:hAnsi="Times New Roman"/>
          <w:sz w:val="28"/>
          <w:szCs w:val="28"/>
          <w:lang w:val="ru-RU"/>
        </w:rPr>
        <w:t xml:space="preserve"> Л.Т.</w:t>
      </w:r>
      <w:r>
        <w:rPr>
          <w:rFonts w:ascii="Times New Roman" w:eastAsia="Calibri" w:hAnsi="Times New Roman"/>
          <w:sz w:val="28"/>
          <w:szCs w:val="28"/>
          <w:lang w:val="ru-RU"/>
        </w:rPr>
        <w:t xml:space="preserve">       ____________ </w:t>
      </w:r>
    </w:p>
    <w:p w:rsidR="00171DF9" w:rsidRDefault="00701AB9" w:rsidP="00171DF9">
      <w:pPr>
        <w:spacing w:line="360" w:lineRule="auto"/>
        <w:rPr>
          <w:rFonts w:ascii="Times New Roman" w:eastAsia="Calibri" w:hAnsi="Times New Roman"/>
          <w:sz w:val="28"/>
          <w:szCs w:val="28"/>
          <w:lang w:val="ru-RU"/>
        </w:rPr>
      </w:pPr>
      <w:r>
        <w:rPr>
          <w:rFonts w:ascii="Times New Roman" w:eastAsia="Calibri" w:hAnsi="Times New Roman"/>
          <w:sz w:val="28"/>
          <w:szCs w:val="28"/>
          <w:lang w:val="ru-RU"/>
        </w:rPr>
        <w:t xml:space="preserve"> </w:t>
      </w:r>
      <w:r>
        <w:rPr>
          <w:rFonts w:ascii="Times New Roman" w:eastAsia="Calibri" w:hAnsi="Times New Roman"/>
          <w:sz w:val="28"/>
          <w:szCs w:val="28"/>
          <w:lang w:val="ru-RU"/>
        </w:rPr>
        <w:tab/>
      </w:r>
      <w:r>
        <w:rPr>
          <w:rFonts w:ascii="Times New Roman" w:eastAsia="Calibri" w:hAnsi="Times New Roman"/>
          <w:sz w:val="28"/>
          <w:szCs w:val="28"/>
          <w:lang w:val="ru-RU"/>
        </w:rPr>
        <w:tab/>
      </w:r>
      <w:r>
        <w:rPr>
          <w:rFonts w:ascii="Times New Roman" w:eastAsia="Calibri" w:hAnsi="Times New Roman"/>
          <w:sz w:val="28"/>
          <w:szCs w:val="28"/>
          <w:lang w:val="ru-RU"/>
        </w:rPr>
        <w:tab/>
      </w:r>
      <w:r>
        <w:rPr>
          <w:rFonts w:ascii="Times New Roman" w:eastAsia="Calibri" w:hAnsi="Times New Roman"/>
          <w:sz w:val="28"/>
          <w:szCs w:val="28"/>
          <w:lang w:val="ru-RU"/>
        </w:rPr>
        <w:tab/>
      </w:r>
      <w:r>
        <w:rPr>
          <w:rFonts w:ascii="Times New Roman" w:eastAsia="Calibri" w:hAnsi="Times New Roman"/>
          <w:sz w:val="28"/>
          <w:szCs w:val="28"/>
          <w:lang w:val="ru-RU"/>
        </w:rPr>
        <w:tab/>
      </w:r>
      <w:r>
        <w:rPr>
          <w:rFonts w:ascii="Times New Roman" w:eastAsia="Calibri" w:hAnsi="Times New Roman"/>
          <w:sz w:val="28"/>
          <w:szCs w:val="28"/>
          <w:lang w:val="ru-RU"/>
        </w:rPr>
        <w:tab/>
      </w:r>
      <w:r>
        <w:rPr>
          <w:rFonts w:ascii="Times New Roman" w:eastAsia="Calibri" w:hAnsi="Times New Roman"/>
          <w:sz w:val="28"/>
          <w:szCs w:val="28"/>
          <w:lang w:val="ru-RU"/>
        </w:rPr>
        <w:tab/>
      </w:r>
      <w:r w:rsidR="00171DF9">
        <w:rPr>
          <w:rFonts w:ascii="Times New Roman" w:eastAsia="Calibri" w:hAnsi="Times New Roman"/>
          <w:sz w:val="28"/>
          <w:szCs w:val="28"/>
          <w:lang w:val="ru-RU"/>
        </w:rPr>
        <w:t>(подпись)</w:t>
      </w:r>
    </w:p>
    <w:p w:rsidR="00171DF9" w:rsidRDefault="00171DF9" w:rsidP="00171DF9">
      <w:pPr>
        <w:spacing w:line="360" w:lineRule="auto"/>
        <w:jc w:val="center"/>
        <w:rPr>
          <w:rFonts w:ascii="Times New Roman" w:eastAsia="Calibri" w:hAnsi="Times New Roman"/>
          <w:sz w:val="28"/>
          <w:szCs w:val="28"/>
          <w:lang w:val="ru-RU"/>
        </w:rPr>
      </w:pPr>
    </w:p>
    <w:p w:rsidR="00171DF9" w:rsidRDefault="00171DF9" w:rsidP="00171DF9">
      <w:pPr>
        <w:spacing w:line="360" w:lineRule="auto"/>
        <w:jc w:val="center"/>
        <w:rPr>
          <w:rFonts w:ascii="Times New Roman" w:hAnsi="Times New Roman"/>
          <w:sz w:val="28"/>
          <w:szCs w:val="28"/>
          <w:lang w:val="ru-RU"/>
        </w:rPr>
      </w:pPr>
    </w:p>
    <w:p w:rsidR="00701AB9" w:rsidRDefault="00701AB9" w:rsidP="00171DF9">
      <w:pPr>
        <w:spacing w:line="360" w:lineRule="auto"/>
        <w:jc w:val="center"/>
        <w:rPr>
          <w:rFonts w:ascii="Times New Roman" w:eastAsia="Calibri" w:hAnsi="Times New Roman"/>
          <w:sz w:val="28"/>
          <w:szCs w:val="28"/>
          <w:lang w:val="ru-RU"/>
        </w:rPr>
      </w:pPr>
    </w:p>
    <w:p w:rsidR="00171DF9" w:rsidRDefault="00171DF9" w:rsidP="00171DF9">
      <w:pPr>
        <w:spacing w:line="360" w:lineRule="auto"/>
        <w:jc w:val="center"/>
        <w:rPr>
          <w:rFonts w:ascii="Times New Roman" w:hAnsi="Times New Roman"/>
          <w:sz w:val="28"/>
          <w:szCs w:val="28"/>
          <w:lang w:val="ru-RU"/>
        </w:rPr>
      </w:pPr>
      <w:r>
        <w:rPr>
          <w:rFonts w:ascii="Times New Roman" w:eastAsia="Calibri" w:hAnsi="Times New Roman"/>
          <w:sz w:val="28"/>
          <w:szCs w:val="28"/>
          <w:lang w:val="ru-RU"/>
        </w:rPr>
        <w:t>Казань – 2015 г</w:t>
      </w:r>
      <w:r>
        <w:rPr>
          <w:rFonts w:ascii="Times New Roman" w:hAnsi="Times New Roman"/>
          <w:sz w:val="28"/>
          <w:szCs w:val="28"/>
          <w:lang w:val="ru-RU"/>
        </w:rPr>
        <w:t>.</w:t>
      </w:r>
    </w:p>
    <w:p w:rsidR="00171DF9" w:rsidRDefault="00171DF9" w:rsidP="00171DF9">
      <w:pPr>
        <w:spacing w:line="360" w:lineRule="auto"/>
        <w:jc w:val="center"/>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lastRenderedPageBreak/>
        <w:t>СОДЕРЖАНИЕ</w:t>
      </w:r>
    </w:p>
    <w:p w:rsidR="00171DF9" w:rsidRDefault="00171DF9" w:rsidP="00171DF9">
      <w:pPr>
        <w:spacing w:line="360" w:lineRule="auto"/>
        <w:jc w:val="center"/>
        <w:rPr>
          <w:rFonts w:ascii="Times New Roman" w:hAnsi="Times New Roman"/>
          <w:color w:val="000000" w:themeColor="text1"/>
          <w:sz w:val="28"/>
          <w:szCs w:val="28"/>
          <w:lang w:val="ru-RU"/>
        </w:rPr>
      </w:pPr>
    </w:p>
    <w:p w:rsidR="00171DF9" w:rsidRDefault="00171DF9" w:rsidP="00171DF9">
      <w:pPr>
        <w:spacing w:line="360" w:lineRule="auto"/>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Введение</w:t>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3</w:t>
      </w:r>
      <w:r>
        <w:rPr>
          <w:rFonts w:ascii="Times New Roman" w:hAnsi="Times New Roman"/>
          <w:color w:val="000000" w:themeColor="text1"/>
          <w:sz w:val="28"/>
          <w:szCs w:val="28"/>
          <w:lang w:val="ru-RU"/>
        </w:rPr>
        <w:br/>
        <w:t>1. Организационно-экономическая характеристик</w:t>
      </w:r>
      <w:proofErr w:type="gramStart"/>
      <w:r>
        <w:rPr>
          <w:rFonts w:ascii="Times New Roman" w:hAnsi="Times New Roman"/>
          <w:color w:val="000000" w:themeColor="text1"/>
          <w:sz w:val="28"/>
          <w:szCs w:val="28"/>
          <w:lang w:val="ru-RU"/>
        </w:rPr>
        <w:t xml:space="preserve">а </w:t>
      </w:r>
      <w:r>
        <w:rPr>
          <w:rStyle w:val="dgsfield"/>
          <w:rFonts w:ascii="Times New Roman" w:hAnsi="Times New Roman"/>
          <w:bCs/>
          <w:i w:val="0"/>
          <w:color w:val="000000" w:themeColor="text1"/>
          <w:sz w:val="28"/>
          <w:szCs w:val="28"/>
          <w:lang w:val="ru-RU"/>
        </w:rPr>
        <w:t>ООО</w:t>
      </w:r>
      <w:proofErr w:type="gramEnd"/>
      <w:r>
        <w:rPr>
          <w:rStyle w:val="dgsfield"/>
          <w:rFonts w:ascii="Times New Roman" w:hAnsi="Times New Roman"/>
          <w:bCs/>
          <w:i w:val="0"/>
          <w:color w:val="000000" w:themeColor="text1"/>
          <w:sz w:val="28"/>
          <w:szCs w:val="28"/>
          <w:lang w:val="ru-RU"/>
        </w:rPr>
        <w:t xml:space="preserve"> </w:t>
      </w:r>
      <w:r w:rsidRPr="00171DF9">
        <w:rPr>
          <w:rStyle w:val="dgsfield"/>
          <w:rFonts w:ascii="Times New Roman" w:hAnsi="Times New Roman"/>
          <w:bCs/>
          <w:i w:val="0"/>
          <w:color w:val="000000" w:themeColor="text1"/>
          <w:sz w:val="28"/>
          <w:szCs w:val="28"/>
          <w:lang w:val="ru-RU"/>
        </w:rPr>
        <w:t>"</w:t>
      </w:r>
      <w:r w:rsidR="00607741">
        <w:rPr>
          <w:rStyle w:val="dgsfield"/>
          <w:rFonts w:ascii="Times New Roman" w:hAnsi="Times New Roman"/>
          <w:bCs/>
          <w:i w:val="0"/>
          <w:color w:val="000000" w:themeColor="text1"/>
          <w:sz w:val="28"/>
          <w:szCs w:val="28"/>
          <w:lang w:val="ru-RU"/>
        </w:rPr>
        <w:t xml:space="preserve">Контакт </w:t>
      </w:r>
      <w:proofErr w:type="spellStart"/>
      <w:r w:rsidR="00607741">
        <w:rPr>
          <w:rStyle w:val="dgsfield"/>
          <w:rFonts w:ascii="Times New Roman" w:hAnsi="Times New Roman"/>
          <w:bCs/>
          <w:i w:val="0"/>
          <w:color w:val="000000" w:themeColor="text1"/>
          <w:sz w:val="28"/>
          <w:szCs w:val="28"/>
          <w:lang w:val="ru-RU"/>
        </w:rPr>
        <w:t>Энерго</w:t>
      </w:r>
      <w:proofErr w:type="spellEnd"/>
      <w:r w:rsidRPr="00171DF9">
        <w:rPr>
          <w:rStyle w:val="dgsfield"/>
          <w:rFonts w:ascii="Times New Roman" w:hAnsi="Times New Roman"/>
          <w:bCs/>
          <w:i w:val="0"/>
          <w:color w:val="000000" w:themeColor="text1"/>
          <w:sz w:val="28"/>
          <w:szCs w:val="28"/>
          <w:lang w:val="ru-RU"/>
        </w:rPr>
        <w:t>"</w:t>
      </w:r>
      <w:r w:rsidR="00607741">
        <w:rPr>
          <w:rFonts w:ascii="Times New Roman" w:hAnsi="Times New Roman"/>
          <w:color w:val="000000" w:themeColor="text1"/>
          <w:sz w:val="28"/>
          <w:szCs w:val="28"/>
          <w:lang w:val="ru-RU"/>
        </w:rPr>
        <w:tab/>
        <w:t xml:space="preserve">    </w:t>
      </w:r>
      <w:r>
        <w:rPr>
          <w:rFonts w:ascii="Times New Roman" w:hAnsi="Times New Roman"/>
          <w:color w:val="000000" w:themeColor="text1"/>
          <w:sz w:val="28"/>
          <w:szCs w:val="28"/>
          <w:lang w:val="ru-RU"/>
        </w:rPr>
        <w:t>5</w:t>
      </w:r>
    </w:p>
    <w:p w:rsidR="00171DF9" w:rsidRDefault="00171DF9" w:rsidP="00171DF9">
      <w:pPr>
        <w:spacing w:line="360" w:lineRule="auto"/>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1.1 Экономическая характеристика предприятия</w:t>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5</w:t>
      </w:r>
    </w:p>
    <w:p w:rsidR="00171DF9" w:rsidRDefault="00171DF9" w:rsidP="00171DF9">
      <w:pPr>
        <w:spacing w:line="360" w:lineRule="auto"/>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1.2 Организационная структура бухгалтерии</w:t>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7</w:t>
      </w:r>
      <w:r>
        <w:rPr>
          <w:rFonts w:ascii="Times New Roman" w:hAnsi="Times New Roman"/>
          <w:b/>
          <w:color w:val="000000" w:themeColor="text1"/>
          <w:sz w:val="28"/>
          <w:szCs w:val="28"/>
          <w:lang w:val="ru-RU"/>
        </w:rPr>
        <w:br/>
      </w:r>
      <w:r>
        <w:rPr>
          <w:rFonts w:ascii="Times New Roman" w:hAnsi="Times New Roman"/>
          <w:color w:val="000000" w:themeColor="text1"/>
          <w:sz w:val="28"/>
          <w:szCs w:val="28"/>
          <w:lang w:val="ru-RU"/>
        </w:rPr>
        <w:t>1.3 Структура управления организацией</w:t>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9</w:t>
      </w:r>
    </w:p>
    <w:p w:rsidR="00171DF9" w:rsidRDefault="00171DF9" w:rsidP="00171DF9">
      <w:pPr>
        <w:spacing w:line="360" w:lineRule="auto"/>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2. Организация работы аппарата бухгалтерии в </w:t>
      </w:r>
      <w:r w:rsidRPr="00171DF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 xml:space="preserve">Контакт </w:t>
      </w:r>
      <w:proofErr w:type="spellStart"/>
      <w:r w:rsidR="00607741">
        <w:rPr>
          <w:rStyle w:val="dgsfield"/>
          <w:rFonts w:ascii="Times New Roman" w:hAnsi="Times New Roman"/>
          <w:bCs/>
          <w:i w:val="0"/>
          <w:color w:val="000000" w:themeColor="text1"/>
          <w:sz w:val="28"/>
          <w:szCs w:val="28"/>
          <w:lang w:val="ru-RU"/>
        </w:rPr>
        <w:t>Энерго</w:t>
      </w:r>
      <w:proofErr w:type="spellEnd"/>
      <w:r w:rsidRPr="00171DF9">
        <w:rPr>
          <w:rStyle w:val="dgsfield"/>
          <w:rFonts w:ascii="Times New Roman" w:hAnsi="Times New Roman"/>
          <w:bCs/>
          <w:i w:val="0"/>
          <w:color w:val="000000" w:themeColor="text1"/>
          <w:sz w:val="28"/>
          <w:szCs w:val="28"/>
          <w:lang w:val="ru-RU"/>
        </w:rPr>
        <w:t>"</w:t>
      </w:r>
      <w:r w:rsidR="00470004">
        <w:rPr>
          <w:rFonts w:ascii="Times New Roman" w:hAnsi="Times New Roman"/>
          <w:color w:val="000000" w:themeColor="text1"/>
          <w:sz w:val="28"/>
          <w:szCs w:val="28"/>
          <w:lang w:val="ru-RU"/>
        </w:rPr>
        <w:t xml:space="preserve">         10</w:t>
      </w:r>
    </w:p>
    <w:p w:rsidR="00171DF9" w:rsidRDefault="00171DF9" w:rsidP="00171DF9">
      <w:pPr>
        <w:shd w:val="clear" w:color="auto" w:fill="FFFFFF"/>
        <w:spacing w:line="360" w:lineRule="auto"/>
        <w:rPr>
          <w:rFonts w:ascii="Times New Roman" w:eastAsia="Times New Roman" w:hAnsi="Times New Roman"/>
          <w:b/>
          <w:color w:val="000000" w:themeColor="text1"/>
          <w:sz w:val="28"/>
          <w:szCs w:val="28"/>
          <w:shd w:val="clear" w:color="auto" w:fill="FFFFFF"/>
          <w:lang w:val="ru-RU" w:eastAsia="ru-RU" w:bidi="ar-SA"/>
        </w:rPr>
      </w:pPr>
      <w:r>
        <w:rPr>
          <w:rFonts w:ascii="Times New Roman" w:hAnsi="Times New Roman"/>
          <w:bCs/>
          <w:color w:val="000000"/>
          <w:sz w:val="28"/>
          <w:szCs w:val="28"/>
          <w:shd w:val="clear" w:color="auto" w:fill="FFFFFF"/>
          <w:lang w:val="ru-RU"/>
        </w:rPr>
        <w:t>2.1 Учет денежных средств</w:t>
      </w:r>
      <w:r>
        <w:rPr>
          <w:rFonts w:ascii="Times New Roman" w:eastAsia="Times New Roman" w:hAnsi="Times New Roman"/>
          <w:b/>
          <w:color w:val="000000" w:themeColor="text1"/>
          <w:sz w:val="28"/>
          <w:szCs w:val="28"/>
          <w:shd w:val="clear" w:color="auto" w:fill="FFFFFF"/>
          <w:lang w:val="ru-RU" w:eastAsia="ru-RU" w:bidi="ar-SA"/>
        </w:rPr>
        <w:t xml:space="preserve"> </w:t>
      </w:r>
      <w:r>
        <w:rPr>
          <w:rFonts w:ascii="Times New Roman" w:eastAsia="Times New Roman" w:hAnsi="Times New Roman"/>
          <w:b/>
          <w:color w:val="000000" w:themeColor="text1"/>
          <w:sz w:val="28"/>
          <w:szCs w:val="28"/>
          <w:shd w:val="clear" w:color="auto" w:fill="FFFFFF"/>
          <w:lang w:val="ru-RU" w:eastAsia="ru-RU" w:bidi="ar-SA"/>
        </w:rPr>
        <w:tab/>
      </w:r>
      <w:r>
        <w:rPr>
          <w:rFonts w:ascii="Times New Roman" w:eastAsia="Times New Roman" w:hAnsi="Times New Roman"/>
          <w:b/>
          <w:color w:val="000000" w:themeColor="text1"/>
          <w:sz w:val="28"/>
          <w:szCs w:val="28"/>
          <w:shd w:val="clear" w:color="auto" w:fill="FFFFFF"/>
          <w:lang w:val="ru-RU" w:eastAsia="ru-RU" w:bidi="ar-SA"/>
        </w:rPr>
        <w:tab/>
      </w:r>
      <w:r>
        <w:rPr>
          <w:rFonts w:ascii="Times New Roman" w:eastAsia="Times New Roman" w:hAnsi="Times New Roman"/>
          <w:b/>
          <w:color w:val="000000" w:themeColor="text1"/>
          <w:sz w:val="28"/>
          <w:szCs w:val="28"/>
          <w:shd w:val="clear" w:color="auto" w:fill="FFFFFF"/>
          <w:lang w:val="ru-RU" w:eastAsia="ru-RU" w:bidi="ar-SA"/>
        </w:rPr>
        <w:tab/>
      </w:r>
      <w:r>
        <w:rPr>
          <w:rFonts w:ascii="Times New Roman" w:eastAsia="Times New Roman" w:hAnsi="Times New Roman"/>
          <w:b/>
          <w:color w:val="000000" w:themeColor="text1"/>
          <w:sz w:val="28"/>
          <w:szCs w:val="28"/>
          <w:shd w:val="clear" w:color="auto" w:fill="FFFFFF"/>
          <w:lang w:val="ru-RU" w:eastAsia="ru-RU" w:bidi="ar-SA"/>
        </w:rPr>
        <w:tab/>
      </w:r>
      <w:r>
        <w:rPr>
          <w:rFonts w:ascii="Times New Roman" w:eastAsia="Times New Roman" w:hAnsi="Times New Roman"/>
          <w:b/>
          <w:color w:val="000000" w:themeColor="text1"/>
          <w:sz w:val="28"/>
          <w:szCs w:val="28"/>
          <w:shd w:val="clear" w:color="auto" w:fill="FFFFFF"/>
          <w:lang w:val="ru-RU" w:eastAsia="ru-RU" w:bidi="ar-SA"/>
        </w:rPr>
        <w:tab/>
      </w:r>
      <w:r>
        <w:rPr>
          <w:rFonts w:ascii="Times New Roman" w:eastAsia="Times New Roman" w:hAnsi="Times New Roman"/>
          <w:b/>
          <w:color w:val="000000" w:themeColor="text1"/>
          <w:sz w:val="28"/>
          <w:szCs w:val="28"/>
          <w:shd w:val="clear" w:color="auto" w:fill="FFFFFF"/>
          <w:lang w:val="ru-RU" w:eastAsia="ru-RU" w:bidi="ar-SA"/>
        </w:rPr>
        <w:tab/>
      </w:r>
      <w:r>
        <w:rPr>
          <w:rFonts w:ascii="Times New Roman" w:eastAsia="Times New Roman" w:hAnsi="Times New Roman"/>
          <w:b/>
          <w:color w:val="000000" w:themeColor="text1"/>
          <w:sz w:val="28"/>
          <w:szCs w:val="28"/>
          <w:shd w:val="clear" w:color="auto" w:fill="FFFFFF"/>
          <w:lang w:val="ru-RU" w:eastAsia="ru-RU" w:bidi="ar-SA"/>
        </w:rPr>
        <w:tab/>
      </w:r>
      <w:r>
        <w:rPr>
          <w:rFonts w:ascii="Times New Roman" w:eastAsia="Times New Roman" w:hAnsi="Times New Roman"/>
          <w:b/>
          <w:color w:val="000000" w:themeColor="text1"/>
          <w:sz w:val="28"/>
          <w:szCs w:val="28"/>
          <w:shd w:val="clear" w:color="auto" w:fill="FFFFFF"/>
          <w:lang w:val="ru-RU" w:eastAsia="ru-RU" w:bidi="ar-SA"/>
        </w:rPr>
        <w:tab/>
        <w:t xml:space="preserve">        </w:t>
      </w:r>
      <w:r w:rsidR="00470004">
        <w:rPr>
          <w:rFonts w:ascii="Times New Roman" w:eastAsia="Times New Roman" w:hAnsi="Times New Roman"/>
          <w:b/>
          <w:color w:val="000000" w:themeColor="text1"/>
          <w:sz w:val="28"/>
          <w:szCs w:val="28"/>
          <w:shd w:val="clear" w:color="auto" w:fill="FFFFFF"/>
          <w:lang w:val="ru-RU" w:eastAsia="ru-RU" w:bidi="ar-SA"/>
        </w:rPr>
        <w:t xml:space="preserve">    </w:t>
      </w:r>
      <w:r>
        <w:rPr>
          <w:rFonts w:ascii="Times New Roman" w:eastAsia="Times New Roman" w:hAnsi="Times New Roman"/>
          <w:color w:val="000000" w:themeColor="text1"/>
          <w:sz w:val="28"/>
          <w:szCs w:val="28"/>
          <w:shd w:val="clear" w:color="auto" w:fill="FFFFFF"/>
          <w:lang w:val="ru-RU" w:eastAsia="ru-RU" w:bidi="ar-SA"/>
        </w:rPr>
        <w:t>1</w:t>
      </w:r>
      <w:r w:rsidR="00470004">
        <w:rPr>
          <w:rFonts w:ascii="Times New Roman" w:eastAsia="Times New Roman" w:hAnsi="Times New Roman"/>
          <w:color w:val="000000" w:themeColor="text1"/>
          <w:sz w:val="28"/>
          <w:szCs w:val="28"/>
          <w:shd w:val="clear" w:color="auto" w:fill="FFFFFF"/>
          <w:lang w:val="ru-RU" w:eastAsia="ru-RU" w:bidi="ar-SA"/>
        </w:rPr>
        <w:t>0</w:t>
      </w:r>
    </w:p>
    <w:p w:rsidR="00171DF9" w:rsidRDefault="00171DF9" w:rsidP="00171DF9">
      <w:pPr>
        <w:spacing w:line="360" w:lineRule="auto"/>
        <w:rPr>
          <w:rFonts w:ascii="Times New Roman" w:hAnsi="Times New Roman"/>
          <w:color w:val="000000"/>
          <w:sz w:val="28"/>
          <w:szCs w:val="28"/>
          <w:lang w:val="ru-RU"/>
        </w:rPr>
      </w:pPr>
      <w:r>
        <w:rPr>
          <w:rFonts w:ascii="Times New Roman" w:hAnsi="Times New Roman"/>
          <w:bCs/>
          <w:color w:val="000000"/>
          <w:sz w:val="28"/>
          <w:szCs w:val="28"/>
          <w:shd w:val="clear" w:color="auto" w:fill="FFFFFF"/>
          <w:lang w:val="ru-RU"/>
        </w:rPr>
        <w:t>2.2 Учет расчетных операций</w:t>
      </w:r>
      <w:r>
        <w:rPr>
          <w:rFonts w:ascii="Times New Roman" w:hAnsi="Times New Roman"/>
          <w:bCs/>
          <w:color w:val="000000"/>
          <w:sz w:val="28"/>
          <w:szCs w:val="28"/>
          <w:shd w:val="clear" w:color="auto" w:fill="FFFFFF"/>
          <w:lang w:val="ru-RU"/>
        </w:rPr>
        <w:tab/>
      </w:r>
      <w:r>
        <w:rPr>
          <w:rFonts w:ascii="Times New Roman" w:hAnsi="Times New Roman"/>
          <w:bCs/>
          <w:color w:val="000000"/>
          <w:sz w:val="28"/>
          <w:szCs w:val="28"/>
          <w:shd w:val="clear" w:color="auto" w:fill="FFFFFF"/>
          <w:lang w:val="ru-RU"/>
        </w:rPr>
        <w:tab/>
      </w:r>
      <w:r>
        <w:rPr>
          <w:rFonts w:ascii="Times New Roman" w:hAnsi="Times New Roman"/>
          <w:bCs/>
          <w:color w:val="000000"/>
          <w:sz w:val="28"/>
          <w:szCs w:val="28"/>
          <w:shd w:val="clear" w:color="auto" w:fill="FFFFFF"/>
          <w:lang w:val="ru-RU"/>
        </w:rPr>
        <w:tab/>
      </w:r>
      <w:r>
        <w:rPr>
          <w:rFonts w:ascii="Times New Roman" w:hAnsi="Times New Roman"/>
          <w:bCs/>
          <w:color w:val="000000"/>
          <w:sz w:val="28"/>
          <w:szCs w:val="28"/>
          <w:shd w:val="clear" w:color="auto" w:fill="FFFFFF"/>
          <w:lang w:val="ru-RU"/>
        </w:rPr>
        <w:tab/>
      </w:r>
      <w:r>
        <w:rPr>
          <w:rFonts w:ascii="Times New Roman" w:hAnsi="Times New Roman"/>
          <w:bCs/>
          <w:color w:val="000000"/>
          <w:sz w:val="28"/>
          <w:szCs w:val="28"/>
          <w:shd w:val="clear" w:color="auto" w:fill="FFFFFF"/>
          <w:lang w:val="ru-RU"/>
        </w:rPr>
        <w:tab/>
      </w:r>
      <w:r>
        <w:rPr>
          <w:rFonts w:ascii="Times New Roman" w:hAnsi="Times New Roman"/>
          <w:bCs/>
          <w:color w:val="000000"/>
          <w:sz w:val="28"/>
          <w:szCs w:val="28"/>
          <w:shd w:val="clear" w:color="auto" w:fill="FFFFFF"/>
          <w:lang w:val="ru-RU"/>
        </w:rPr>
        <w:tab/>
      </w:r>
      <w:r>
        <w:rPr>
          <w:rFonts w:ascii="Times New Roman" w:hAnsi="Times New Roman"/>
          <w:bCs/>
          <w:color w:val="000000"/>
          <w:sz w:val="28"/>
          <w:szCs w:val="28"/>
          <w:shd w:val="clear" w:color="auto" w:fill="FFFFFF"/>
          <w:lang w:val="ru-RU"/>
        </w:rPr>
        <w:tab/>
      </w:r>
      <w:r>
        <w:rPr>
          <w:rFonts w:ascii="Times New Roman" w:hAnsi="Times New Roman"/>
          <w:bCs/>
          <w:color w:val="000000"/>
          <w:sz w:val="28"/>
          <w:szCs w:val="28"/>
          <w:shd w:val="clear" w:color="auto" w:fill="FFFFFF"/>
          <w:lang w:val="ru-RU"/>
        </w:rPr>
        <w:tab/>
        <w:t xml:space="preserve">       </w:t>
      </w:r>
      <w:r w:rsidR="00470004">
        <w:rPr>
          <w:rFonts w:ascii="Times New Roman" w:hAnsi="Times New Roman"/>
          <w:bCs/>
          <w:color w:val="000000"/>
          <w:sz w:val="28"/>
          <w:szCs w:val="28"/>
          <w:shd w:val="clear" w:color="auto" w:fill="FFFFFF"/>
          <w:lang w:val="ru-RU"/>
        </w:rPr>
        <w:t xml:space="preserve">    </w:t>
      </w:r>
      <w:r>
        <w:rPr>
          <w:rFonts w:ascii="Times New Roman" w:hAnsi="Times New Roman"/>
          <w:bCs/>
          <w:color w:val="000000"/>
          <w:sz w:val="28"/>
          <w:szCs w:val="28"/>
          <w:shd w:val="clear" w:color="auto" w:fill="FFFFFF"/>
          <w:lang w:val="ru-RU"/>
        </w:rPr>
        <w:t xml:space="preserve"> 1</w:t>
      </w:r>
      <w:r w:rsidR="00470004">
        <w:rPr>
          <w:rFonts w:ascii="Times New Roman" w:hAnsi="Times New Roman"/>
          <w:bCs/>
          <w:color w:val="000000"/>
          <w:sz w:val="28"/>
          <w:szCs w:val="28"/>
          <w:shd w:val="clear" w:color="auto" w:fill="FFFFFF"/>
          <w:lang w:val="ru-RU"/>
        </w:rPr>
        <w:t>2</w:t>
      </w:r>
    </w:p>
    <w:p w:rsidR="00171DF9" w:rsidRDefault="00171DF9" w:rsidP="00171DF9">
      <w:pPr>
        <w:spacing w:line="360" w:lineRule="auto"/>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2.3 Учет ос</w:t>
      </w:r>
      <w:r w:rsidR="00470004">
        <w:rPr>
          <w:rFonts w:ascii="Times New Roman" w:hAnsi="Times New Roman"/>
          <w:color w:val="000000" w:themeColor="text1"/>
          <w:sz w:val="28"/>
          <w:szCs w:val="28"/>
          <w:lang w:val="ru-RU"/>
        </w:rPr>
        <w:t>новных средств</w:t>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t xml:space="preserve">            16</w:t>
      </w:r>
    </w:p>
    <w:p w:rsidR="00171DF9" w:rsidRDefault="00171DF9" w:rsidP="00171DF9">
      <w:pPr>
        <w:spacing w:line="360" w:lineRule="auto"/>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2.4 Учет нематери</w:t>
      </w:r>
      <w:r w:rsidR="00470004">
        <w:rPr>
          <w:rFonts w:ascii="Times New Roman" w:hAnsi="Times New Roman"/>
          <w:color w:val="000000" w:themeColor="text1"/>
          <w:sz w:val="28"/>
          <w:szCs w:val="28"/>
          <w:lang w:val="ru-RU"/>
        </w:rPr>
        <w:t xml:space="preserve">альных активов </w:t>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t xml:space="preserve">            20</w:t>
      </w:r>
    </w:p>
    <w:p w:rsidR="00171DF9" w:rsidRDefault="00171DF9" w:rsidP="00171DF9">
      <w:pPr>
        <w:spacing w:line="360" w:lineRule="auto"/>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2.5 Учет материально – производственных запасов</w:t>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t xml:space="preserve">  </w:t>
      </w:r>
      <w:r w:rsidR="00470004">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 xml:space="preserve">      2</w:t>
      </w:r>
      <w:r w:rsidR="00470004">
        <w:rPr>
          <w:rFonts w:ascii="Times New Roman" w:hAnsi="Times New Roman"/>
          <w:color w:val="000000" w:themeColor="text1"/>
          <w:sz w:val="28"/>
          <w:szCs w:val="28"/>
          <w:lang w:val="ru-RU"/>
        </w:rPr>
        <w:t>1</w:t>
      </w:r>
    </w:p>
    <w:p w:rsidR="00A86F95" w:rsidRDefault="00171DF9" w:rsidP="00171DF9">
      <w:pPr>
        <w:spacing w:line="360" w:lineRule="auto"/>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2.6 Учет финансовых вложений</w:t>
      </w:r>
      <w:r>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r>
      <w:r w:rsidR="00470004">
        <w:rPr>
          <w:rFonts w:ascii="Times New Roman" w:hAnsi="Times New Roman"/>
          <w:color w:val="000000" w:themeColor="text1"/>
          <w:sz w:val="28"/>
          <w:szCs w:val="28"/>
          <w:lang w:val="ru-RU"/>
        </w:rPr>
        <w:tab/>
        <w:t xml:space="preserve">  26</w:t>
      </w:r>
    </w:p>
    <w:p w:rsidR="00171DF9" w:rsidRDefault="00A86F95" w:rsidP="00A86F95">
      <w:pPr>
        <w:shd w:val="clear" w:color="auto" w:fill="FFFFFF"/>
        <w:spacing w:line="360" w:lineRule="auto"/>
        <w:jc w:val="both"/>
        <w:rPr>
          <w:rFonts w:ascii="Times New Roman" w:hAnsi="Times New Roman"/>
          <w:color w:val="000000" w:themeColor="text1"/>
          <w:sz w:val="28"/>
          <w:szCs w:val="28"/>
          <w:lang w:val="ru-RU"/>
        </w:rPr>
      </w:pPr>
      <w:r w:rsidRPr="00A86F95">
        <w:rPr>
          <w:rFonts w:ascii="Times New Roman" w:eastAsia="Calibri" w:hAnsi="Times New Roman"/>
          <w:color w:val="000000"/>
          <w:sz w:val="28"/>
          <w:szCs w:val="28"/>
          <w:lang w:val="ru-RU"/>
        </w:rPr>
        <w:t>2.7 Учет доходов, расходов и финансовых результатов</w:t>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t xml:space="preserve">      </w:t>
      </w:r>
      <w:r w:rsidR="00470004">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 xml:space="preserve"> </w:t>
      </w:r>
      <w:r w:rsidR="00171DF9">
        <w:rPr>
          <w:rFonts w:ascii="Times New Roman" w:hAnsi="Times New Roman"/>
          <w:color w:val="000000" w:themeColor="text1"/>
          <w:sz w:val="28"/>
          <w:szCs w:val="28"/>
          <w:lang w:val="ru-RU"/>
        </w:rPr>
        <w:t xml:space="preserve"> 2</w:t>
      </w:r>
      <w:r w:rsidR="00470004">
        <w:rPr>
          <w:rFonts w:ascii="Times New Roman" w:hAnsi="Times New Roman"/>
          <w:color w:val="000000" w:themeColor="text1"/>
          <w:sz w:val="28"/>
          <w:szCs w:val="28"/>
          <w:lang w:val="ru-RU"/>
        </w:rPr>
        <w:t>8</w:t>
      </w:r>
    </w:p>
    <w:p w:rsidR="00171DF9" w:rsidRDefault="00171DF9" w:rsidP="00171DF9">
      <w:pPr>
        <w:spacing w:line="360" w:lineRule="auto"/>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w:t>
      </w:r>
      <w:r w:rsidR="00A86F95">
        <w:rPr>
          <w:rFonts w:ascii="Times New Roman" w:hAnsi="Times New Roman"/>
          <w:color w:val="000000" w:themeColor="text1"/>
          <w:sz w:val="28"/>
          <w:szCs w:val="28"/>
          <w:lang w:val="ru-RU"/>
        </w:rPr>
        <w:t>8</w:t>
      </w:r>
      <w:r w:rsidR="009B0691">
        <w:rPr>
          <w:rFonts w:ascii="Times New Roman" w:hAnsi="Times New Roman"/>
          <w:color w:val="000000" w:themeColor="text1"/>
          <w:sz w:val="28"/>
          <w:szCs w:val="28"/>
          <w:lang w:val="ru-RU"/>
        </w:rPr>
        <w:t xml:space="preserve"> Учет дебиторской задолженности</w:t>
      </w:r>
      <w:r w:rsidR="009B0691">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t xml:space="preserve"> </w:t>
      </w:r>
      <w:r w:rsidR="009B0691">
        <w:rPr>
          <w:rFonts w:ascii="Times New Roman" w:hAnsi="Times New Roman"/>
          <w:color w:val="000000" w:themeColor="text1"/>
          <w:sz w:val="28"/>
          <w:szCs w:val="28"/>
          <w:lang w:val="ru-RU"/>
        </w:rPr>
        <w:tab/>
      </w:r>
      <w:r w:rsidR="009B0691">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 xml:space="preserve">       </w:t>
      </w:r>
      <w:r w:rsidR="00470004">
        <w:rPr>
          <w:rFonts w:ascii="Times New Roman" w:hAnsi="Times New Roman"/>
          <w:color w:val="000000" w:themeColor="text1"/>
          <w:sz w:val="28"/>
          <w:szCs w:val="28"/>
          <w:lang w:val="ru-RU"/>
        </w:rPr>
        <w:t xml:space="preserve">    </w:t>
      </w:r>
      <w:r w:rsidR="009B0691">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29</w:t>
      </w:r>
    </w:p>
    <w:p w:rsidR="00171DF9" w:rsidRPr="009B0691" w:rsidRDefault="00171DF9" w:rsidP="00171DF9">
      <w:pPr>
        <w:spacing w:line="360" w:lineRule="auto"/>
        <w:jc w:val="both"/>
        <w:rPr>
          <w:rFonts w:ascii="Times New Roman" w:hAnsi="Times New Roman"/>
          <w:color w:val="000000" w:themeColor="text1"/>
          <w:sz w:val="28"/>
          <w:szCs w:val="28"/>
          <w:lang w:val="ru-RU"/>
        </w:rPr>
      </w:pPr>
      <w:r w:rsidRPr="009B0691">
        <w:rPr>
          <w:rFonts w:ascii="Times New Roman" w:hAnsi="Times New Roman"/>
          <w:color w:val="000000" w:themeColor="text1"/>
          <w:sz w:val="28"/>
          <w:szCs w:val="28"/>
          <w:lang w:val="ru-RU"/>
        </w:rPr>
        <w:t>2.</w:t>
      </w:r>
      <w:r w:rsidR="00A86F95" w:rsidRPr="009B0691">
        <w:rPr>
          <w:rFonts w:ascii="Times New Roman" w:hAnsi="Times New Roman"/>
          <w:color w:val="000000" w:themeColor="text1"/>
          <w:sz w:val="28"/>
          <w:szCs w:val="28"/>
          <w:lang w:val="ru-RU"/>
        </w:rPr>
        <w:t>9</w:t>
      </w:r>
      <w:r w:rsidR="009B0691">
        <w:rPr>
          <w:rFonts w:ascii="Times New Roman" w:hAnsi="Times New Roman"/>
          <w:color w:val="000000" w:themeColor="text1"/>
          <w:sz w:val="28"/>
          <w:szCs w:val="28"/>
          <w:lang w:val="ru-RU"/>
        </w:rPr>
        <w:t xml:space="preserve"> </w:t>
      </w:r>
      <w:r w:rsidR="009B0691" w:rsidRPr="009B0691">
        <w:rPr>
          <w:rFonts w:ascii="Times New Roman" w:hAnsi="Times New Roman"/>
          <w:color w:val="000000" w:themeColor="text1"/>
          <w:sz w:val="28"/>
          <w:szCs w:val="28"/>
          <w:lang w:val="ru-RU"/>
        </w:rPr>
        <w:t>Планирование и программа аудита</w:t>
      </w:r>
      <w:r w:rsidRPr="009B0691">
        <w:rPr>
          <w:rFonts w:ascii="Times New Roman" w:hAnsi="Times New Roman"/>
          <w:color w:val="000000" w:themeColor="text1"/>
          <w:sz w:val="28"/>
          <w:szCs w:val="28"/>
          <w:lang w:val="ru-RU"/>
        </w:rPr>
        <w:tab/>
      </w:r>
      <w:r w:rsidRPr="009B0691">
        <w:rPr>
          <w:rFonts w:ascii="Times New Roman" w:hAnsi="Times New Roman"/>
          <w:color w:val="000000" w:themeColor="text1"/>
          <w:sz w:val="28"/>
          <w:szCs w:val="28"/>
          <w:lang w:val="ru-RU"/>
        </w:rPr>
        <w:tab/>
      </w:r>
      <w:r w:rsidRPr="009B0691">
        <w:rPr>
          <w:rFonts w:ascii="Times New Roman" w:hAnsi="Times New Roman"/>
          <w:color w:val="000000" w:themeColor="text1"/>
          <w:sz w:val="28"/>
          <w:szCs w:val="28"/>
          <w:lang w:val="ru-RU"/>
        </w:rPr>
        <w:tab/>
      </w:r>
      <w:r w:rsidRPr="009B0691">
        <w:rPr>
          <w:rFonts w:ascii="Times New Roman" w:hAnsi="Times New Roman"/>
          <w:color w:val="000000" w:themeColor="text1"/>
          <w:sz w:val="28"/>
          <w:szCs w:val="28"/>
          <w:lang w:val="ru-RU"/>
        </w:rPr>
        <w:tab/>
        <w:t xml:space="preserve"> </w:t>
      </w:r>
      <w:r w:rsidR="009B0691">
        <w:rPr>
          <w:rFonts w:ascii="Times New Roman" w:hAnsi="Times New Roman"/>
          <w:color w:val="000000" w:themeColor="text1"/>
          <w:sz w:val="28"/>
          <w:szCs w:val="28"/>
          <w:lang w:val="ru-RU"/>
        </w:rPr>
        <w:tab/>
      </w:r>
      <w:r w:rsidR="009B0691">
        <w:rPr>
          <w:rFonts w:ascii="Times New Roman" w:hAnsi="Times New Roman"/>
          <w:color w:val="000000" w:themeColor="text1"/>
          <w:sz w:val="28"/>
          <w:szCs w:val="28"/>
          <w:lang w:val="ru-RU"/>
        </w:rPr>
        <w:tab/>
      </w:r>
      <w:r w:rsidRPr="009B0691">
        <w:rPr>
          <w:rFonts w:ascii="Times New Roman" w:hAnsi="Times New Roman"/>
          <w:color w:val="000000" w:themeColor="text1"/>
          <w:sz w:val="28"/>
          <w:szCs w:val="28"/>
          <w:lang w:val="ru-RU"/>
        </w:rPr>
        <w:t xml:space="preserve">       </w:t>
      </w:r>
      <w:r w:rsidR="009B0691">
        <w:rPr>
          <w:rFonts w:ascii="Times New Roman" w:hAnsi="Times New Roman"/>
          <w:color w:val="000000" w:themeColor="text1"/>
          <w:sz w:val="28"/>
          <w:szCs w:val="28"/>
          <w:lang w:val="ru-RU"/>
        </w:rPr>
        <w:t xml:space="preserve"> </w:t>
      </w:r>
      <w:r w:rsidR="00470004" w:rsidRPr="009B0691">
        <w:rPr>
          <w:rFonts w:ascii="Times New Roman" w:hAnsi="Times New Roman"/>
          <w:color w:val="000000" w:themeColor="text1"/>
          <w:sz w:val="28"/>
          <w:szCs w:val="28"/>
          <w:lang w:val="ru-RU"/>
        </w:rPr>
        <w:t xml:space="preserve">    </w:t>
      </w:r>
      <w:r w:rsidRPr="009B0691">
        <w:rPr>
          <w:rFonts w:ascii="Times New Roman" w:hAnsi="Times New Roman"/>
          <w:color w:val="000000" w:themeColor="text1"/>
          <w:sz w:val="28"/>
          <w:szCs w:val="28"/>
          <w:lang w:val="ru-RU"/>
        </w:rPr>
        <w:t>30</w:t>
      </w:r>
    </w:p>
    <w:p w:rsidR="00171DF9" w:rsidRDefault="00171DF9" w:rsidP="00171DF9">
      <w:pPr>
        <w:spacing w:line="360" w:lineRule="auto"/>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3. Бухгалтерская отчетность в</w:t>
      </w:r>
      <w:r>
        <w:rPr>
          <w:rFonts w:ascii="Times New Roman" w:hAnsi="Times New Roman"/>
          <w:b/>
          <w:color w:val="000000" w:themeColor="text1"/>
          <w:sz w:val="28"/>
          <w:szCs w:val="28"/>
          <w:lang w:val="ru-RU"/>
        </w:rPr>
        <w:t xml:space="preserve"> </w:t>
      </w:r>
      <w:r w:rsidRPr="00171DF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 xml:space="preserve">Контакт </w:t>
      </w:r>
      <w:proofErr w:type="spellStart"/>
      <w:r w:rsidR="00607741">
        <w:rPr>
          <w:rStyle w:val="dgsfield"/>
          <w:rFonts w:ascii="Times New Roman" w:hAnsi="Times New Roman"/>
          <w:bCs/>
          <w:i w:val="0"/>
          <w:color w:val="000000" w:themeColor="text1"/>
          <w:sz w:val="28"/>
          <w:szCs w:val="28"/>
          <w:lang w:val="ru-RU"/>
        </w:rPr>
        <w:t>Энерго</w:t>
      </w:r>
      <w:proofErr w:type="spellEnd"/>
      <w:r w:rsidRPr="00171DF9">
        <w:rPr>
          <w:rStyle w:val="dgsfield"/>
          <w:rFonts w:ascii="Times New Roman" w:hAnsi="Times New Roman"/>
          <w:bCs/>
          <w:i w:val="0"/>
          <w:color w:val="000000" w:themeColor="text1"/>
          <w:sz w:val="28"/>
          <w:szCs w:val="28"/>
          <w:lang w:val="ru-RU"/>
        </w:rPr>
        <w:t>"</w:t>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t xml:space="preserve">       </w:t>
      </w:r>
      <w:r w:rsidR="00470004">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 xml:space="preserve"> 3</w:t>
      </w:r>
      <w:r w:rsidR="00C81AC3">
        <w:rPr>
          <w:rFonts w:ascii="Times New Roman" w:hAnsi="Times New Roman"/>
          <w:color w:val="000000" w:themeColor="text1"/>
          <w:sz w:val="28"/>
          <w:szCs w:val="28"/>
          <w:lang w:val="ru-RU"/>
        </w:rPr>
        <w:t>2</w:t>
      </w:r>
    </w:p>
    <w:p w:rsidR="0004146D" w:rsidRPr="0004146D" w:rsidRDefault="0004146D" w:rsidP="0004146D">
      <w:pPr>
        <w:tabs>
          <w:tab w:val="left" w:pos="4300"/>
        </w:tabs>
        <w:spacing w:line="360" w:lineRule="auto"/>
        <w:jc w:val="both"/>
        <w:rPr>
          <w:rFonts w:ascii="Times New Roman" w:hAnsi="Times New Roman"/>
          <w:sz w:val="28"/>
          <w:szCs w:val="28"/>
          <w:lang w:val="ru-RU"/>
        </w:rPr>
      </w:pPr>
      <w:r w:rsidRPr="0004146D">
        <w:rPr>
          <w:rFonts w:ascii="Times New Roman" w:hAnsi="Times New Roman"/>
          <w:sz w:val="28"/>
          <w:szCs w:val="28"/>
          <w:lang w:val="ru-RU"/>
        </w:rPr>
        <w:t>4. Экономический анализ</w:t>
      </w:r>
      <w:r>
        <w:rPr>
          <w:rFonts w:ascii="Times New Roman" w:hAnsi="Times New Roman"/>
          <w:sz w:val="28"/>
          <w:szCs w:val="28"/>
          <w:lang w:val="ru-RU"/>
        </w:rPr>
        <w:t xml:space="preserve"> </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t xml:space="preserve">  36</w:t>
      </w:r>
    </w:p>
    <w:p w:rsidR="00171DF9" w:rsidRPr="0004146D" w:rsidRDefault="0004146D" w:rsidP="0004146D">
      <w:pPr>
        <w:tabs>
          <w:tab w:val="left" w:pos="4300"/>
        </w:tabs>
        <w:spacing w:line="360" w:lineRule="auto"/>
        <w:jc w:val="both"/>
        <w:rPr>
          <w:rFonts w:ascii="Times New Roman" w:hAnsi="Times New Roman"/>
          <w:sz w:val="28"/>
          <w:szCs w:val="28"/>
          <w:lang w:val="ru-RU"/>
        </w:rPr>
      </w:pPr>
      <w:r w:rsidRPr="0004146D">
        <w:rPr>
          <w:rFonts w:ascii="Times New Roman" w:hAnsi="Times New Roman"/>
          <w:sz w:val="28"/>
          <w:szCs w:val="28"/>
          <w:lang w:val="ru-RU"/>
        </w:rPr>
        <w:t xml:space="preserve">4.1 Анализ оборотных и </w:t>
      </w:r>
      <w:proofErr w:type="spellStart"/>
      <w:r w:rsidRPr="0004146D">
        <w:rPr>
          <w:rFonts w:ascii="Times New Roman" w:hAnsi="Times New Roman"/>
          <w:sz w:val="28"/>
          <w:szCs w:val="28"/>
          <w:lang w:val="ru-RU"/>
        </w:rPr>
        <w:t>внеоборотных</w:t>
      </w:r>
      <w:proofErr w:type="spellEnd"/>
      <w:r w:rsidRPr="0004146D">
        <w:rPr>
          <w:rFonts w:ascii="Times New Roman" w:hAnsi="Times New Roman"/>
          <w:sz w:val="28"/>
          <w:szCs w:val="28"/>
          <w:lang w:val="ru-RU"/>
        </w:rPr>
        <w:t xml:space="preserve"> активов</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sidR="00171DF9">
        <w:rPr>
          <w:rFonts w:ascii="Times New Roman" w:hAnsi="Times New Roman"/>
          <w:color w:val="000000"/>
          <w:sz w:val="28"/>
          <w:szCs w:val="28"/>
          <w:shd w:val="clear" w:color="auto" w:fill="FFFFFF"/>
          <w:lang w:val="ru-RU"/>
        </w:rPr>
        <w:t xml:space="preserve">        </w:t>
      </w:r>
      <w:r w:rsidR="00470004">
        <w:rPr>
          <w:rFonts w:ascii="Times New Roman" w:hAnsi="Times New Roman"/>
          <w:color w:val="000000"/>
          <w:sz w:val="28"/>
          <w:szCs w:val="28"/>
          <w:shd w:val="clear" w:color="auto" w:fill="FFFFFF"/>
          <w:lang w:val="ru-RU"/>
        </w:rPr>
        <w:t xml:space="preserve">    </w:t>
      </w:r>
      <w:r w:rsidR="00171DF9">
        <w:rPr>
          <w:rFonts w:ascii="Times New Roman" w:hAnsi="Times New Roman"/>
          <w:color w:val="000000"/>
          <w:sz w:val="28"/>
          <w:szCs w:val="28"/>
          <w:shd w:val="clear" w:color="auto" w:fill="FFFFFF"/>
          <w:lang w:val="ru-RU"/>
        </w:rPr>
        <w:t>3</w:t>
      </w:r>
      <w:r w:rsidR="00471389">
        <w:rPr>
          <w:rFonts w:ascii="Times New Roman" w:hAnsi="Times New Roman"/>
          <w:color w:val="000000"/>
          <w:sz w:val="28"/>
          <w:szCs w:val="28"/>
          <w:shd w:val="clear" w:color="auto" w:fill="FFFFFF"/>
          <w:lang w:val="ru-RU"/>
        </w:rPr>
        <w:t>6</w:t>
      </w:r>
    </w:p>
    <w:p w:rsidR="0004146D" w:rsidRPr="0004146D" w:rsidRDefault="0004146D" w:rsidP="0004146D">
      <w:pPr>
        <w:spacing w:line="360" w:lineRule="auto"/>
        <w:jc w:val="both"/>
        <w:rPr>
          <w:rFonts w:ascii="Times New Roman" w:hAnsi="Times New Roman"/>
          <w:sz w:val="28"/>
          <w:szCs w:val="28"/>
          <w:lang w:val="ru-RU"/>
        </w:rPr>
      </w:pPr>
      <w:r w:rsidRPr="0004146D">
        <w:rPr>
          <w:rFonts w:ascii="Times New Roman" w:hAnsi="Times New Roman"/>
          <w:sz w:val="28"/>
          <w:szCs w:val="28"/>
          <w:lang w:val="ru-RU"/>
        </w:rPr>
        <w:t>4.2 Анализ финансовых результатов деятельности предприятия</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t xml:space="preserve">  37</w:t>
      </w:r>
    </w:p>
    <w:p w:rsidR="00171DF9" w:rsidRDefault="00171DF9" w:rsidP="00171DF9">
      <w:pPr>
        <w:spacing w:line="360" w:lineRule="auto"/>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Заключение</w:t>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t xml:space="preserve">    </w:t>
      </w:r>
      <w:r w:rsidR="00470004">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 xml:space="preserve">    4</w:t>
      </w:r>
      <w:r w:rsidR="00470004">
        <w:rPr>
          <w:rFonts w:ascii="Times New Roman" w:hAnsi="Times New Roman"/>
          <w:color w:val="000000" w:themeColor="text1"/>
          <w:sz w:val="28"/>
          <w:szCs w:val="28"/>
          <w:lang w:val="ru-RU"/>
        </w:rPr>
        <w:t>0</w:t>
      </w:r>
    </w:p>
    <w:p w:rsidR="00171DF9" w:rsidRDefault="00171DF9" w:rsidP="00171DF9">
      <w:pPr>
        <w:spacing w:line="360" w:lineRule="auto"/>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Список использованных источников</w:t>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t xml:space="preserve">        </w:t>
      </w:r>
      <w:r w:rsidR="00470004">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4</w:t>
      </w:r>
      <w:r w:rsidR="00470004">
        <w:rPr>
          <w:rFonts w:ascii="Times New Roman" w:hAnsi="Times New Roman"/>
          <w:color w:val="000000" w:themeColor="text1"/>
          <w:sz w:val="28"/>
          <w:szCs w:val="28"/>
          <w:lang w:val="ru-RU"/>
        </w:rPr>
        <w:t>2</w:t>
      </w:r>
      <w:r>
        <w:rPr>
          <w:rFonts w:ascii="Times New Roman" w:hAnsi="Times New Roman"/>
          <w:color w:val="000000" w:themeColor="text1"/>
          <w:sz w:val="28"/>
          <w:szCs w:val="28"/>
          <w:lang w:val="ru-RU"/>
        </w:rPr>
        <w:t xml:space="preserve">            </w:t>
      </w:r>
    </w:p>
    <w:p w:rsidR="00171DF9" w:rsidRDefault="00171DF9" w:rsidP="00171DF9">
      <w:pPr>
        <w:spacing w:line="360" w:lineRule="auto"/>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Приложения</w:t>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r>
      <w:r>
        <w:rPr>
          <w:rFonts w:ascii="Times New Roman" w:hAnsi="Times New Roman"/>
          <w:color w:val="000000" w:themeColor="text1"/>
          <w:sz w:val="28"/>
          <w:szCs w:val="28"/>
          <w:lang w:val="ru-RU"/>
        </w:rPr>
        <w:tab/>
        <w:t xml:space="preserve">            </w:t>
      </w: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rPr>
          <w:lang w:val="ru-RU"/>
        </w:rPr>
      </w:pPr>
    </w:p>
    <w:p w:rsidR="00171DF9" w:rsidRDefault="00171DF9" w:rsidP="00171DF9">
      <w:pPr>
        <w:jc w:val="center"/>
        <w:rPr>
          <w:rFonts w:ascii="Times New Roman" w:hAnsi="Times New Roman"/>
          <w:sz w:val="28"/>
          <w:szCs w:val="28"/>
          <w:lang w:val="ru-RU"/>
        </w:rPr>
      </w:pPr>
    </w:p>
    <w:p w:rsidR="00607741" w:rsidRDefault="00607741" w:rsidP="00171DF9">
      <w:pPr>
        <w:jc w:val="center"/>
        <w:rPr>
          <w:rFonts w:ascii="Times New Roman" w:hAnsi="Times New Roman"/>
          <w:sz w:val="28"/>
          <w:szCs w:val="28"/>
          <w:lang w:val="ru-RU"/>
        </w:rPr>
      </w:pPr>
    </w:p>
    <w:p w:rsidR="00607741" w:rsidRDefault="00607741" w:rsidP="00171DF9">
      <w:pPr>
        <w:jc w:val="center"/>
        <w:rPr>
          <w:rFonts w:ascii="Times New Roman" w:hAnsi="Times New Roman"/>
          <w:sz w:val="28"/>
          <w:szCs w:val="28"/>
          <w:lang w:val="ru-RU"/>
        </w:rPr>
      </w:pPr>
    </w:p>
    <w:p w:rsidR="00171DF9" w:rsidRDefault="00171DF9" w:rsidP="00171DF9">
      <w:pPr>
        <w:rPr>
          <w:rFonts w:ascii="Times New Roman" w:hAnsi="Times New Roman"/>
          <w:sz w:val="28"/>
          <w:szCs w:val="28"/>
          <w:lang w:val="ru-RU"/>
        </w:rPr>
      </w:pPr>
    </w:p>
    <w:p w:rsidR="00171DF9" w:rsidRDefault="00171DF9" w:rsidP="00701AB9">
      <w:pPr>
        <w:jc w:val="center"/>
        <w:rPr>
          <w:rFonts w:ascii="Times New Roman" w:hAnsi="Times New Roman"/>
          <w:sz w:val="28"/>
          <w:szCs w:val="28"/>
          <w:lang w:val="ru-RU"/>
        </w:rPr>
      </w:pPr>
      <w:r>
        <w:rPr>
          <w:rFonts w:ascii="Times New Roman" w:hAnsi="Times New Roman"/>
          <w:sz w:val="28"/>
          <w:szCs w:val="28"/>
          <w:lang w:val="ru-RU"/>
        </w:rPr>
        <w:lastRenderedPageBreak/>
        <w:t>ВВЕДЕНИЕ</w:t>
      </w:r>
    </w:p>
    <w:p w:rsidR="00171DF9" w:rsidRDefault="00171DF9" w:rsidP="00171DF9">
      <w:pPr>
        <w:jc w:val="center"/>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Цель прохождения практики – закрепление, расширение и углубление теоретических знаний. Овладение студентом профессиональной деятельностью на уровне, достаточным для дальнейшей самостоятельной работы на предприятиях и организациях различных организационно-правовых форм и форм собственности в должности бухгалтера, главного бухгалтера или аудитора. </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При прохождении производственной практики решались следующие задачи:</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 закрепление теоретических знаний, полученных на заключительном этапе обучения в вузе полученных в процессе изучения бухгалтерского (финансового и управленческого) учета, экономического анализа, аудита и других специальных дисциплин; </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 ознакомление с организационной структурой бухгалтерии и функциональными обязанностями ее работников по финансовому, управленческому, налоговому учету; формирование учетной политики для целей бухгалтерского и налогового учета; </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 овладение практическими навыками по составлению, проверке и бухгалтерской обработке первичных документов, регистров бухгалтерского учета и соответствующих </w:t>
      </w:r>
      <w:proofErr w:type="spellStart"/>
      <w:r>
        <w:rPr>
          <w:rFonts w:ascii="Times New Roman" w:hAnsi="Times New Roman"/>
          <w:sz w:val="28"/>
          <w:szCs w:val="28"/>
          <w:lang w:val="ru-RU"/>
        </w:rPr>
        <w:t>машинограмм</w:t>
      </w:r>
      <w:proofErr w:type="spellEnd"/>
      <w:r>
        <w:rPr>
          <w:rFonts w:ascii="Times New Roman" w:hAnsi="Times New Roman"/>
          <w:sz w:val="28"/>
          <w:szCs w:val="28"/>
          <w:lang w:val="ru-RU"/>
        </w:rPr>
        <w:t xml:space="preserve">. </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 приобретение опыта по формированию форм бухгалтерской отчетности конкретной </w:t>
      </w:r>
      <w:proofErr w:type="gramStart"/>
      <w:r>
        <w:rPr>
          <w:rFonts w:ascii="Times New Roman" w:hAnsi="Times New Roman"/>
          <w:sz w:val="28"/>
          <w:szCs w:val="28"/>
          <w:lang w:val="ru-RU"/>
        </w:rPr>
        <w:t>организации</w:t>
      </w:r>
      <w:proofErr w:type="gramEnd"/>
      <w:r>
        <w:rPr>
          <w:rFonts w:ascii="Times New Roman" w:hAnsi="Times New Roman"/>
          <w:sz w:val="28"/>
          <w:szCs w:val="28"/>
          <w:lang w:val="ru-RU"/>
        </w:rPr>
        <w:t xml:space="preserve"> на основании утвержденных Минфином РФ образцов; </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 приобретение опыта и использования практического материала для экономического анализа, аудиторской проверки финансово-хозяйственной деятельности; </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 подготовка к самостоятельной работе в соответствии с должностной инструкцией бухгалтера; </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 получение информации и приобретение практических навыков, связанных с выбранной специальностью (направлением подготовки); </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 решение ситуационных задач; </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lastRenderedPageBreak/>
        <w:t xml:space="preserve">- укрепление навыков при решении конкретных ситуаций и сквозных задач; </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 формирование практических навыков в реализации функции экономиста-бухгалтера. </w:t>
      </w:r>
    </w:p>
    <w:p w:rsidR="00171DF9" w:rsidRPr="00171DF9" w:rsidRDefault="00171DF9" w:rsidP="00171DF9">
      <w:pPr>
        <w:spacing w:line="360" w:lineRule="auto"/>
        <w:ind w:firstLine="709"/>
        <w:jc w:val="both"/>
        <w:rPr>
          <w:rFonts w:ascii="Times New Roman" w:hAnsi="Times New Roman"/>
          <w:color w:val="FF0000"/>
          <w:sz w:val="28"/>
          <w:szCs w:val="28"/>
          <w:lang w:val="ru-RU"/>
        </w:rPr>
      </w:pPr>
      <w:r>
        <w:rPr>
          <w:rFonts w:ascii="Times New Roman" w:hAnsi="Times New Roman"/>
          <w:sz w:val="28"/>
          <w:szCs w:val="28"/>
          <w:lang w:val="ru-RU"/>
        </w:rPr>
        <w:t>Таким образом, в течение производственной практики был изучен широкий круг вопросов, касающихся хозяйственной деятельности предприятия, организации системы бухгалтерского учета средств, источников средств, текущих хозяйственных операций и расчетов.</w:t>
      </w:r>
      <w:r>
        <w:rPr>
          <w:rFonts w:ascii="Times New Roman" w:hAnsi="Times New Roman"/>
          <w:sz w:val="28"/>
          <w:szCs w:val="28"/>
          <w:lang w:val="ru-RU"/>
        </w:rPr>
        <w:br/>
        <w:t xml:space="preserve">Местом прохождения </w:t>
      </w:r>
      <w:r w:rsidR="00607741">
        <w:rPr>
          <w:rFonts w:ascii="Times New Roman" w:hAnsi="Times New Roman"/>
          <w:sz w:val="28"/>
          <w:szCs w:val="28"/>
          <w:lang w:val="ru-RU"/>
        </w:rPr>
        <w:t>производственной</w:t>
      </w:r>
      <w:r>
        <w:rPr>
          <w:rFonts w:ascii="Times New Roman" w:hAnsi="Times New Roman"/>
          <w:sz w:val="28"/>
          <w:szCs w:val="28"/>
          <w:lang w:val="ru-RU"/>
        </w:rPr>
        <w:t xml:space="preserve"> практики являлось</w:t>
      </w:r>
      <w:r>
        <w:rPr>
          <w:rStyle w:val="apple-converted-space"/>
          <w:rFonts w:ascii="Times New Roman" w:hAnsi="Times New Roman"/>
          <w:sz w:val="28"/>
          <w:szCs w:val="28"/>
        </w:rPr>
        <w:t> </w:t>
      </w:r>
      <w:r w:rsidRPr="00171DF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 xml:space="preserve">Контакт </w:t>
      </w:r>
      <w:proofErr w:type="spellStart"/>
      <w:r w:rsidR="00607741">
        <w:rPr>
          <w:rStyle w:val="dgsfield"/>
          <w:rFonts w:ascii="Times New Roman" w:hAnsi="Times New Roman"/>
          <w:bCs/>
          <w:i w:val="0"/>
          <w:color w:val="000000" w:themeColor="text1"/>
          <w:sz w:val="28"/>
          <w:szCs w:val="28"/>
          <w:lang w:val="ru-RU"/>
        </w:rPr>
        <w:t>Энерго</w:t>
      </w:r>
      <w:proofErr w:type="spellEnd"/>
      <w:r w:rsidRPr="00171DF9">
        <w:rPr>
          <w:rStyle w:val="dgsfield"/>
          <w:rFonts w:ascii="Times New Roman" w:hAnsi="Times New Roman"/>
          <w:bCs/>
          <w:i w:val="0"/>
          <w:color w:val="000000" w:themeColor="text1"/>
          <w:sz w:val="28"/>
          <w:szCs w:val="28"/>
          <w:lang w:val="ru-RU"/>
        </w:rPr>
        <w:t>"</w:t>
      </w:r>
      <w:r>
        <w:rPr>
          <w:rStyle w:val="dgsfield"/>
          <w:rFonts w:ascii="Times New Roman" w:hAnsi="Times New Roman"/>
          <w:bCs/>
          <w:i w:val="0"/>
          <w:color w:val="000000" w:themeColor="text1"/>
          <w:sz w:val="28"/>
          <w:szCs w:val="28"/>
          <w:lang w:val="ru-RU"/>
        </w:rPr>
        <w:t>.</w:t>
      </w:r>
    </w:p>
    <w:p w:rsidR="00171DF9" w:rsidRPr="00171DF9" w:rsidRDefault="00171DF9" w:rsidP="00171DF9">
      <w:pPr>
        <w:spacing w:line="360" w:lineRule="auto"/>
        <w:ind w:firstLine="709"/>
        <w:jc w:val="both"/>
        <w:rPr>
          <w:rFonts w:ascii="Times New Roman" w:hAnsi="Times New Roman"/>
          <w:color w:val="000000" w:themeColor="text1"/>
          <w:sz w:val="28"/>
          <w:szCs w:val="28"/>
          <w:lang w:val="ru-RU"/>
        </w:rPr>
      </w:pPr>
      <w:r w:rsidRPr="00171DF9">
        <w:rPr>
          <w:rFonts w:ascii="Times New Roman" w:hAnsi="Times New Roman"/>
          <w:color w:val="000000" w:themeColor="text1"/>
          <w:sz w:val="28"/>
          <w:szCs w:val="28"/>
          <w:shd w:val="clear" w:color="auto" w:fill="FFFFFF"/>
          <w:lang w:val="ru-RU"/>
        </w:rPr>
        <w:t>Период прохождения производственной практики по бух</w:t>
      </w:r>
      <w:r w:rsidR="00607741">
        <w:rPr>
          <w:rFonts w:ascii="Times New Roman" w:hAnsi="Times New Roman"/>
          <w:color w:val="000000" w:themeColor="text1"/>
          <w:sz w:val="28"/>
          <w:szCs w:val="28"/>
          <w:shd w:val="clear" w:color="auto" w:fill="FFFFFF"/>
          <w:lang w:val="ru-RU"/>
        </w:rPr>
        <w:t xml:space="preserve">галтерскому </w:t>
      </w:r>
      <w:r w:rsidRPr="00171DF9">
        <w:rPr>
          <w:rFonts w:ascii="Times New Roman" w:hAnsi="Times New Roman"/>
          <w:color w:val="000000" w:themeColor="text1"/>
          <w:sz w:val="28"/>
          <w:szCs w:val="28"/>
          <w:shd w:val="clear" w:color="auto" w:fill="FFFFFF"/>
          <w:lang w:val="ru-RU"/>
        </w:rPr>
        <w:t>учету с 26.01.2015 по 13.03.2015.</w:t>
      </w: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607741" w:rsidRDefault="00607741" w:rsidP="00171DF9">
      <w:pPr>
        <w:jc w:val="center"/>
        <w:rPr>
          <w:rFonts w:ascii="Times New Roman" w:hAnsi="Times New Roman"/>
          <w:sz w:val="28"/>
          <w:szCs w:val="28"/>
          <w:lang w:val="ru-RU"/>
        </w:rPr>
      </w:pPr>
    </w:p>
    <w:p w:rsidR="00607741" w:rsidRDefault="00607741" w:rsidP="00171DF9">
      <w:pPr>
        <w:jc w:val="center"/>
        <w:rPr>
          <w:rFonts w:ascii="Times New Roman" w:hAnsi="Times New Roman"/>
          <w:sz w:val="28"/>
          <w:szCs w:val="28"/>
          <w:lang w:val="ru-RU"/>
        </w:rPr>
      </w:pPr>
    </w:p>
    <w:p w:rsidR="00701AB9" w:rsidRDefault="00701AB9" w:rsidP="00171DF9">
      <w:pPr>
        <w:jc w:val="center"/>
        <w:rPr>
          <w:rFonts w:ascii="Times New Roman" w:hAnsi="Times New Roman"/>
          <w:sz w:val="28"/>
          <w:szCs w:val="28"/>
          <w:lang w:val="ru-RU"/>
        </w:rPr>
      </w:pPr>
    </w:p>
    <w:p w:rsidR="00171DF9" w:rsidRPr="00171DF9" w:rsidRDefault="00171DF9" w:rsidP="00171DF9">
      <w:pPr>
        <w:spacing w:line="360" w:lineRule="auto"/>
        <w:ind w:firstLine="709"/>
        <w:jc w:val="both"/>
        <w:rPr>
          <w:rFonts w:ascii="Times New Roman" w:hAnsi="Times New Roman"/>
          <w:color w:val="FF0000"/>
          <w:sz w:val="28"/>
          <w:szCs w:val="28"/>
          <w:lang w:val="ru-RU"/>
        </w:rPr>
      </w:pPr>
      <w:r>
        <w:rPr>
          <w:rFonts w:ascii="Times New Roman" w:hAnsi="Times New Roman"/>
          <w:color w:val="000000" w:themeColor="text1"/>
          <w:sz w:val="28"/>
          <w:szCs w:val="28"/>
          <w:lang w:val="ru-RU"/>
        </w:rPr>
        <w:lastRenderedPageBreak/>
        <w:t>1 Организационно-экономическая характеристик</w:t>
      </w:r>
      <w:proofErr w:type="gramStart"/>
      <w:r>
        <w:rPr>
          <w:rFonts w:ascii="Times New Roman" w:hAnsi="Times New Roman"/>
          <w:color w:val="000000" w:themeColor="text1"/>
          <w:sz w:val="28"/>
          <w:szCs w:val="28"/>
          <w:lang w:val="ru-RU"/>
        </w:rPr>
        <w:t xml:space="preserve">а </w:t>
      </w:r>
      <w:r w:rsidRPr="00171DF9">
        <w:rPr>
          <w:rStyle w:val="dgsfield"/>
          <w:rFonts w:ascii="Times New Roman" w:hAnsi="Times New Roman"/>
          <w:bCs/>
          <w:i w:val="0"/>
          <w:color w:val="000000" w:themeColor="text1"/>
          <w:sz w:val="28"/>
          <w:szCs w:val="28"/>
          <w:lang w:val="ru-RU"/>
        </w:rPr>
        <w:t>ООО</w:t>
      </w:r>
      <w:proofErr w:type="gramEnd"/>
      <w:r w:rsidRPr="00171DF9">
        <w:rPr>
          <w:rStyle w:val="dgsfield"/>
          <w:rFonts w:ascii="Times New Roman" w:hAnsi="Times New Roman"/>
          <w:bCs/>
          <w:i w:val="0"/>
          <w:color w:val="000000" w:themeColor="text1"/>
          <w:sz w:val="28"/>
          <w:szCs w:val="28"/>
          <w:lang w:val="ru-RU"/>
        </w:rPr>
        <w:t xml:space="preserve"> "</w:t>
      </w:r>
      <w:r w:rsidR="00607741">
        <w:rPr>
          <w:rStyle w:val="dgsfield"/>
          <w:rFonts w:ascii="Times New Roman" w:hAnsi="Times New Roman"/>
          <w:bCs/>
          <w:i w:val="0"/>
          <w:color w:val="000000" w:themeColor="text1"/>
          <w:sz w:val="28"/>
          <w:szCs w:val="28"/>
          <w:lang w:val="ru-RU"/>
        </w:rPr>
        <w:t xml:space="preserve">Контакт </w:t>
      </w:r>
      <w:proofErr w:type="spellStart"/>
      <w:r w:rsidR="00607741">
        <w:rPr>
          <w:rStyle w:val="dgsfield"/>
          <w:rFonts w:ascii="Times New Roman" w:hAnsi="Times New Roman"/>
          <w:bCs/>
          <w:i w:val="0"/>
          <w:color w:val="000000" w:themeColor="text1"/>
          <w:sz w:val="28"/>
          <w:szCs w:val="28"/>
          <w:lang w:val="ru-RU"/>
        </w:rPr>
        <w:t>Энерго</w:t>
      </w:r>
      <w:proofErr w:type="spellEnd"/>
      <w:r w:rsidRPr="00171DF9">
        <w:rPr>
          <w:rStyle w:val="dgsfield"/>
          <w:rFonts w:ascii="Times New Roman" w:hAnsi="Times New Roman"/>
          <w:bCs/>
          <w:i w:val="0"/>
          <w:color w:val="000000" w:themeColor="text1"/>
          <w:sz w:val="28"/>
          <w:szCs w:val="28"/>
          <w:lang w:val="ru-RU"/>
        </w:rPr>
        <w:t>"</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1.1 Экономическая характеристика предприятия</w:t>
      </w:r>
    </w:p>
    <w:p w:rsidR="00171DF9" w:rsidRDefault="00171DF9" w:rsidP="00171DF9">
      <w:pPr>
        <w:spacing w:line="360" w:lineRule="auto"/>
        <w:ind w:firstLine="709"/>
        <w:rPr>
          <w:rFonts w:ascii="Times New Roman" w:hAnsi="Times New Roman"/>
          <w:color w:val="000000" w:themeColor="text1"/>
          <w:sz w:val="28"/>
          <w:szCs w:val="28"/>
          <w:lang w:val="ru-RU"/>
        </w:rPr>
      </w:pPr>
    </w:p>
    <w:p w:rsidR="00A86F95" w:rsidRDefault="00A86F95" w:rsidP="00A86F95">
      <w:pPr>
        <w:spacing w:line="360" w:lineRule="auto"/>
        <w:ind w:firstLine="709"/>
        <w:jc w:val="both"/>
        <w:rPr>
          <w:rStyle w:val="apple-converted-space"/>
          <w:rFonts w:ascii="Times New Roman" w:hAnsi="Times New Roman"/>
          <w:color w:val="000000" w:themeColor="text1"/>
          <w:sz w:val="28"/>
          <w:szCs w:val="28"/>
          <w:lang w:val="ru-RU"/>
        </w:rPr>
      </w:pPr>
      <w:r w:rsidRPr="00A86F95">
        <w:rPr>
          <w:rStyle w:val="a5"/>
          <w:rFonts w:ascii="Times New Roman" w:hAnsi="Times New Roman"/>
          <w:i w:val="0"/>
          <w:color w:val="000000" w:themeColor="text1"/>
          <w:sz w:val="28"/>
          <w:szCs w:val="28"/>
          <w:bdr w:val="none" w:sz="0" w:space="0" w:color="auto" w:frame="1"/>
          <w:lang w:val="ru-RU"/>
        </w:rPr>
        <w:t>Фирм</w:t>
      </w:r>
      <w:proofErr w:type="gramStart"/>
      <w:r w:rsidRPr="00A86F95">
        <w:rPr>
          <w:rStyle w:val="a5"/>
          <w:rFonts w:ascii="Times New Roman" w:hAnsi="Times New Roman"/>
          <w:i w:val="0"/>
          <w:color w:val="000000" w:themeColor="text1"/>
          <w:sz w:val="28"/>
          <w:szCs w:val="28"/>
          <w:bdr w:val="none" w:sz="0" w:space="0" w:color="auto" w:frame="1"/>
          <w:lang w:val="ru-RU"/>
        </w:rPr>
        <w:t>а ООО</w:t>
      </w:r>
      <w:proofErr w:type="gramEnd"/>
      <w:r w:rsidRPr="00A86F95">
        <w:rPr>
          <w:rStyle w:val="a5"/>
          <w:rFonts w:ascii="Times New Roman" w:hAnsi="Times New Roman"/>
          <w:i w:val="0"/>
          <w:color w:val="000000" w:themeColor="text1"/>
          <w:sz w:val="28"/>
          <w:szCs w:val="28"/>
          <w:bdr w:val="none" w:sz="0" w:space="0" w:color="auto" w:frame="1"/>
          <w:lang w:val="ru-RU"/>
        </w:rPr>
        <w:t xml:space="preserve"> "</w:t>
      </w:r>
      <w:r w:rsidR="00607741">
        <w:rPr>
          <w:rStyle w:val="a5"/>
          <w:rFonts w:ascii="Times New Roman" w:hAnsi="Times New Roman"/>
          <w:i w:val="0"/>
          <w:color w:val="000000" w:themeColor="text1"/>
          <w:sz w:val="28"/>
          <w:szCs w:val="28"/>
          <w:bdr w:val="none" w:sz="0" w:space="0" w:color="auto" w:frame="1"/>
          <w:lang w:val="ru-RU"/>
        </w:rPr>
        <w:t xml:space="preserve">Контакт </w:t>
      </w:r>
      <w:proofErr w:type="spellStart"/>
      <w:r w:rsidR="00607741">
        <w:rPr>
          <w:rStyle w:val="a5"/>
          <w:rFonts w:ascii="Times New Roman" w:hAnsi="Times New Roman"/>
          <w:i w:val="0"/>
          <w:color w:val="000000" w:themeColor="text1"/>
          <w:sz w:val="28"/>
          <w:szCs w:val="28"/>
          <w:bdr w:val="none" w:sz="0" w:space="0" w:color="auto" w:frame="1"/>
          <w:lang w:val="ru-RU"/>
        </w:rPr>
        <w:t>Энерго</w:t>
      </w:r>
      <w:proofErr w:type="spellEnd"/>
      <w:r w:rsidRPr="00A86F95">
        <w:rPr>
          <w:rStyle w:val="a5"/>
          <w:rFonts w:ascii="Times New Roman" w:hAnsi="Times New Roman"/>
          <w:i w:val="0"/>
          <w:color w:val="000000" w:themeColor="text1"/>
          <w:sz w:val="28"/>
          <w:szCs w:val="28"/>
          <w:bdr w:val="none" w:sz="0" w:space="0" w:color="auto" w:frame="1"/>
          <w:lang w:val="ru-RU"/>
        </w:rPr>
        <w:t>"</w:t>
      </w:r>
      <w:r w:rsidRPr="00A86F95">
        <w:rPr>
          <w:rStyle w:val="apple-converted-space"/>
          <w:rFonts w:ascii="Times New Roman" w:hAnsi="Times New Roman"/>
          <w:color w:val="000000" w:themeColor="text1"/>
          <w:sz w:val="28"/>
          <w:szCs w:val="28"/>
        </w:rPr>
        <w:t> </w:t>
      </w:r>
      <w:r w:rsidR="00607741">
        <w:rPr>
          <w:rFonts w:ascii="Times New Roman" w:hAnsi="Times New Roman"/>
          <w:color w:val="000000" w:themeColor="text1"/>
          <w:sz w:val="28"/>
          <w:szCs w:val="28"/>
          <w:lang w:val="ru-RU"/>
        </w:rPr>
        <w:t>зарегистрирована 15 июля 2011</w:t>
      </w:r>
      <w:r w:rsidRPr="00A86F95">
        <w:rPr>
          <w:rFonts w:ascii="Times New Roman" w:hAnsi="Times New Roman"/>
          <w:color w:val="000000" w:themeColor="text1"/>
          <w:sz w:val="28"/>
          <w:szCs w:val="28"/>
          <w:lang w:val="ru-RU"/>
        </w:rPr>
        <w:t xml:space="preserve"> года. Регистратор – Межрайонная инспекция</w:t>
      </w:r>
      <w:r w:rsidR="00607741">
        <w:rPr>
          <w:rFonts w:ascii="Times New Roman" w:hAnsi="Times New Roman"/>
          <w:color w:val="000000" w:themeColor="text1"/>
          <w:sz w:val="28"/>
          <w:szCs w:val="28"/>
          <w:lang w:val="ru-RU"/>
        </w:rPr>
        <w:t xml:space="preserve"> Федеральной налоговой службы №18</w:t>
      </w:r>
      <w:r w:rsidRPr="00A86F95">
        <w:rPr>
          <w:rFonts w:ascii="Times New Roman" w:hAnsi="Times New Roman"/>
          <w:color w:val="000000" w:themeColor="text1"/>
          <w:sz w:val="28"/>
          <w:szCs w:val="28"/>
          <w:lang w:val="ru-RU"/>
        </w:rPr>
        <w:t xml:space="preserve"> по Республике Татарстан.</w:t>
      </w:r>
      <w:r w:rsidRPr="00A86F95">
        <w:rPr>
          <w:rStyle w:val="apple-converted-space"/>
          <w:rFonts w:ascii="Times New Roman" w:hAnsi="Times New Roman"/>
          <w:color w:val="000000" w:themeColor="text1"/>
          <w:sz w:val="28"/>
          <w:szCs w:val="28"/>
        </w:rPr>
        <w:t> </w:t>
      </w:r>
    </w:p>
    <w:p w:rsidR="00A86F95" w:rsidRPr="00A86F95" w:rsidRDefault="00A86F95" w:rsidP="00A86F95">
      <w:pPr>
        <w:spacing w:line="360" w:lineRule="auto"/>
        <w:ind w:firstLine="709"/>
        <w:rPr>
          <w:rStyle w:val="apple-converted-space"/>
          <w:rFonts w:ascii="Times New Roman" w:hAnsi="Times New Roman"/>
          <w:color w:val="000000" w:themeColor="text1"/>
          <w:sz w:val="28"/>
          <w:szCs w:val="28"/>
          <w:lang w:val="ru-RU"/>
        </w:rPr>
      </w:pPr>
      <w:r w:rsidRPr="00A86F95">
        <w:rPr>
          <w:rStyle w:val="company-bold"/>
          <w:rFonts w:ascii="Times New Roman" w:hAnsi="Times New Roman"/>
          <w:bCs/>
          <w:color w:val="000000"/>
          <w:sz w:val="28"/>
          <w:szCs w:val="28"/>
          <w:bdr w:val="none" w:sz="0" w:space="0" w:color="auto" w:frame="1"/>
          <w:lang w:val="ru-RU"/>
        </w:rPr>
        <w:t>Организационно-правовая форма:</w:t>
      </w:r>
      <w:r w:rsidRPr="00A86F95">
        <w:rPr>
          <w:rFonts w:ascii="Times New Roman" w:hAnsi="Times New Roman"/>
          <w:color w:val="000000"/>
          <w:sz w:val="28"/>
          <w:szCs w:val="28"/>
          <w:lang w:val="ru-RU"/>
        </w:rPr>
        <w:t xml:space="preserve"> Общество с ограниченной ответственностью</w:t>
      </w:r>
      <w:r>
        <w:rPr>
          <w:rFonts w:ascii="Times New Roman" w:hAnsi="Times New Roman"/>
          <w:color w:val="000000"/>
          <w:sz w:val="28"/>
          <w:szCs w:val="28"/>
          <w:lang w:val="ru-RU"/>
        </w:rPr>
        <w:t xml:space="preserve">. </w:t>
      </w:r>
      <w:r w:rsidRPr="008274E9">
        <w:rPr>
          <w:rFonts w:ascii="Times New Roman" w:hAnsi="Times New Roman"/>
          <w:color w:val="000000"/>
          <w:sz w:val="28"/>
          <w:szCs w:val="28"/>
          <w:lang w:val="ru-RU"/>
        </w:rPr>
        <w:t xml:space="preserve">Полное название: </w:t>
      </w:r>
      <w:r w:rsidR="007070F6">
        <w:rPr>
          <w:rFonts w:ascii="Times New Roman" w:hAnsi="Times New Roman"/>
          <w:color w:val="000000"/>
          <w:sz w:val="28"/>
          <w:szCs w:val="28"/>
          <w:lang w:val="ru-RU"/>
        </w:rPr>
        <w:t>Общество с ограниченной ответственностью</w:t>
      </w:r>
      <w:r w:rsidR="007070F6" w:rsidRPr="008274E9">
        <w:rPr>
          <w:rFonts w:ascii="Times New Roman" w:hAnsi="Times New Roman"/>
          <w:color w:val="000000"/>
          <w:sz w:val="28"/>
          <w:szCs w:val="28"/>
          <w:lang w:val="ru-RU"/>
        </w:rPr>
        <w:t xml:space="preserve"> </w:t>
      </w:r>
      <w:r w:rsidRPr="008274E9">
        <w:rPr>
          <w:rFonts w:ascii="Times New Roman" w:hAnsi="Times New Roman"/>
          <w:color w:val="000000"/>
          <w:sz w:val="28"/>
          <w:szCs w:val="28"/>
          <w:lang w:val="ru-RU"/>
        </w:rPr>
        <w:t>"</w:t>
      </w:r>
      <w:proofErr w:type="spellStart"/>
      <w:r w:rsidR="00607741">
        <w:rPr>
          <w:rFonts w:ascii="Times New Roman" w:hAnsi="Times New Roman"/>
          <w:color w:val="000000"/>
          <w:sz w:val="28"/>
          <w:szCs w:val="28"/>
          <w:lang w:val="ru-RU"/>
        </w:rPr>
        <w:t>КонтактЭнерго</w:t>
      </w:r>
      <w:proofErr w:type="spellEnd"/>
      <w:r w:rsidR="007070F6">
        <w:rPr>
          <w:rFonts w:ascii="Times New Roman" w:hAnsi="Times New Roman"/>
          <w:color w:val="000000"/>
          <w:sz w:val="28"/>
          <w:szCs w:val="28"/>
          <w:lang w:val="ru-RU"/>
        </w:rPr>
        <w:t>"</w:t>
      </w:r>
      <w:r>
        <w:rPr>
          <w:rFonts w:ascii="Times New Roman" w:hAnsi="Times New Roman"/>
          <w:color w:val="000000"/>
          <w:sz w:val="28"/>
          <w:szCs w:val="28"/>
          <w:lang w:val="ru-RU"/>
        </w:rPr>
        <w:t>.</w:t>
      </w:r>
    </w:p>
    <w:p w:rsidR="00A86F95" w:rsidRDefault="00A86F95"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Фирма</w:t>
      </w:r>
      <w:r w:rsidR="00171DF9" w:rsidRPr="00CA5ACD">
        <w:rPr>
          <w:rFonts w:ascii="Times New Roman" w:hAnsi="Times New Roman"/>
          <w:color w:val="000000" w:themeColor="text1"/>
          <w:sz w:val="28"/>
          <w:szCs w:val="28"/>
          <w:lang w:val="ru-RU"/>
        </w:rPr>
        <w:t xml:space="preserve"> является юридическим лицом, действует на основании </w:t>
      </w:r>
      <w:r w:rsidR="007070F6">
        <w:rPr>
          <w:rFonts w:ascii="Times New Roman" w:hAnsi="Times New Roman"/>
          <w:color w:val="000000" w:themeColor="text1"/>
          <w:sz w:val="28"/>
          <w:szCs w:val="28"/>
          <w:lang w:val="ru-RU"/>
        </w:rPr>
        <w:t xml:space="preserve">Устава, </w:t>
      </w:r>
      <w:r w:rsidR="00171DF9" w:rsidRPr="00CA5ACD">
        <w:rPr>
          <w:rFonts w:ascii="Times New Roman" w:hAnsi="Times New Roman"/>
          <w:color w:val="000000" w:themeColor="text1"/>
          <w:sz w:val="28"/>
          <w:szCs w:val="28"/>
          <w:lang w:val="ru-RU"/>
        </w:rPr>
        <w:t>утвержденного генеральным директором о</w:t>
      </w:r>
      <w:r w:rsidR="00CA5ACD" w:rsidRPr="00CA5ACD">
        <w:rPr>
          <w:rFonts w:ascii="Times New Roman" w:hAnsi="Times New Roman"/>
          <w:color w:val="000000" w:themeColor="text1"/>
          <w:sz w:val="28"/>
          <w:szCs w:val="28"/>
          <w:lang w:val="ru-RU"/>
        </w:rPr>
        <w:t>рганизации</w:t>
      </w:r>
      <w:r w:rsidR="00171DF9" w:rsidRPr="00CA5ACD">
        <w:rPr>
          <w:rFonts w:ascii="Times New Roman" w:hAnsi="Times New Roman"/>
          <w:color w:val="000000" w:themeColor="text1"/>
          <w:sz w:val="28"/>
          <w:szCs w:val="28"/>
          <w:lang w:val="ru-RU"/>
        </w:rPr>
        <w:t xml:space="preserve">. </w:t>
      </w:r>
    </w:p>
    <w:p w:rsidR="007070F6" w:rsidRPr="00CA5ACD" w:rsidRDefault="007070F6"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w:t>
      </w:r>
      <w:r w:rsidR="00607741">
        <w:rPr>
          <w:rFonts w:ascii="Times New Roman" w:hAnsi="Times New Roman"/>
          <w:color w:val="000000" w:themeColor="text1"/>
          <w:sz w:val="28"/>
          <w:szCs w:val="28"/>
          <w:lang w:val="ru-RU"/>
        </w:rPr>
        <w:t xml:space="preserve">венные права, </w:t>
      </w:r>
      <w:proofErr w:type="gramStart"/>
      <w:r w:rsidR="00607741">
        <w:rPr>
          <w:rFonts w:ascii="Times New Roman" w:hAnsi="Times New Roman"/>
          <w:color w:val="000000" w:themeColor="text1"/>
          <w:sz w:val="28"/>
          <w:szCs w:val="28"/>
          <w:lang w:val="ru-RU"/>
        </w:rPr>
        <w:t>нести обязанности</w:t>
      </w:r>
      <w:proofErr w:type="gramEnd"/>
      <w:r>
        <w:rPr>
          <w:rFonts w:ascii="Times New Roman" w:hAnsi="Times New Roman"/>
          <w:color w:val="000000" w:themeColor="text1"/>
          <w:sz w:val="28"/>
          <w:szCs w:val="28"/>
          <w:lang w:val="ru-RU"/>
        </w:rPr>
        <w:t>, быть истцом и ответчиком в суде.</w:t>
      </w:r>
    </w:p>
    <w:p w:rsidR="00171DF9" w:rsidRDefault="007070F6" w:rsidP="00A86F95">
      <w:pPr>
        <w:spacing w:line="360" w:lineRule="auto"/>
        <w:ind w:firstLine="709"/>
        <w:jc w:val="both"/>
        <w:rPr>
          <w:rFonts w:ascii="Times New Roman" w:hAnsi="Times New Roman"/>
          <w:color w:val="FF0000"/>
          <w:sz w:val="28"/>
          <w:szCs w:val="28"/>
          <w:lang w:val="ru-RU"/>
        </w:rPr>
      </w:pPr>
      <w:r>
        <w:rPr>
          <w:rStyle w:val="a5"/>
          <w:rFonts w:ascii="Times New Roman" w:hAnsi="Times New Roman"/>
          <w:i w:val="0"/>
          <w:color w:val="000000" w:themeColor="text1"/>
          <w:sz w:val="28"/>
          <w:szCs w:val="28"/>
          <w:bdr w:val="none" w:sz="0" w:space="0" w:color="auto" w:frame="1"/>
          <w:lang w:val="ru-RU"/>
        </w:rPr>
        <w:t>Общество имеет круглую печать, содержащую его полное фирменное наименование на русском языке и указание на место нахождения общества.</w:t>
      </w:r>
    </w:p>
    <w:p w:rsidR="00171DF9" w:rsidRPr="008274E9" w:rsidRDefault="00171DF9" w:rsidP="00171DF9">
      <w:pPr>
        <w:spacing w:line="360" w:lineRule="auto"/>
        <w:ind w:firstLine="709"/>
        <w:jc w:val="both"/>
        <w:rPr>
          <w:rFonts w:ascii="Times New Roman" w:hAnsi="Times New Roman"/>
          <w:sz w:val="28"/>
          <w:szCs w:val="28"/>
          <w:lang w:val="ru-RU"/>
        </w:rPr>
      </w:pPr>
      <w:r w:rsidRPr="008274E9">
        <w:rPr>
          <w:rFonts w:ascii="Times New Roman" w:hAnsi="Times New Roman"/>
          <w:sz w:val="28"/>
          <w:szCs w:val="28"/>
          <w:lang w:val="ru-RU"/>
        </w:rPr>
        <w:t xml:space="preserve">Имущество образуется из закрепленных за ним </w:t>
      </w:r>
      <w:r w:rsidR="007070F6">
        <w:rPr>
          <w:rFonts w:ascii="Times New Roman" w:hAnsi="Times New Roman"/>
          <w:sz w:val="28"/>
          <w:szCs w:val="28"/>
          <w:lang w:val="ru-RU"/>
        </w:rPr>
        <w:t>о</w:t>
      </w:r>
      <w:r w:rsidR="00476FD7" w:rsidRPr="008274E9">
        <w:rPr>
          <w:rFonts w:ascii="Times New Roman" w:hAnsi="Times New Roman"/>
          <w:sz w:val="28"/>
          <w:szCs w:val="28"/>
          <w:lang w:val="ru-RU"/>
        </w:rPr>
        <w:t>рганизация</w:t>
      </w:r>
      <w:r w:rsidRPr="008274E9">
        <w:rPr>
          <w:rFonts w:ascii="Times New Roman" w:hAnsi="Times New Roman"/>
          <w:sz w:val="28"/>
          <w:szCs w:val="28"/>
          <w:lang w:val="ru-RU"/>
        </w:rPr>
        <w:t>м оборотных средств, иных материальных и нематериальных активов, другого имущества, а также денежных и материальных средств, приобретенных в ходе его хозяйственной деятельности.</w:t>
      </w:r>
    </w:p>
    <w:p w:rsidR="00171DF9" w:rsidRPr="008274E9" w:rsidRDefault="00607741"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Имущество, </w:t>
      </w:r>
      <w:r w:rsidR="00171DF9" w:rsidRPr="008274E9">
        <w:rPr>
          <w:rFonts w:ascii="Times New Roman" w:hAnsi="Times New Roman"/>
          <w:sz w:val="28"/>
          <w:szCs w:val="28"/>
          <w:lang w:val="ru-RU"/>
        </w:rPr>
        <w:t>числящееся</w:t>
      </w:r>
      <w:r>
        <w:rPr>
          <w:rFonts w:ascii="Times New Roman" w:hAnsi="Times New Roman"/>
          <w:sz w:val="28"/>
          <w:szCs w:val="28"/>
          <w:lang w:val="ru-RU"/>
        </w:rPr>
        <w:t>,</w:t>
      </w:r>
      <w:r w:rsidR="00171DF9" w:rsidRPr="008274E9">
        <w:rPr>
          <w:rFonts w:ascii="Times New Roman" w:hAnsi="Times New Roman"/>
          <w:sz w:val="28"/>
          <w:szCs w:val="28"/>
          <w:lang w:val="ru-RU"/>
        </w:rPr>
        <w:t xml:space="preserve"> на балансе </w:t>
      </w:r>
      <w:r w:rsidR="008274E9" w:rsidRPr="008274E9">
        <w:rPr>
          <w:rFonts w:ascii="Times New Roman" w:hAnsi="Times New Roman"/>
          <w:sz w:val="28"/>
          <w:szCs w:val="28"/>
          <w:lang w:val="ru-RU"/>
        </w:rPr>
        <w:t>фирмы</w:t>
      </w:r>
      <w:r w:rsidR="00171DF9" w:rsidRPr="008274E9">
        <w:rPr>
          <w:rFonts w:ascii="Times New Roman" w:hAnsi="Times New Roman"/>
          <w:sz w:val="28"/>
          <w:szCs w:val="28"/>
          <w:lang w:val="ru-RU"/>
        </w:rPr>
        <w:t xml:space="preserve"> является собственностью </w:t>
      </w:r>
      <w:r w:rsidR="008274E9" w:rsidRPr="008274E9">
        <w:rPr>
          <w:rFonts w:ascii="Times New Roman" w:hAnsi="Times New Roman"/>
          <w:sz w:val="28"/>
          <w:szCs w:val="28"/>
          <w:lang w:val="ru-RU"/>
        </w:rPr>
        <w:t>фирмы</w:t>
      </w:r>
      <w:r w:rsidR="00171DF9" w:rsidRPr="008274E9">
        <w:rPr>
          <w:rFonts w:ascii="Times New Roman" w:hAnsi="Times New Roman"/>
          <w:sz w:val="28"/>
          <w:szCs w:val="28"/>
          <w:lang w:val="ru-RU"/>
        </w:rPr>
        <w:t>.</w:t>
      </w:r>
    </w:p>
    <w:p w:rsidR="00AE4E03" w:rsidRDefault="00701AB9" w:rsidP="00AE4E03">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Целью деятельност</w:t>
      </w:r>
      <w:proofErr w:type="gramStart"/>
      <w:r>
        <w:rPr>
          <w:rFonts w:ascii="Times New Roman" w:hAnsi="Times New Roman"/>
          <w:color w:val="000000" w:themeColor="text1"/>
          <w:sz w:val="28"/>
          <w:szCs w:val="28"/>
          <w:lang w:val="ru-RU"/>
        </w:rPr>
        <w:t xml:space="preserve">и </w:t>
      </w:r>
      <w:r w:rsidRPr="006A60C9">
        <w:rPr>
          <w:rStyle w:val="dgsfield"/>
          <w:rFonts w:ascii="Times New Roman" w:hAnsi="Times New Roman"/>
          <w:bCs/>
          <w:i w:val="0"/>
          <w:color w:val="000000" w:themeColor="text1"/>
          <w:sz w:val="28"/>
          <w:szCs w:val="28"/>
          <w:lang w:val="ru-RU"/>
        </w:rPr>
        <w:t>ООО</w:t>
      </w:r>
      <w:proofErr w:type="gramEnd"/>
      <w:r w:rsidRPr="006A60C9">
        <w:rPr>
          <w:rStyle w:val="dgsfield"/>
          <w:rFonts w:ascii="Times New Roman" w:hAnsi="Times New Roman"/>
          <w:bCs/>
          <w:i w:val="0"/>
          <w:color w:val="000000" w:themeColor="text1"/>
          <w:sz w:val="28"/>
          <w:szCs w:val="28"/>
          <w:lang w:val="ru-RU"/>
        </w:rPr>
        <w:t xml:space="preserve"> "</w:t>
      </w:r>
      <w:r w:rsidR="00607741">
        <w:rPr>
          <w:rStyle w:val="dgsfield"/>
          <w:rFonts w:ascii="Times New Roman" w:hAnsi="Times New Roman"/>
          <w:bCs/>
          <w:i w:val="0"/>
          <w:color w:val="000000" w:themeColor="text1"/>
          <w:sz w:val="28"/>
          <w:szCs w:val="28"/>
          <w:lang w:val="ru-RU"/>
        </w:rPr>
        <w:t xml:space="preserve">Контакт </w:t>
      </w:r>
      <w:proofErr w:type="spellStart"/>
      <w:r w:rsidR="00607741">
        <w:rPr>
          <w:rStyle w:val="dgsfield"/>
          <w:rFonts w:ascii="Times New Roman" w:hAnsi="Times New Roman"/>
          <w:bCs/>
          <w:i w:val="0"/>
          <w:color w:val="000000" w:themeColor="text1"/>
          <w:sz w:val="28"/>
          <w:szCs w:val="28"/>
          <w:lang w:val="ru-RU"/>
        </w:rPr>
        <w:t>Энерго</w:t>
      </w:r>
      <w:proofErr w:type="spellEnd"/>
      <w:r w:rsidRPr="006A60C9">
        <w:rPr>
          <w:rStyle w:val="dgsfield"/>
          <w:rFonts w:ascii="Times New Roman" w:hAnsi="Times New Roman"/>
          <w:bCs/>
          <w:i w:val="0"/>
          <w:color w:val="000000" w:themeColor="text1"/>
          <w:sz w:val="28"/>
          <w:szCs w:val="28"/>
          <w:lang w:val="ru-RU"/>
        </w:rPr>
        <w:t>"</w:t>
      </w:r>
      <w:r w:rsidR="00607741">
        <w:rPr>
          <w:rStyle w:val="dgsfield"/>
          <w:rFonts w:ascii="Times New Roman" w:hAnsi="Times New Roman"/>
          <w:bCs/>
          <w:i w:val="0"/>
          <w:color w:val="000000" w:themeColor="text1"/>
          <w:sz w:val="28"/>
          <w:szCs w:val="28"/>
          <w:lang w:val="ru-RU"/>
        </w:rPr>
        <w:t xml:space="preserve"> </w:t>
      </w:r>
      <w:r>
        <w:rPr>
          <w:rFonts w:ascii="Times New Roman" w:hAnsi="Times New Roman"/>
          <w:color w:val="000000" w:themeColor="text1"/>
          <w:sz w:val="28"/>
          <w:szCs w:val="28"/>
          <w:lang w:val="ru-RU"/>
        </w:rPr>
        <w:t>является удовлетворение общественных потребностей юридических и физических лиц в работах, товарах и услугах и получение прибыли.</w:t>
      </w:r>
    </w:p>
    <w:p w:rsidR="00AE4E03" w:rsidRDefault="00A86F95" w:rsidP="00AE4E03">
      <w:pPr>
        <w:spacing w:line="360" w:lineRule="auto"/>
        <w:ind w:left="360" w:firstLine="349"/>
        <w:jc w:val="both"/>
        <w:rPr>
          <w:rFonts w:ascii="Times New Roman" w:hAnsi="Times New Roman"/>
          <w:color w:val="000000" w:themeColor="text1"/>
          <w:sz w:val="28"/>
          <w:szCs w:val="28"/>
          <w:lang w:val="ru-RU"/>
        </w:rPr>
      </w:pPr>
      <w:r w:rsidRPr="00AE4E03">
        <w:rPr>
          <w:rStyle w:val="company-bold"/>
          <w:rFonts w:ascii="Times New Roman" w:hAnsi="Times New Roman"/>
          <w:bCs/>
          <w:color w:val="000000" w:themeColor="text1"/>
          <w:sz w:val="28"/>
          <w:szCs w:val="28"/>
          <w:bdr w:val="none" w:sz="0" w:space="0" w:color="auto" w:frame="1"/>
          <w:lang w:val="ru-RU"/>
        </w:rPr>
        <w:t>Виды деятельности (по кодам ОКВЭД):</w:t>
      </w:r>
    </w:p>
    <w:p w:rsidR="00AE4E03" w:rsidRDefault="00607741" w:rsidP="00AE4E03">
      <w:pPr>
        <w:spacing w:line="360" w:lineRule="auto"/>
        <w:rPr>
          <w:rFonts w:ascii="Times New Roman" w:eastAsia="Times New Roman" w:hAnsi="Times New Roman"/>
          <w:color w:val="000000"/>
          <w:sz w:val="28"/>
          <w:szCs w:val="28"/>
          <w:lang w:val="ru-RU" w:eastAsia="ru-RU" w:bidi="ar-SA"/>
        </w:rPr>
      </w:pPr>
      <w:r w:rsidRPr="00AE4E03">
        <w:rPr>
          <w:rStyle w:val="small-arrow"/>
          <w:rFonts w:ascii="Times New Roman" w:hAnsi="Times New Roman"/>
          <w:color w:val="000000" w:themeColor="text1"/>
          <w:sz w:val="28"/>
          <w:szCs w:val="28"/>
          <w:bdr w:val="none" w:sz="0" w:space="0" w:color="auto" w:frame="1"/>
          <w:lang w:val="ru-RU"/>
        </w:rPr>
        <w:t>Производство прочего электрооборудования.</w:t>
      </w:r>
      <w:r w:rsidR="00A86F95" w:rsidRPr="00AE4E03">
        <w:rPr>
          <w:rFonts w:ascii="Times New Roman" w:hAnsi="Times New Roman"/>
          <w:color w:val="000000" w:themeColor="text1"/>
          <w:sz w:val="28"/>
          <w:szCs w:val="28"/>
          <w:lang w:val="ru-RU"/>
        </w:rPr>
        <w:br/>
      </w:r>
      <w:r w:rsidR="00AE4E03">
        <w:rPr>
          <w:rStyle w:val="company-bold"/>
          <w:rFonts w:ascii="Times New Roman" w:hAnsi="Times New Roman"/>
          <w:bCs/>
          <w:color w:val="000000" w:themeColor="text1"/>
          <w:sz w:val="28"/>
          <w:szCs w:val="28"/>
          <w:bdr w:val="none" w:sz="0" w:space="0" w:color="auto" w:frame="1"/>
          <w:lang w:val="ru-RU"/>
        </w:rPr>
        <w:t xml:space="preserve">Дополнительные </w:t>
      </w:r>
      <w:r w:rsidR="00A86F95" w:rsidRPr="00AE4E03">
        <w:rPr>
          <w:rStyle w:val="company-bold"/>
          <w:rFonts w:ascii="Times New Roman" w:hAnsi="Times New Roman"/>
          <w:bCs/>
          <w:color w:val="000000" w:themeColor="text1"/>
          <w:sz w:val="28"/>
          <w:szCs w:val="28"/>
          <w:bdr w:val="none" w:sz="0" w:space="0" w:color="auto" w:frame="1"/>
          <w:lang w:val="ru-RU"/>
        </w:rPr>
        <w:t>виды деятельности:</w:t>
      </w:r>
      <w:r w:rsidR="00A86F95" w:rsidRPr="00AE4E03">
        <w:rPr>
          <w:rFonts w:ascii="Times New Roman" w:hAnsi="Times New Roman"/>
          <w:color w:val="000000" w:themeColor="text1"/>
          <w:sz w:val="28"/>
          <w:szCs w:val="28"/>
          <w:lang w:val="ru-RU"/>
        </w:rPr>
        <w:br/>
      </w:r>
    </w:p>
    <w:p w:rsidR="00AE4E03" w:rsidRPr="00AE4E03" w:rsidRDefault="00AE4E03" w:rsidP="00AE4E03">
      <w:pPr>
        <w:spacing w:line="360" w:lineRule="auto"/>
        <w:ind w:firstLine="426"/>
        <w:jc w:val="both"/>
        <w:rPr>
          <w:rFonts w:ascii="Times New Roman" w:hAnsi="Times New Roman"/>
          <w:color w:val="000000" w:themeColor="text1"/>
          <w:sz w:val="28"/>
          <w:szCs w:val="28"/>
          <w:lang w:val="ru-RU"/>
        </w:rPr>
      </w:pPr>
      <w:r>
        <w:rPr>
          <w:rFonts w:ascii="Times New Roman" w:eastAsia="Times New Roman" w:hAnsi="Times New Roman"/>
          <w:color w:val="000000"/>
          <w:sz w:val="28"/>
          <w:szCs w:val="28"/>
          <w:lang w:val="ru-RU" w:eastAsia="ru-RU" w:bidi="ar-SA"/>
        </w:rPr>
        <w:lastRenderedPageBreak/>
        <w:t xml:space="preserve">1) </w:t>
      </w:r>
      <w:r w:rsidRPr="00AE4E03">
        <w:rPr>
          <w:rFonts w:ascii="Times New Roman" w:eastAsia="Times New Roman" w:hAnsi="Times New Roman"/>
          <w:color w:val="000000"/>
          <w:sz w:val="28"/>
          <w:szCs w:val="28"/>
          <w:lang w:val="ru-RU" w:eastAsia="ru-RU" w:bidi="ar-SA"/>
        </w:rPr>
        <w:t xml:space="preserve">Производство, кроме ремонта, прочего электрооборудования, не </w:t>
      </w:r>
      <w:proofErr w:type="gramStart"/>
      <w:r w:rsidRPr="00AE4E03">
        <w:rPr>
          <w:rFonts w:ascii="Times New Roman" w:eastAsia="Times New Roman" w:hAnsi="Times New Roman"/>
          <w:color w:val="000000"/>
          <w:sz w:val="28"/>
          <w:szCs w:val="28"/>
          <w:lang w:val="ru-RU" w:eastAsia="ru-RU" w:bidi="ar-SA"/>
        </w:rPr>
        <w:t>включенного в другие группировки, без электрооборудования для двигателей и транспортных средств;</w:t>
      </w:r>
      <w:proofErr w:type="gramEnd"/>
    </w:p>
    <w:p w:rsidR="00AE4E03" w:rsidRPr="00AE4E03" w:rsidRDefault="00AE4E03" w:rsidP="00AE4E03">
      <w:pPr>
        <w:pStyle w:val="a4"/>
        <w:numPr>
          <w:ilvl w:val="0"/>
          <w:numId w:val="5"/>
        </w:numPr>
        <w:spacing w:before="33" w:line="360" w:lineRule="auto"/>
        <w:textAlignment w:val="baseline"/>
        <w:rPr>
          <w:rFonts w:ascii="Times New Roman" w:eastAsia="Times New Roman" w:hAnsi="Times New Roman"/>
          <w:color w:val="000000"/>
          <w:sz w:val="28"/>
          <w:szCs w:val="28"/>
          <w:lang w:val="ru-RU" w:eastAsia="ru-RU" w:bidi="ar-SA"/>
        </w:rPr>
      </w:pPr>
      <w:r w:rsidRPr="00AE4E03">
        <w:rPr>
          <w:rFonts w:ascii="Times New Roman" w:eastAsia="Times New Roman" w:hAnsi="Times New Roman"/>
          <w:color w:val="000000"/>
          <w:sz w:val="28"/>
          <w:szCs w:val="28"/>
          <w:lang w:val="ru-RU" w:eastAsia="ru-RU" w:bidi="ar-SA"/>
        </w:rPr>
        <w:t>Производство стеклянных деталей электрических ламп и осветительной арматуры, световых указателей, световых табло и др.;</w:t>
      </w:r>
    </w:p>
    <w:p w:rsidR="00AE4E03" w:rsidRPr="00AE4E03" w:rsidRDefault="00AE4E03" w:rsidP="00AE4E03">
      <w:pPr>
        <w:pStyle w:val="a4"/>
        <w:numPr>
          <w:ilvl w:val="0"/>
          <w:numId w:val="5"/>
        </w:numPr>
        <w:spacing w:before="33" w:line="360" w:lineRule="auto"/>
        <w:textAlignment w:val="baseline"/>
        <w:rPr>
          <w:rFonts w:ascii="Times New Roman" w:eastAsia="Times New Roman" w:hAnsi="Times New Roman"/>
          <w:color w:val="000000"/>
          <w:sz w:val="28"/>
          <w:szCs w:val="28"/>
          <w:lang w:val="ru-RU" w:eastAsia="ru-RU" w:bidi="ar-SA"/>
        </w:rPr>
      </w:pPr>
      <w:r w:rsidRPr="00AE4E03">
        <w:rPr>
          <w:rFonts w:ascii="Times New Roman" w:eastAsia="Times New Roman" w:hAnsi="Times New Roman"/>
          <w:color w:val="000000"/>
          <w:sz w:val="28"/>
          <w:szCs w:val="28"/>
          <w:lang w:val="ru-RU" w:eastAsia="ru-RU" w:bidi="ar-SA"/>
        </w:rPr>
        <w:t>Оптовая торговля производственным электрическим и электронным оборудованием, включая оборудование электросвязи;</w:t>
      </w:r>
    </w:p>
    <w:p w:rsidR="00AE4E03" w:rsidRPr="00AE4E03" w:rsidRDefault="00AE4E03" w:rsidP="00AE4E03">
      <w:pPr>
        <w:numPr>
          <w:ilvl w:val="0"/>
          <w:numId w:val="5"/>
        </w:numPr>
        <w:spacing w:before="33" w:line="360" w:lineRule="auto"/>
        <w:textAlignment w:val="baseline"/>
        <w:rPr>
          <w:rFonts w:ascii="Times New Roman" w:eastAsia="Times New Roman" w:hAnsi="Times New Roman"/>
          <w:color w:val="000000"/>
          <w:sz w:val="28"/>
          <w:szCs w:val="28"/>
          <w:lang w:val="ru-RU" w:eastAsia="ru-RU" w:bidi="ar-SA"/>
        </w:rPr>
      </w:pPr>
      <w:r w:rsidRPr="00AE4E03">
        <w:rPr>
          <w:rFonts w:ascii="Times New Roman" w:eastAsia="Times New Roman" w:hAnsi="Times New Roman"/>
          <w:color w:val="000000"/>
          <w:sz w:val="28"/>
          <w:szCs w:val="28"/>
          <w:lang w:val="ru-RU" w:eastAsia="ru-RU" w:bidi="ar-SA"/>
        </w:rPr>
        <w:t>Производство прочего электрооборудования, не включенного в другие группировки, кроме электрооборудования для двигателей и транспортных средств;</w:t>
      </w:r>
    </w:p>
    <w:p w:rsidR="00AE4E03" w:rsidRPr="00AE4E03" w:rsidRDefault="00AE4E03" w:rsidP="00AE4E03">
      <w:pPr>
        <w:numPr>
          <w:ilvl w:val="0"/>
          <w:numId w:val="5"/>
        </w:numPr>
        <w:spacing w:before="33" w:line="360" w:lineRule="auto"/>
        <w:textAlignment w:val="baseline"/>
        <w:rPr>
          <w:rFonts w:ascii="Times New Roman" w:eastAsia="Times New Roman" w:hAnsi="Times New Roman"/>
          <w:color w:val="000000"/>
          <w:sz w:val="28"/>
          <w:szCs w:val="28"/>
          <w:lang w:val="ru-RU" w:eastAsia="ru-RU" w:bidi="ar-SA"/>
        </w:rPr>
      </w:pPr>
      <w:r w:rsidRPr="00AE4E03">
        <w:rPr>
          <w:rFonts w:ascii="Times New Roman" w:eastAsia="Times New Roman" w:hAnsi="Times New Roman"/>
          <w:color w:val="000000"/>
          <w:sz w:val="28"/>
          <w:szCs w:val="28"/>
          <w:lang w:val="ru-RU" w:eastAsia="ru-RU" w:bidi="ar-SA"/>
        </w:rPr>
        <w:t xml:space="preserve"> Прочая розничная торговля в специализированных магазинах;</w:t>
      </w:r>
    </w:p>
    <w:p w:rsidR="00AE4E03" w:rsidRPr="00AE4E03" w:rsidRDefault="00AE4E03" w:rsidP="00AE4E03">
      <w:pPr>
        <w:numPr>
          <w:ilvl w:val="0"/>
          <w:numId w:val="5"/>
        </w:numPr>
        <w:spacing w:before="33" w:line="360" w:lineRule="auto"/>
        <w:textAlignment w:val="baseline"/>
        <w:rPr>
          <w:rFonts w:ascii="Times New Roman" w:eastAsia="Times New Roman" w:hAnsi="Times New Roman"/>
          <w:color w:val="000000"/>
          <w:sz w:val="28"/>
          <w:szCs w:val="28"/>
          <w:lang w:val="ru-RU" w:eastAsia="ru-RU" w:bidi="ar-SA"/>
        </w:rPr>
      </w:pPr>
      <w:r w:rsidRPr="00AE4E03">
        <w:rPr>
          <w:rFonts w:ascii="Times New Roman" w:eastAsia="Times New Roman" w:hAnsi="Times New Roman"/>
          <w:color w:val="000000"/>
          <w:sz w:val="28"/>
          <w:szCs w:val="28"/>
          <w:lang w:val="ru-RU" w:eastAsia="ru-RU" w:bidi="ar-SA"/>
        </w:rPr>
        <w:t xml:space="preserve"> Специализированная розничная торговля прочими непродовольственными товарами, не включенными в другие группировки;</w:t>
      </w:r>
    </w:p>
    <w:p w:rsidR="00AE4E03" w:rsidRPr="00AE4E03" w:rsidRDefault="00AE4E03" w:rsidP="00AE4E03">
      <w:pPr>
        <w:numPr>
          <w:ilvl w:val="0"/>
          <w:numId w:val="5"/>
        </w:numPr>
        <w:spacing w:before="33" w:line="360" w:lineRule="auto"/>
        <w:textAlignment w:val="baseline"/>
        <w:rPr>
          <w:rFonts w:ascii="Times New Roman" w:eastAsia="Times New Roman" w:hAnsi="Times New Roman"/>
          <w:color w:val="000000"/>
          <w:sz w:val="28"/>
          <w:szCs w:val="28"/>
          <w:lang w:val="ru-RU" w:eastAsia="ru-RU" w:bidi="ar-SA"/>
        </w:rPr>
      </w:pPr>
      <w:r w:rsidRPr="00AE4E03">
        <w:rPr>
          <w:rFonts w:ascii="Times New Roman" w:eastAsia="Times New Roman" w:hAnsi="Times New Roman"/>
          <w:color w:val="000000"/>
          <w:sz w:val="28"/>
          <w:szCs w:val="28"/>
          <w:lang w:val="ru-RU" w:eastAsia="ru-RU" w:bidi="ar-SA"/>
        </w:rPr>
        <w:t xml:space="preserve"> Оптовая торговля машинами и оборудованием;</w:t>
      </w:r>
    </w:p>
    <w:p w:rsidR="00AE4E03" w:rsidRPr="00AE4E03" w:rsidRDefault="00AE4E03" w:rsidP="00AE4E03">
      <w:pPr>
        <w:numPr>
          <w:ilvl w:val="0"/>
          <w:numId w:val="5"/>
        </w:numPr>
        <w:spacing w:before="33" w:line="360" w:lineRule="auto"/>
        <w:textAlignment w:val="baseline"/>
        <w:rPr>
          <w:rFonts w:ascii="Times New Roman" w:eastAsia="Times New Roman" w:hAnsi="Times New Roman"/>
          <w:color w:val="000000"/>
          <w:sz w:val="28"/>
          <w:szCs w:val="28"/>
          <w:lang w:val="ru-RU" w:eastAsia="ru-RU" w:bidi="ar-SA"/>
        </w:rPr>
      </w:pPr>
      <w:r w:rsidRPr="00AE4E03">
        <w:rPr>
          <w:rFonts w:ascii="Times New Roman" w:eastAsia="Times New Roman" w:hAnsi="Times New Roman"/>
          <w:color w:val="000000"/>
          <w:sz w:val="28"/>
          <w:szCs w:val="28"/>
          <w:lang w:val="ru-RU" w:eastAsia="ru-RU" w:bidi="ar-SA"/>
        </w:rPr>
        <w:t xml:space="preserve"> Оптовая торговля прочими машинами и оборудованием;</w:t>
      </w:r>
    </w:p>
    <w:p w:rsidR="00AE4E03" w:rsidRPr="00AE4E03" w:rsidRDefault="00AE4E03" w:rsidP="00AE4E03">
      <w:pPr>
        <w:numPr>
          <w:ilvl w:val="0"/>
          <w:numId w:val="5"/>
        </w:numPr>
        <w:spacing w:before="33" w:line="360" w:lineRule="auto"/>
        <w:textAlignment w:val="baseline"/>
        <w:rPr>
          <w:rFonts w:ascii="Times New Roman" w:eastAsia="Times New Roman" w:hAnsi="Times New Roman"/>
          <w:color w:val="000000"/>
          <w:sz w:val="28"/>
          <w:szCs w:val="28"/>
          <w:lang w:val="ru-RU" w:eastAsia="ru-RU" w:bidi="ar-SA"/>
        </w:rPr>
      </w:pPr>
      <w:r w:rsidRPr="00AE4E03">
        <w:rPr>
          <w:rFonts w:ascii="Times New Roman" w:eastAsia="Times New Roman" w:hAnsi="Times New Roman"/>
          <w:color w:val="000000"/>
          <w:sz w:val="28"/>
          <w:szCs w:val="28"/>
          <w:lang w:val="ru-RU" w:eastAsia="ru-RU" w:bidi="ar-SA"/>
        </w:rPr>
        <w:t xml:space="preserve"> Производство электрооборудования для дв</w:t>
      </w:r>
      <w:r>
        <w:rPr>
          <w:rFonts w:ascii="Times New Roman" w:eastAsia="Times New Roman" w:hAnsi="Times New Roman"/>
          <w:color w:val="000000"/>
          <w:sz w:val="28"/>
          <w:szCs w:val="28"/>
          <w:lang w:val="ru-RU" w:eastAsia="ru-RU" w:bidi="ar-SA"/>
        </w:rPr>
        <w:t>игателей и транспортных средств.</w:t>
      </w:r>
    </w:p>
    <w:p w:rsidR="00171DF9" w:rsidRPr="008274E9" w:rsidRDefault="00171DF9" w:rsidP="00AE4E03">
      <w:pPr>
        <w:spacing w:line="360" w:lineRule="auto"/>
        <w:ind w:firstLine="360"/>
        <w:jc w:val="both"/>
        <w:rPr>
          <w:rFonts w:ascii="Times New Roman" w:hAnsi="Times New Roman"/>
          <w:sz w:val="28"/>
          <w:szCs w:val="28"/>
          <w:lang w:val="ru-RU"/>
        </w:rPr>
      </w:pPr>
      <w:r w:rsidRPr="008274E9">
        <w:rPr>
          <w:rFonts w:ascii="Times New Roman" w:hAnsi="Times New Roman"/>
          <w:sz w:val="28"/>
          <w:szCs w:val="28"/>
          <w:lang w:val="ru-RU"/>
        </w:rPr>
        <w:t xml:space="preserve">Для достижения своих целей </w:t>
      </w:r>
      <w:r w:rsidR="008274E9" w:rsidRPr="008274E9">
        <w:rPr>
          <w:rFonts w:ascii="Times New Roman" w:hAnsi="Times New Roman"/>
          <w:sz w:val="28"/>
          <w:szCs w:val="28"/>
          <w:lang w:val="ru-RU"/>
        </w:rPr>
        <w:t>фирма</w:t>
      </w:r>
      <w:r w:rsidRPr="008274E9">
        <w:rPr>
          <w:rFonts w:ascii="Times New Roman" w:hAnsi="Times New Roman"/>
          <w:sz w:val="28"/>
          <w:szCs w:val="28"/>
          <w:lang w:val="ru-RU"/>
        </w:rPr>
        <w:t xml:space="preserve"> обеспечивает:</w:t>
      </w:r>
    </w:p>
    <w:p w:rsidR="00171DF9" w:rsidRPr="008274E9" w:rsidRDefault="00171DF9" w:rsidP="00171DF9">
      <w:pPr>
        <w:spacing w:line="360" w:lineRule="auto"/>
        <w:ind w:firstLine="709"/>
        <w:jc w:val="both"/>
        <w:rPr>
          <w:rFonts w:ascii="Times New Roman" w:hAnsi="Times New Roman"/>
          <w:sz w:val="28"/>
          <w:szCs w:val="28"/>
          <w:lang w:val="ru-RU"/>
        </w:rPr>
      </w:pPr>
      <w:r w:rsidRPr="008274E9">
        <w:rPr>
          <w:rFonts w:ascii="Times New Roman" w:hAnsi="Times New Roman"/>
          <w:sz w:val="28"/>
          <w:szCs w:val="28"/>
          <w:lang w:val="ru-RU"/>
        </w:rPr>
        <w:t>- планирование своей деятельности и определение перспектив развития, исходя из необходимости экономического и социального развития общества, совершенствование управления, формирование хозяйствования, правовое обеспечение всех видов деятельности;</w:t>
      </w:r>
    </w:p>
    <w:p w:rsidR="00171DF9" w:rsidRPr="008274E9" w:rsidRDefault="00171DF9" w:rsidP="00171DF9">
      <w:pPr>
        <w:spacing w:line="360" w:lineRule="auto"/>
        <w:ind w:firstLine="709"/>
        <w:jc w:val="both"/>
        <w:rPr>
          <w:rFonts w:ascii="Times New Roman" w:hAnsi="Times New Roman"/>
          <w:sz w:val="28"/>
          <w:szCs w:val="28"/>
          <w:lang w:val="ru-RU"/>
        </w:rPr>
      </w:pPr>
      <w:r w:rsidRPr="008274E9">
        <w:rPr>
          <w:rFonts w:ascii="Times New Roman" w:hAnsi="Times New Roman"/>
          <w:sz w:val="28"/>
          <w:szCs w:val="28"/>
          <w:lang w:val="ru-RU"/>
        </w:rPr>
        <w:t>- осуществление своевременной кадровой политики в области подбора, регистрации и подготовки персонала;</w:t>
      </w:r>
    </w:p>
    <w:p w:rsidR="00171DF9" w:rsidRPr="008274E9" w:rsidRDefault="00171DF9" w:rsidP="00171DF9">
      <w:pPr>
        <w:spacing w:line="360" w:lineRule="auto"/>
        <w:ind w:firstLine="709"/>
        <w:jc w:val="both"/>
        <w:rPr>
          <w:rFonts w:ascii="Times New Roman" w:hAnsi="Times New Roman"/>
          <w:sz w:val="28"/>
          <w:szCs w:val="28"/>
          <w:lang w:val="ru-RU"/>
        </w:rPr>
      </w:pPr>
      <w:r w:rsidRPr="008274E9">
        <w:rPr>
          <w:rFonts w:ascii="Times New Roman" w:hAnsi="Times New Roman"/>
          <w:sz w:val="28"/>
          <w:szCs w:val="28"/>
          <w:lang w:val="ru-RU"/>
        </w:rPr>
        <w:t>- правовое обеспечение всех видов деятельности, защиту прав и законных интересов общества;</w:t>
      </w:r>
    </w:p>
    <w:p w:rsidR="00171DF9" w:rsidRPr="008274E9" w:rsidRDefault="00171DF9" w:rsidP="00171DF9">
      <w:pPr>
        <w:spacing w:line="360" w:lineRule="auto"/>
        <w:ind w:firstLine="709"/>
        <w:jc w:val="both"/>
        <w:rPr>
          <w:rFonts w:ascii="Times New Roman" w:hAnsi="Times New Roman"/>
          <w:sz w:val="28"/>
          <w:szCs w:val="28"/>
          <w:lang w:val="ru-RU"/>
        </w:rPr>
      </w:pPr>
      <w:r w:rsidRPr="008274E9">
        <w:rPr>
          <w:rFonts w:ascii="Times New Roman" w:hAnsi="Times New Roman"/>
          <w:sz w:val="28"/>
          <w:szCs w:val="28"/>
          <w:lang w:val="ru-RU"/>
        </w:rPr>
        <w:t>- организация и проведение во взаимодействии с государственными органами мобилизационной подготовки и гражданской обороны на своих объектах;</w:t>
      </w:r>
    </w:p>
    <w:p w:rsidR="00171DF9" w:rsidRPr="008274E9" w:rsidRDefault="00171DF9" w:rsidP="00171DF9">
      <w:pPr>
        <w:spacing w:line="360" w:lineRule="auto"/>
        <w:ind w:firstLine="709"/>
        <w:jc w:val="both"/>
        <w:rPr>
          <w:rFonts w:ascii="Times New Roman" w:hAnsi="Times New Roman"/>
          <w:sz w:val="28"/>
          <w:szCs w:val="28"/>
          <w:lang w:val="ru-RU"/>
        </w:rPr>
      </w:pPr>
      <w:r w:rsidRPr="008274E9">
        <w:rPr>
          <w:rFonts w:ascii="Times New Roman" w:hAnsi="Times New Roman"/>
          <w:sz w:val="28"/>
          <w:szCs w:val="28"/>
          <w:lang w:val="ru-RU"/>
        </w:rPr>
        <w:lastRenderedPageBreak/>
        <w:t>- квалификацию, эксплуатацию, обслуживание и содержание в надлежащем состоянии имущества, которым наделен</w:t>
      </w:r>
      <w:r w:rsidR="008274E9" w:rsidRPr="008274E9">
        <w:rPr>
          <w:rFonts w:ascii="Times New Roman" w:hAnsi="Times New Roman"/>
          <w:sz w:val="28"/>
          <w:szCs w:val="28"/>
          <w:lang w:val="ru-RU"/>
        </w:rPr>
        <w:t>а</w:t>
      </w:r>
      <w:r w:rsidRPr="008274E9">
        <w:rPr>
          <w:rFonts w:ascii="Times New Roman" w:hAnsi="Times New Roman"/>
          <w:sz w:val="28"/>
          <w:szCs w:val="28"/>
          <w:lang w:val="ru-RU"/>
        </w:rPr>
        <w:t xml:space="preserve"> </w:t>
      </w:r>
      <w:r w:rsidR="008274E9" w:rsidRPr="008274E9">
        <w:rPr>
          <w:rFonts w:ascii="Times New Roman" w:hAnsi="Times New Roman"/>
          <w:sz w:val="28"/>
          <w:szCs w:val="28"/>
          <w:lang w:val="ru-RU"/>
        </w:rPr>
        <w:t>о</w:t>
      </w:r>
      <w:r w:rsidR="00476FD7" w:rsidRPr="008274E9">
        <w:rPr>
          <w:rFonts w:ascii="Times New Roman" w:hAnsi="Times New Roman"/>
          <w:sz w:val="28"/>
          <w:szCs w:val="28"/>
          <w:lang w:val="ru-RU"/>
        </w:rPr>
        <w:t>рганизация</w:t>
      </w:r>
      <w:r w:rsidRPr="008274E9">
        <w:rPr>
          <w:rFonts w:ascii="Times New Roman" w:hAnsi="Times New Roman"/>
          <w:sz w:val="28"/>
          <w:szCs w:val="28"/>
          <w:lang w:val="ru-RU"/>
        </w:rPr>
        <w:t>.</w:t>
      </w:r>
    </w:p>
    <w:p w:rsidR="00171DF9" w:rsidRDefault="00CA5ACD" w:rsidP="00171DF9">
      <w:pPr>
        <w:spacing w:line="360" w:lineRule="auto"/>
        <w:ind w:firstLine="709"/>
        <w:jc w:val="both"/>
        <w:rPr>
          <w:rFonts w:ascii="Times New Roman" w:hAnsi="Times New Roman"/>
          <w:color w:val="FF0000"/>
          <w:sz w:val="28"/>
          <w:szCs w:val="28"/>
          <w:lang w:val="ru-RU"/>
        </w:rPr>
      </w:pPr>
      <w:r w:rsidRPr="00171DF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AE4E03">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Pr="008274E9">
        <w:rPr>
          <w:rStyle w:val="dgsfield"/>
          <w:rFonts w:ascii="Times New Roman" w:hAnsi="Times New Roman"/>
          <w:bCs/>
          <w:i w:val="0"/>
          <w:color w:val="auto"/>
          <w:sz w:val="28"/>
          <w:szCs w:val="28"/>
          <w:lang w:val="ru-RU"/>
        </w:rPr>
        <w:t>"</w:t>
      </w:r>
      <w:r w:rsidRPr="008274E9">
        <w:rPr>
          <w:rFonts w:ascii="Times New Roman" w:hAnsi="Times New Roman"/>
          <w:sz w:val="28"/>
          <w:szCs w:val="28"/>
          <w:lang w:val="ru-RU"/>
        </w:rPr>
        <w:t xml:space="preserve"> </w:t>
      </w:r>
      <w:r w:rsidR="00171DF9">
        <w:rPr>
          <w:rFonts w:ascii="Times New Roman" w:hAnsi="Times New Roman"/>
          <w:color w:val="FF0000"/>
          <w:sz w:val="28"/>
          <w:szCs w:val="28"/>
          <w:lang w:val="ru-RU"/>
        </w:rPr>
        <w:t xml:space="preserve"> </w:t>
      </w:r>
      <w:r w:rsidR="00171DF9" w:rsidRPr="00CA5ACD">
        <w:rPr>
          <w:rFonts w:ascii="Times New Roman" w:hAnsi="Times New Roman"/>
          <w:color w:val="000000" w:themeColor="text1"/>
          <w:sz w:val="28"/>
          <w:szCs w:val="28"/>
          <w:lang w:val="ru-RU"/>
        </w:rPr>
        <w:t xml:space="preserve">осуществляет все виды хозяйственной деятельности, направленные на решение установленных задач </w:t>
      </w:r>
      <w:r w:rsidRPr="00CA5ACD">
        <w:rPr>
          <w:rFonts w:ascii="Times New Roman" w:hAnsi="Times New Roman"/>
          <w:color w:val="000000" w:themeColor="text1"/>
          <w:sz w:val="28"/>
          <w:szCs w:val="28"/>
          <w:lang w:val="ru-RU"/>
        </w:rPr>
        <w:t>фирмы</w:t>
      </w:r>
      <w:r w:rsidR="00171DF9" w:rsidRPr="00CA5ACD">
        <w:rPr>
          <w:rFonts w:ascii="Times New Roman" w:hAnsi="Times New Roman"/>
          <w:color w:val="000000" w:themeColor="text1"/>
          <w:sz w:val="28"/>
          <w:szCs w:val="28"/>
          <w:lang w:val="ru-RU"/>
        </w:rPr>
        <w:t xml:space="preserve"> в порядке, определенном законодательством.</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Фи</w:t>
      </w:r>
      <w:r w:rsidR="00CA5ACD">
        <w:rPr>
          <w:rFonts w:ascii="Times New Roman" w:hAnsi="Times New Roman"/>
          <w:color w:val="000000" w:themeColor="text1"/>
          <w:sz w:val="28"/>
          <w:szCs w:val="28"/>
          <w:lang w:val="ru-RU"/>
        </w:rPr>
        <w:t>рма</w:t>
      </w:r>
      <w:r w:rsidRPr="00CA5ACD">
        <w:rPr>
          <w:rFonts w:ascii="Times New Roman" w:hAnsi="Times New Roman"/>
          <w:color w:val="000000" w:themeColor="text1"/>
          <w:sz w:val="28"/>
          <w:szCs w:val="28"/>
          <w:lang w:val="ru-RU"/>
        </w:rPr>
        <w:t xml:space="preserve"> учитывает результаты своей деятельности, ведет бухгалтерскую, статистическую отчетность в </w:t>
      </w:r>
      <w:proofErr w:type="gramStart"/>
      <w:r w:rsidRPr="00CA5ACD">
        <w:rPr>
          <w:rFonts w:ascii="Times New Roman" w:hAnsi="Times New Roman"/>
          <w:color w:val="000000" w:themeColor="text1"/>
          <w:sz w:val="28"/>
          <w:szCs w:val="28"/>
          <w:lang w:val="ru-RU"/>
        </w:rPr>
        <w:t>порядке</w:t>
      </w:r>
      <w:proofErr w:type="gramEnd"/>
      <w:r w:rsidRPr="00CA5ACD">
        <w:rPr>
          <w:rFonts w:ascii="Times New Roman" w:hAnsi="Times New Roman"/>
          <w:color w:val="000000" w:themeColor="text1"/>
          <w:sz w:val="28"/>
          <w:szCs w:val="28"/>
          <w:lang w:val="ru-RU"/>
        </w:rPr>
        <w:t xml:space="preserve"> установленном действующим законодательством РФ.</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Руководитель бухгалтерской службы подчиняется непосредственно директору.</w:t>
      </w:r>
    </w:p>
    <w:p w:rsidR="00171DF9" w:rsidRPr="00CA5ACD" w:rsidRDefault="00171DF9" w:rsidP="00CA5ACD">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xml:space="preserve">Деятельность </w:t>
      </w:r>
      <w:r w:rsidR="00CA5ACD" w:rsidRPr="00CA5ACD">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AE4E03">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CA5ACD" w:rsidRPr="00CA5ACD">
        <w:rPr>
          <w:rStyle w:val="dgsfield"/>
          <w:rFonts w:ascii="Times New Roman" w:hAnsi="Times New Roman"/>
          <w:bCs/>
          <w:i w:val="0"/>
          <w:color w:val="000000" w:themeColor="text1"/>
          <w:sz w:val="28"/>
          <w:szCs w:val="28"/>
          <w:lang w:val="ru-RU"/>
        </w:rPr>
        <w:t>"</w:t>
      </w:r>
      <w:r w:rsidR="00CA5ACD" w:rsidRPr="00CA5ACD">
        <w:rPr>
          <w:rFonts w:ascii="Times New Roman" w:hAnsi="Times New Roman"/>
          <w:color w:val="000000" w:themeColor="text1"/>
          <w:sz w:val="28"/>
          <w:szCs w:val="28"/>
          <w:lang w:val="ru-RU"/>
        </w:rPr>
        <w:t xml:space="preserve"> </w:t>
      </w:r>
      <w:r w:rsidRPr="00CA5ACD">
        <w:rPr>
          <w:rFonts w:ascii="Times New Roman" w:hAnsi="Times New Roman"/>
          <w:color w:val="000000" w:themeColor="text1"/>
          <w:sz w:val="28"/>
          <w:szCs w:val="28"/>
          <w:lang w:val="ru-RU"/>
        </w:rPr>
        <w:t>прекращается:</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при ликвидации о</w:t>
      </w:r>
      <w:r w:rsidR="00CA5ACD" w:rsidRPr="00CA5ACD">
        <w:rPr>
          <w:rFonts w:ascii="Times New Roman" w:hAnsi="Times New Roman"/>
          <w:color w:val="000000" w:themeColor="text1"/>
          <w:sz w:val="28"/>
          <w:szCs w:val="28"/>
          <w:lang w:val="ru-RU"/>
        </w:rPr>
        <w:t>рганизации</w:t>
      </w:r>
      <w:r w:rsidRPr="00CA5ACD">
        <w:rPr>
          <w:rFonts w:ascii="Times New Roman" w:hAnsi="Times New Roman"/>
          <w:color w:val="000000" w:themeColor="text1"/>
          <w:sz w:val="28"/>
          <w:szCs w:val="28"/>
          <w:lang w:val="ru-RU"/>
        </w:rPr>
        <w:t xml:space="preserve"> по любым предусмотренным законодательством основаниям.</w:t>
      </w:r>
    </w:p>
    <w:p w:rsidR="00171DF9" w:rsidRDefault="00171DF9" w:rsidP="00171DF9">
      <w:pPr>
        <w:spacing w:line="360" w:lineRule="auto"/>
        <w:ind w:firstLine="709"/>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1.2 Организационная структура бухгалтерии</w:t>
      </w:r>
    </w:p>
    <w:p w:rsidR="00171DF9" w:rsidRDefault="00171DF9" w:rsidP="00171DF9">
      <w:pPr>
        <w:spacing w:line="360" w:lineRule="auto"/>
        <w:ind w:firstLine="709"/>
        <w:rPr>
          <w:rFonts w:ascii="Times New Roman" w:hAnsi="Times New Roman"/>
          <w:color w:val="000000" w:themeColor="text1"/>
          <w:sz w:val="28"/>
          <w:szCs w:val="28"/>
          <w:lang w:val="ru-RU"/>
        </w:rPr>
      </w:pP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Организационная структура бухгалтерии филиала является линейной.</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Все бухгалтера находятся в подчинении главного бухгалтера.</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Главный бухгалтер подчиняется непосредственно директору организации, назначается и освобождается также директором.</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Главный бухгалтер руководствуется законом «О бухгалтерском учете», учетной политикой, нормативными документами, утвержденными в установленном порядке, и несет ответственность за их соблюдение, за содержащиеся в них общие методологические принципы бухгалтерского учета.</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Главный бухгалтер обеспечивает контроль и отражение на счетах бухгалтерского учета всех совершающихся хозяйственных операций; предоставление оперативной информации, подготовку в установленные сроки бухгалтерской отчетности, осуществление экономического анализа финансово-хозяйственной деятельности по данным бухгалтерского учета и отчетности в целях выявления и мобилизации внутрихозяйственных резервов.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lastRenderedPageBreak/>
        <w:t>Главный бухгалтер</w:t>
      </w:r>
      <w:r w:rsidR="00CA5ACD">
        <w:rPr>
          <w:rFonts w:ascii="Times New Roman" w:hAnsi="Times New Roman"/>
          <w:color w:val="000000" w:themeColor="text1"/>
          <w:sz w:val="28"/>
          <w:szCs w:val="28"/>
          <w:lang w:val="ru-RU"/>
        </w:rPr>
        <w:t>,</w:t>
      </w:r>
      <w:r w:rsidRPr="00CA5ACD">
        <w:rPr>
          <w:rFonts w:ascii="Times New Roman" w:hAnsi="Times New Roman"/>
          <w:color w:val="000000" w:themeColor="text1"/>
          <w:sz w:val="28"/>
          <w:szCs w:val="28"/>
          <w:lang w:val="ru-RU"/>
        </w:rPr>
        <w:t xml:space="preserve"> </w:t>
      </w:r>
      <w:r w:rsidR="00CA5ACD" w:rsidRPr="00CA5ACD">
        <w:rPr>
          <w:rFonts w:ascii="Times New Roman" w:hAnsi="Times New Roman"/>
          <w:color w:val="000000" w:themeColor="text1"/>
          <w:sz w:val="28"/>
          <w:szCs w:val="28"/>
          <w:lang w:val="ru-RU"/>
        </w:rPr>
        <w:t>не имеет права подписи</w:t>
      </w:r>
      <w:r w:rsidRPr="00CA5ACD">
        <w:rPr>
          <w:rFonts w:ascii="Times New Roman" w:hAnsi="Times New Roman"/>
          <w:color w:val="000000" w:themeColor="text1"/>
          <w:sz w:val="28"/>
          <w:szCs w:val="28"/>
          <w:lang w:val="ru-RU"/>
        </w:rPr>
        <w:t>.</w:t>
      </w:r>
      <w:r w:rsidR="00CA5ACD" w:rsidRPr="00CA5ACD">
        <w:rPr>
          <w:rFonts w:ascii="Times New Roman" w:hAnsi="Times New Roman"/>
          <w:color w:val="000000" w:themeColor="text1"/>
          <w:sz w:val="28"/>
          <w:szCs w:val="28"/>
          <w:lang w:val="ru-RU"/>
        </w:rPr>
        <w:t xml:space="preserve"> Все документы подписывает непосредственно директор организации.</w:t>
      </w:r>
    </w:p>
    <w:p w:rsidR="00CA5ACD" w:rsidRPr="00CA5ACD" w:rsidRDefault="00CA5ACD"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Помощник главного бухгалтера:</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ведет учет поступления и выбытия недвижимости и имущества;</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участвует в составлении отчетности.</w:t>
      </w:r>
    </w:p>
    <w:p w:rsidR="00CA5ACD" w:rsidRPr="00CA5ACD" w:rsidRDefault="00CA5ACD" w:rsidP="00CA5ACD">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xml:space="preserve">- осуществляет </w:t>
      </w:r>
      <w:proofErr w:type="gramStart"/>
      <w:r w:rsidRPr="00CA5ACD">
        <w:rPr>
          <w:rFonts w:ascii="Times New Roman" w:hAnsi="Times New Roman"/>
          <w:color w:val="000000" w:themeColor="text1"/>
          <w:sz w:val="28"/>
          <w:szCs w:val="28"/>
          <w:lang w:val="ru-RU"/>
        </w:rPr>
        <w:t>контроль за</w:t>
      </w:r>
      <w:proofErr w:type="gramEnd"/>
      <w:r w:rsidRPr="00CA5ACD">
        <w:rPr>
          <w:rFonts w:ascii="Times New Roman" w:hAnsi="Times New Roman"/>
          <w:color w:val="000000" w:themeColor="text1"/>
          <w:sz w:val="28"/>
          <w:szCs w:val="28"/>
          <w:lang w:val="ru-RU"/>
        </w:rPr>
        <w:t xml:space="preserve"> составлением расчетов с поставщиками и подразделениями, покупателями.</w:t>
      </w:r>
    </w:p>
    <w:p w:rsidR="00CA5ACD" w:rsidRPr="00CA5ACD" w:rsidRDefault="00CA5ACD" w:rsidP="00CA5ACD">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ведет учет затрат на производство;</w:t>
      </w:r>
    </w:p>
    <w:p w:rsidR="00CA5ACD" w:rsidRPr="00CA5ACD" w:rsidRDefault="00CA5ACD" w:rsidP="00CA5ACD">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анализирует результаты производственной деятельности;</w:t>
      </w:r>
    </w:p>
    <w:p w:rsidR="00CA5ACD" w:rsidRPr="00CA5ACD" w:rsidRDefault="00CA5ACD" w:rsidP="00CA5ACD">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составляет отчеты по производству;</w:t>
      </w:r>
    </w:p>
    <w:p w:rsidR="00CA5ACD" w:rsidRPr="00CA5ACD" w:rsidRDefault="00CA5ACD" w:rsidP="00CA5ACD">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ведет работу по налоговому учету, составляет сводные регистры;</w:t>
      </w:r>
    </w:p>
    <w:p w:rsidR="00CA5ACD" w:rsidRPr="00CA5ACD" w:rsidRDefault="00CA5ACD" w:rsidP="00CA5ACD">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xml:space="preserve">- ежемесячно </w:t>
      </w:r>
      <w:proofErr w:type="gramStart"/>
      <w:r w:rsidRPr="00CA5ACD">
        <w:rPr>
          <w:rFonts w:ascii="Times New Roman" w:hAnsi="Times New Roman"/>
          <w:color w:val="000000" w:themeColor="text1"/>
          <w:sz w:val="28"/>
          <w:szCs w:val="28"/>
          <w:lang w:val="ru-RU"/>
        </w:rPr>
        <w:t>сверяет остатки по налогам</w:t>
      </w:r>
      <w:proofErr w:type="gramEnd"/>
      <w:r w:rsidRPr="00CA5ACD">
        <w:rPr>
          <w:rFonts w:ascii="Times New Roman" w:hAnsi="Times New Roman"/>
          <w:color w:val="000000" w:themeColor="text1"/>
          <w:sz w:val="28"/>
          <w:szCs w:val="28"/>
          <w:lang w:val="ru-RU"/>
        </w:rPr>
        <w:t xml:space="preserve"> с налоговыми органами.</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Бухгалтер по заработной плате:</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ведет начисления зарплаты в целом по филиалу;</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xml:space="preserve">- осуществляет </w:t>
      </w:r>
      <w:proofErr w:type="gramStart"/>
      <w:r w:rsidRPr="00CA5ACD">
        <w:rPr>
          <w:rFonts w:ascii="Times New Roman" w:hAnsi="Times New Roman"/>
          <w:color w:val="000000" w:themeColor="text1"/>
          <w:sz w:val="28"/>
          <w:szCs w:val="28"/>
          <w:lang w:val="ru-RU"/>
        </w:rPr>
        <w:t>контроль за</w:t>
      </w:r>
      <w:proofErr w:type="gramEnd"/>
      <w:r w:rsidRPr="00CA5ACD">
        <w:rPr>
          <w:rFonts w:ascii="Times New Roman" w:hAnsi="Times New Roman"/>
          <w:color w:val="000000" w:themeColor="text1"/>
          <w:sz w:val="28"/>
          <w:szCs w:val="28"/>
          <w:lang w:val="ru-RU"/>
        </w:rPr>
        <w:t xml:space="preserve"> использованием фонда времени труда;</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xml:space="preserve">- ведет контроль по расчетам с бюджетом, </w:t>
      </w:r>
      <w:proofErr w:type="gramStart"/>
      <w:r w:rsidRPr="00CA5ACD">
        <w:rPr>
          <w:rFonts w:ascii="Times New Roman" w:hAnsi="Times New Roman"/>
          <w:color w:val="000000" w:themeColor="text1"/>
          <w:sz w:val="28"/>
          <w:szCs w:val="28"/>
          <w:lang w:val="ru-RU"/>
        </w:rPr>
        <w:t>связанных</w:t>
      </w:r>
      <w:proofErr w:type="gramEnd"/>
      <w:r w:rsidRPr="00CA5ACD">
        <w:rPr>
          <w:rFonts w:ascii="Times New Roman" w:hAnsi="Times New Roman"/>
          <w:color w:val="000000" w:themeColor="text1"/>
          <w:sz w:val="28"/>
          <w:szCs w:val="28"/>
          <w:lang w:val="ru-RU"/>
        </w:rPr>
        <w:t xml:space="preserve"> с оплатой труда.</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Бухгалтер-кассир:</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ведет работу по приходу и расходу денег;</w:t>
      </w:r>
    </w:p>
    <w:p w:rsidR="00171DF9" w:rsidRPr="00CA5ACD" w:rsidRDefault="00171DF9" w:rsidP="00171DF9">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сдает выручку в банк и получает денежные средства для выдачи работникам заработной платы, на командировочные расходы и хозяйственные нужды;</w:t>
      </w:r>
    </w:p>
    <w:p w:rsidR="0004576E" w:rsidRPr="00CA5ACD" w:rsidRDefault="00171DF9" w:rsidP="0004576E">
      <w:pPr>
        <w:spacing w:line="360" w:lineRule="auto"/>
        <w:ind w:firstLine="709"/>
        <w:jc w:val="both"/>
        <w:rPr>
          <w:rFonts w:ascii="Times New Roman" w:hAnsi="Times New Roman"/>
          <w:color w:val="000000" w:themeColor="text1"/>
          <w:sz w:val="28"/>
          <w:szCs w:val="28"/>
          <w:lang w:val="ru-RU"/>
        </w:rPr>
      </w:pPr>
      <w:r w:rsidRPr="00CA5ACD">
        <w:rPr>
          <w:rFonts w:ascii="Times New Roman" w:hAnsi="Times New Roman"/>
          <w:color w:val="000000" w:themeColor="text1"/>
          <w:sz w:val="28"/>
          <w:szCs w:val="28"/>
          <w:lang w:val="ru-RU"/>
        </w:rPr>
        <w:t>- ведет работу по перечислению и расчетному счету.</w:t>
      </w:r>
    </w:p>
    <w:p w:rsidR="0004576E" w:rsidRPr="00CA5ACD" w:rsidRDefault="0004576E" w:rsidP="0004576E">
      <w:pPr>
        <w:spacing w:line="360" w:lineRule="auto"/>
        <w:ind w:firstLine="709"/>
        <w:jc w:val="both"/>
        <w:rPr>
          <w:rFonts w:ascii="Times New Roman" w:hAnsi="Times New Roman"/>
          <w:i/>
          <w:color w:val="000000" w:themeColor="text1"/>
          <w:sz w:val="28"/>
          <w:szCs w:val="28"/>
          <w:lang w:val="ru-RU"/>
        </w:rPr>
      </w:pPr>
      <w:r w:rsidRPr="00CA5ACD">
        <w:rPr>
          <w:rFonts w:ascii="Times New Roman" w:hAnsi="Times New Roman"/>
          <w:color w:val="000000" w:themeColor="text1"/>
          <w:sz w:val="28"/>
          <w:szCs w:val="28"/>
          <w:lang w:val="ru-RU"/>
        </w:rPr>
        <w:t xml:space="preserve">В организации технология обработки учетной информации </w:t>
      </w:r>
      <w:r w:rsidRPr="00CA5ACD">
        <w:rPr>
          <w:rStyle w:val="dgsfield"/>
          <w:rFonts w:ascii="Times New Roman" w:hAnsi="Times New Roman"/>
          <w:i w:val="0"/>
          <w:color w:val="000000" w:themeColor="text1"/>
          <w:sz w:val="28"/>
          <w:szCs w:val="28"/>
          <w:lang w:val="ru-RU"/>
        </w:rPr>
        <w:t xml:space="preserve">автоматизирована с помощью программы 1С: Бухгалтерия 8.2. </w:t>
      </w:r>
    </w:p>
    <w:p w:rsidR="00171DF9" w:rsidRPr="0004576E" w:rsidRDefault="00171DF9" w:rsidP="00171DF9">
      <w:pPr>
        <w:spacing w:line="360" w:lineRule="auto"/>
        <w:ind w:firstLine="709"/>
        <w:jc w:val="both"/>
        <w:rPr>
          <w:rFonts w:ascii="Times New Roman" w:hAnsi="Times New Roman"/>
          <w:color w:val="000000" w:themeColor="text1"/>
          <w:sz w:val="28"/>
          <w:szCs w:val="28"/>
          <w:lang w:val="ru-RU"/>
        </w:rPr>
      </w:pPr>
      <w:r w:rsidRPr="0004576E">
        <w:rPr>
          <w:rFonts w:ascii="Times New Roman" w:hAnsi="Times New Roman"/>
          <w:color w:val="000000" w:themeColor="text1"/>
          <w:sz w:val="28"/>
          <w:szCs w:val="28"/>
          <w:lang w:val="ru-RU"/>
        </w:rPr>
        <w:t>Работники бухгалтерии принимают участие в инвентаризации.</w:t>
      </w: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1.3 Структура управления организацией</w:t>
      </w: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Pr="0004576E"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Под структурой управления организацией понимается упорядоченная совокупность взаимосвязанных элементов, находящихся между собой в </w:t>
      </w:r>
      <w:r>
        <w:rPr>
          <w:rFonts w:ascii="Times New Roman" w:hAnsi="Times New Roman"/>
          <w:color w:val="000000" w:themeColor="text1"/>
          <w:sz w:val="28"/>
          <w:szCs w:val="28"/>
          <w:lang w:val="ru-RU"/>
        </w:rPr>
        <w:lastRenderedPageBreak/>
        <w:t xml:space="preserve">устойчивых отношениях, обеспечивающих их функционирование и развитие как единого целого. Элементами структуры являются отдельные работники, службы и другие звенья аппарата управления, а отношения между ними поддерживаются благодаря связям, которые принято подразделять </w:t>
      </w:r>
      <w:proofErr w:type="gramStart"/>
      <w:r>
        <w:rPr>
          <w:rFonts w:ascii="Times New Roman" w:hAnsi="Times New Roman"/>
          <w:color w:val="000000" w:themeColor="text1"/>
          <w:sz w:val="28"/>
          <w:szCs w:val="28"/>
          <w:lang w:val="ru-RU"/>
        </w:rPr>
        <w:t>на</w:t>
      </w:r>
      <w:proofErr w:type="gramEnd"/>
      <w:r>
        <w:rPr>
          <w:rFonts w:ascii="Times New Roman" w:hAnsi="Times New Roman"/>
          <w:color w:val="000000" w:themeColor="text1"/>
          <w:sz w:val="28"/>
          <w:szCs w:val="28"/>
          <w:lang w:val="ru-RU"/>
        </w:rPr>
        <w:t xml:space="preserve"> горизонтальные и вертикальные. Горизонтальные связи носят характер согласования и являются, как правило, одноуровневыми. Вертикальные связи – это связи подчинения, и необходимость в них возникает при иерархичности управления, т.е. при наличии нескольких уровней управления. Кроме того, связи в структуре управления могут носить линейный и функциональный характер. Линейные связи отражают движение управленческих решений и информации между так называемыми линейными руководителями, т.е. лицами, отвечающими за деятельность организации или ее структурных подразделений. Функциональные связи имеют место по линии движения информации и управленческих решений по тем или иным функциям управления.</w:t>
      </w:r>
    </w:p>
    <w:p w:rsidR="00171DF9" w:rsidRPr="0004576E" w:rsidRDefault="00171DF9" w:rsidP="00171DF9">
      <w:pPr>
        <w:spacing w:line="360" w:lineRule="auto"/>
        <w:ind w:firstLine="709"/>
        <w:jc w:val="both"/>
        <w:rPr>
          <w:rFonts w:ascii="Times New Roman" w:hAnsi="Times New Roman"/>
          <w:color w:val="000000" w:themeColor="text1"/>
          <w:sz w:val="28"/>
          <w:szCs w:val="28"/>
          <w:lang w:val="ru-RU"/>
        </w:rPr>
      </w:pPr>
      <w:r w:rsidRPr="0004576E">
        <w:rPr>
          <w:rFonts w:ascii="Times New Roman" w:hAnsi="Times New Roman"/>
          <w:color w:val="000000" w:themeColor="text1"/>
          <w:sz w:val="28"/>
          <w:szCs w:val="28"/>
          <w:lang w:val="ru-RU"/>
        </w:rPr>
        <w:t>Организационная структур</w:t>
      </w:r>
      <w:proofErr w:type="gramStart"/>
      <w:r w:rsidRPr="0004576E">
        <w:rPr>
          <w:rFonts w:ascii="Times New Roman" w:hAnsi="Times New Roman"/>
          <w:color w:val="000000" w:themeColor="text1"/>
          <w:sz w:val="28"/>
          <w:szCs w:val="28"/>
          <w:lang w:val="ru-RU"/>
        </w:rPr>
        <w:t xml:space="preserve">а </w:t>
      </w:r>
      <w:r w:rsidR="0004576E" w:rsidRPr="0004576E">
        <w:rPr>
          <w:rStyle w:val="dgsfield"/>
          <w:rFonts w:ascii="Times New Roman" w:hAnsi="Times New Roman"/>
          <w:bCs/>
          <w:i w:val="0"/>
          <w:color w:val="000000" w:themeColor="text1"/>
          <w:sz w:val="28"/>
          <w:szCs w:val="28"/>
          <w:lang w:val="ru-RU"/>
        </w:rPr>
        <w:t>ООО</w:t>
      </w:r>
      <w:proofErr w:type="gramEnd"/>
      <w:r w:rsidR="0004576E" w:rsidRPr="0004576E">
        <w:rPr>
          <w:rStyle w:val="dgsfield"/>
          <w:rFonts w:ascii="Times New Roman" w:hAnsi="Times New Roman"/>
          <w:bCs/>
          <w:i w:val="0"/>
          <w:color w:val="000000" w:themeColor="text1"/>
          <w:sz w:val="28"/>
          <w:szCs w:val="28"/>
          <w:lang w:val="ru-RU"/>
        </w:rPr>
        <w:t xml:space="preserve"> "</w:t>
      </w:r>
      <w:r w:rsidR="00607741">
        <w:rPr>
          <w:rStyle w:val="dgsfield"/>
          <w:rFonts w:ascii="Times New Roman" w:hAnsi="Times New Roman"/>
          <w:bCs/>
          <w:i w:val="0"/>
          <w:color w:val="000000" w:themeColor="text1"/>
          <w:sz w:val="28"/>
          <w:szCs w:val="28"/>
          <w:lang w:val="ru-RU"/>
        </w:rPr>
        <w:t>Контакт</w:t>
      </w:r>
      <w:r w:rsidR="00AE4E03">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04576E" w:rsidRPr="0004576E">
        <w:rPr>
          <w:rStyle w:val="dgsfield"/>
          <w:rFonts w:ascii="Times New Roman" w:hAnsi="Times New Roman"/>
          <w:bCs/>
          <w:i w:val="0"/>
          <w:color w:val="000000" w:themeColor="text1"/>
          <w:sz w:val="28"/>
          <w:szCs w:val="28"/>
          <w:lang w:val="ru-RU"/>
        </w:rPr>
        <w:t>"</w:t>
      </w:r>
      <w:r w:rsidR="0004576E" w:rsidRPr="0004576E">
        <w:rPr>
          <w:rFonts w:ascii="Times New Roman" w:hAnsi="Times New Roman"/>
          <w:b/>
          <w:bCs/>
          <w:color w:val="000000" w:themeColor="text1"/>
          <w:sz w:val="28"/>
          <w:szCs w:val="28"/>
          <w:lang w:val="ru-RU"/>
        </w:rPr>
        <w:t xml:space="preserve"> </w:t>
      </w:r>
      <w:r w:rsidRPr="0004576E">
        <w:rPr>
          <w:rFonts w:ascii="Times New Roman" w:hAnsi="Times New Roman"/>
          <w:color w:val="000000" w:themeColor="text1"/>
          <w:sz w:val="28"/>
          <w:szCs w:val="28"/>
          <w:lang w:val="ru-RU"/>
        </w:rPr>
        <w:t>является линейной.</w:t>
      </w:r>
    </w:p>
    <w:p w:rsidR="00171DF9" w:rsidRPr="0004576E" w:rsidRDefault="00171DF9" w:rsidP="00171DF9">
      <w:pPr>
        <w:spacing w:line="360" w:lineRule="auto"/>
        <w:ind w:firstLine="709"/>
        <w:jc w:val="both"/>
        <w:rPr>
          <w:rFonts w:ascii="Times New Roman" w:hAnsi="Times New Roman"/>
          <w:color w:val="000000" w:themeColor="text1"/>
          <w:sz w:val="28"/>
          <w:szCs w:val="28"/>
          <w:lang w:val="ru-RU"/>
        </w:rPr>
      </w:pPr>
      <w:r w:rsidRPr="0004576E">
        <w:rPr>
          <w:rFonts w:ascii="Times New Roman" w:hAnsi="Times New Roman"/>
          <w:color w:val="000000" w:themeColor="text1"/>
          <w:sz w:val="28"/>
          <w:szCs w:val="28"/>
          <w:lang w:val="ru-RU"/>
        </w:rPr>
        <w:t>Планирование работ и контроль их выполнения осуществл</w:t>
      </w:r>
      <w:r w:rsidR="00087C1B">
        <w:rPr>
          <w:rFonts w:ascii="Times New Roman" w:hAnsi="Times New Roman"/>
          <w:color w:val="000000" w:themeColor="text1"/>
          <w:sz w:val="28"/>
          <w:szCs w:val="28"/>
          <w:lang w:val="ru-RU"/>
        </w:rPr>
        <w:t xml:space="preserve">яется по вертикали от директора </w:t>
      </w:r>
      <w:r w:rsidRPr="0004576E">
        <w:rPr>
          <w:rFonts w:ascii="Times New Roman" w:hAnsi="Times New Roman"/>
          <w:color w:val="000000" w:themeColor="text1"/>
          <w:sz w:val="28"/>
          <w:szCs w:val="28"/>
          <w:lang w:val="ru-RU"/>
        </w:rPr>
        <w:t>к производственным подразделениям</w:t>
      </w:r>
      <w:r w:rsidR="00087C1B">
        <w:rPr>
          <w:rFonts w:ascii="Times New Roman" w:hAnsi="Times New Roman"/>
          <w:color w:val="000000" w:themeColor="text1"/>
          <w:sz w:val="28"/>
          <w:szCs w:val="28"/>
          <w:lang w:val="ru-RU"/>
        </w:rPr>
        <w:t>,</w:t>
      </w:r>
      <w:r w:rsidRPr="0004576E">
        <w:rPr>
          <w:rFonts w:ascii="Times New Roman" w:hAnsi="Times New Roman"/>
          <w:color w:val="000000" w:themeColor="text1"/>
          <w:sz w:val="28"/>
          <w:szCs w:val="28"/>
          <w:lang w:val="ru-RU"/>
        </w:rPr>
        <w:t xml:space="preserve"> выполняющим управленческие функции.</w:t>
      </w: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AE4E03" w:rsidRDefault="00AE4E03" w:rsidP="00171DF9">
      <w:pPr>
        <w:spacing w:line="360" w:lineRule="auto"/>
        <w:ind w:firstLine="709"/>
        <w:jc w:val="both"/>
        <w:rPr>
          <w:rFonts w:ascii="Times New Roman" w:hAnsi="Times New Roman"/>
          <w:color w:val="000000" w:themeColor="text1"/>
          <w:sz w:val="28"/>
          <w:szCs w:val="28"/>
          <w:lang w:val="ru-RU"/>
        </w:rPr>
      </w:pPr>
    </w:p>
    <w:p w:rsidR="00AE4E03" w:rsidRDefault="00AE4E03" w:rsidP="00171DF9">
      <w:pPr>
        <w:spacing w:line="360" w:lineRule="auto"/>
        <w:ind w:firstLine="709"/>
        <w:jc w:val="both"/>
        <w:rPr>
          <w:rFonts w:ascii="Times New Roman" w:hAnsi="Times New Roman"/>
          <w:color w:val="000000" w:themeColor="text1"/>
          <w:sz w:val="28"/>
          <w:szCs w:val="28"/>
          <w:lang w:val="ru-RU"/>
        </w:rPr>
      </w:pPr>
    </w:p>
    <w:p w:rsidR="00AE4E03" w:rsidRDefault="00AE4E03" w:rsidP="00171DF9">
      <w:pPr>
        <w:spacing w:line="360" w:lineRule="auto"/>
        <w:ind w:firstLine="709"/>
        <w:jc w:val="both"/>
        <w:rPr>
          <w:rFonts w:ascii="Times New Roman" w:hAnsi="Times New Roman"/>
          <w:color w:val="000000" w:themeColor="text1"/>
          <w:sz w:val="28"/>
          <w:szCs w:val="28"/>
          <w:lang w:val="ru-RU"/>
        </w:rPr>
      </w:pPr>
    </w:p>
    <w:p w:rsidR="00AE4E03" w:rsidRDefault="00AE4E03" w:rsidP="00171DF9">
      <w:pPr>
        <w:spacing w:line="360" w:lineRule="auto"/>
        <w:ind w:firstLine="709"/>
        <w:jc w:val="both"/>
        <w:rPr>
          <w:rFonts w:ascii="Times New Roman" w:hAnsi="Times New Roman"/>
          <w:color w:val="000000" w:themeColor="text1"/>
          <w:sz w:val="28"/>
          <w:szCs w:val="28"/>
          <w:lang w:val="ru-RU"/>
        </w:rPr>
      </w:pPr>
    </w:p>
    <w:p w:rsidR="00AE4E03" w:rsidRDefault="00AE4E03" w:rsidP="00171DF9">
      <w:pPr>
        <w:spacing w:line="360" w:lineRule="auto"/>
        <w:ind w:firstLine="709"/>
        <w:jc w:val="both"/>
        <w:rPr>
          <w:rFonts w:ascii="Times New Roman" w:hAnsi="Times New Roman"/>
          <w:color w:val="000000" w:themeColor="text1"/>
          <w:sz w:val="28"/>
          <w:szCs w:val="28"/>
          <w:lang w:val="ru-RU"/>
        </w:rPr>
      </w:pPr>
    </w:p>
    <w:p w:rsidR="00AE4E03" w:rsidRDefault="00AE4E03" w:rsidP="00171DF9">
      <w:pPr>
        <w:spacing w:line="360" w:lineRule="auto"/>
        <w:ind w:firstLine="709"/>
        <w:jc w:val="both"/>
        <w:rPr>
          <w:rFonts w:ascii="Times New Roman" w:hAnsi="Times New Roman"/>
          <w:color w:val="000000" w:themeColor="text1"/>
          <w:sz w:val="28"/>
          <w:szCs w:val="28"/>
          <w:lang w:val="ru-RU"/>
        </w:rPr>
      </w:pPr>
    </w:p>
    <w:p w:rsidR="00AE4E03" w:rsidRDefault="00AE4E03"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04576E" w:rsidRDefault="00171DF9" w:rsidP="0004576E">
      <w:pPr>
        <w:spacing w:line="360" w:lineRule="auto"/>
        <w:ind w:firstLine="709"/>
        <w:rPr>
          <w:rFonts w:ascii="Times New Roman" w:hAnsi="Times New Roman"/>
          <w:b/>
          <w:bCs/>
          <w:color w:val="000000" w:themeColor="text1"/>
          <w:sz w:val="28"/>
          <w:szCs w:val="28"/>
          <w:lang w:val="ru-RU"/>
        </w:rPr>
      </w:pPr>
      <w:r>
        <w:rPr>
          <w:rFonts w:ascii="Times New Roman" w:hAnsi="Times New Roman"/>
          <w:color w:val="000000" w:themeColor="text1"/>
          <w:sz w:val="28"/>
          <w:szCs w:val="28"/>
          <w:lang w:val="ru-RU"/>
        </w:rPr>
        <w:lastRenderedPageBreak/>
        <w:t xml:space="preserve">2 Организация работы аппарата бухгалтерии в </w:t>
      </w:r>
      <w:r w:rsidR="0004576E" w:rsidRPr="0004576E">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AE4E03">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04576E" w:rsidRPr="0004576E">
        <w:rPr>
          <w:rStyle w:val="dgsfield"/>
          <w:rFonts w:ascii="Times New Roman" w:hAnsi="Times New Roman"/>
          <w:bCs/>
          <w:i w:val="0"/>
          <w:color w:val="000000" w:themeColor="text1"/>
          <w:sz w:val="28"/>
          <w:szCs w:val="28"/>
          <w:lang w:val="ru-RU"/>
        </w:rPr>
        <w:t>"</w:t>
      </w:r>
    </w:p>
    <w:p w:rsidR="00171DF9" w:rsidRDefault="0004576E" w:rsidP="0004576E">
      <w:pPr>
        <w:spacing w:line="360" w:lineRule="auto"/>
        <w:ind w:firstLine="709"/>
        <w:rPr>
          <w:rFonts w:ascii="Times New Roman" w:hAnsi="Times New Roman"/>
          <w:color w:val="000000"/>
          <w:sz w:val="28"/>
          <w:szCs w:val="28"/>
          <w:lang w:val="ru-RU"/>
        </w:rPr>
      </w:pPr>
      <w:r>
        <w:rPr>
          <w:rFonts w:ascii="Times New Roman" w:hAnsi="Times New Roman"/>
          <w:bCs/>
          <w:color w:val="000000"/>
          <w:sz w:val="28"/>
          <w:szCs w:val="28"/>
          <w:shd w:val="clear" w:color="auto" w:fill="FFFFFF"/>
          <w:lang w:val="ru-RU"/>
        </w:rPr>
        <w:t xml:space="preserve">2.1Учет </w:t>
      </w:r>
      <w:r w:rsidR="00171DF9">
        <w:rPr>
          <w:rFonts w:ascii="Times New Roman" w:hAnsi="Times New Roman"/>
          <w:bCs/>
          <w:color w:val="000000"/>
          <w:sz w:val="28"/>
          <w:szCs w:val="28"/>
          <w:shd w:val="clear" w:color="auto" w:fill="FFFFFF"/>
          <w:lang w:val="ru-RU"/>
        </w:rPr>
        <w:t>денежных средств</w:t>
      </w:r>
      <w:r w:rsidR="00171DF9">
        <w:rPr>
          <w:rFonts w:ascii="Times New Roman" w:hAnsi="Times New Roman"/>
          <w:color w:val="000000"/>
          <w:sz w:val="28"/>
          <w:szCs w:val="28"/>
          <w:lang w:val="ru-RU"/>
        </w:rPr>
        <w:br/>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Организация обязана хранить свободные денежные средства в учреждениях банков. Рассчитываются они, как правило, по своим обязательствам в безналичном порядке через банки. В отдельных случаях (для оплаты труда штатных и внештатных работников, закупки материалов и других предметов обихода для хозяйственных нужд, а также при расчетах с физическими или юридическими лицами) организация участвует в процессе налично-денежного обращения, который регулируется Правилами наличного денежного обращения на территории Российской Федерации.</w:t>
      </w:r>
      <w:r>
        <w:rPr>
          <w:rStyle w:val="apple-converted-space"/>
          <w:rFonts w:ascii="Times New Roman" w:hAnsi="Times New Roman"/>
          <w:color w:val="000000"/>
          <w:sz w:val="28"/>
          <w:szCs w:val="28"/>
          <w:shd w:val="clear" w:color="auto" w:fill="FFFFFF"/>
        </w:rPr>
        <w:t> </w:t>
      </w:r>
      <w:r>
        <w:rPr>
          <w:rFonts w:ascii="Times New Roman" w:hAnsi="Times New Roman"/>
          <w:color w:val="000000"/>
          <w:sz w:val="28"/>
          <w:szCs w:val="28"/>
          <w:shd w:val="clear" w:color="auto" w:fill="FFFFFF"/>
          <w:lang w:val="ru-RU"/>
        </w:rPr>
        <w:t>Лимит остатка наличных денег в кассе учреждения банков устанавливают ежегодно.</w:t>
      </w:r>
      <w:r>
        <w:rPr>
          <w:rStyle w:val="apple-converted-space"/>
          <w:rFonts w:ascii="Times New Roman" w:hAnsi="Times New Roman"/>
          <w:color w:val="000000"/>
          <w:sz w:val="28"/>
          <w:szCs w:val="28"/>
          <w:shd w:val="clear" w:color="auto" w:fill="FFFFFF"/>
        </w:rPr>
        <w:t> </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 xml:space="preserve">Для ведения кассовых операций </w:t>
      </w:r>
      <w:r w:rsidR="0004576E" w:rsidRPr="0004576E">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AE4E03">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04576E" w:rsidRPr="0004576E">
        <w:rPr>
          <w:rStyle w:val="dgsfield"/>
          <w:rFonts w:ascii="Times New Roman" w:hAnsi="Times New Roman"/>
          <w:bCs/>
          <w:i w:val="0"/>
          <w:color w:val="000000" w:themeColor="text1"/>
          <w:sz w:val="28"/>
          <w:szCs w:val="28"/>
          <w:lang w:val="ru-RU"/>
        </w:rPr>
        <w:t>"</w:t>
      </w:r>
      <w:r w:rsidR="0004576E" w:rsidRPr="0004576E">
        <w:rPr>
          <w:rFonts w:ascii="Times New Roman" w:hAnsi="Times New Roman"/>
          <w:b/>
          <w:bCs/>
          <w:color w:val="000000" w:themeColor="text1"/>
          <w:sz w:val="28"/>
          <w:szCs w:val="28"/>
          <w:lang w:val="ru-RU"/>
        </w:rPr>
        <w:t xml:space="preserve"> </w:t>
      </w:r>
      <w:r>
        <w:rPr>
          <w:rFonts w:ascii="Times New Roman" w:hAnsi="Times New Roman"/>
          <w:color w:val="000000"/>
          <w:sz w:val="28"/>
          <w:szCs w:val="28"/>
          <w:shd w:val="clear" w:color="auto" w:fill="FFFFFF"/>
          <w:lang w:val="ru-RU"/>
        </w:rPr>
        <w:t xml:space="preserve">предусмотрена должность кассира, который несет материальную ответственность (по заключению соответствующего договора) за сохранность всех принимаемых им ценностей и не может </w:t>
      </w:r>
      <w:proofErr w:type="gramStart"/>
      <w:r>
        <w:rPr>
          <w:rFonts w:ascii="Times New Roman" w:hAnsi="Times New Roman"/>
          <w:color w:val="000000"/>
          <w:sz w:val="28"/>
          <w:szCs w:val="28"/>
          <w:shd w:val="clear" w:color="auto" w:fill="FFFFFF"/>
          <w:lang w:val="ru-RU"/>
        </w:rPr>
        <w:t>передоверить</w:t>
      </w:r>
      <w:proofErr w:type="gramEnd"/>
      <w:r>
        <w:rPr>
          <w:rFonts w:ascii="Times New Roman" w:hAnsi="Times New Roman"/>
          <w:color w:val="000000"/>
          <w:sz w:val="28"/>
          <w:szCs w:val="28"/>
          <w:shd w:val="clear" w:color="auto" w:fill="FFFFFF"/>
          <w:lang w:val="ru-RU"/>
        </w:rPr>
        <w:t xml:space="preserve"> кому бы то ни было выполнение своих обязанностей. Помещение кассы</w:t>
      </w:r>
      <w:r>
        <w:rPr>
          <w:rFonts w:ascii="Times New Roman" w:hAnsi="Times New Roman"/>
          <w:color w:val="000000"/>
          <w:sz w:val="28"/>
          <w:szCs w:val="28"/>
          <w:shd w:val="clear" w:color="auto" w:fill="FFFFFF"/>
        </w:rPr>
        <w:t> </w:t>
      </w:r>
      <w:r>
        <w:rPr>
          <w:rStyle w:val="apple-converted-space"/>
          <w:rFonts w:ascii="Times New Roman" w:hAnsi="Times New Roman"/>
          <w:color w:val="000000"/>
          <w:sz w:val="28"/>
          <w:szCs w:val="28"/>
          <w:shd w:val="clear" w:color="auto" w:fill="FFFFFF"/>
        </w:rPr>
        <w:t> </w:t>
      </w:r>
      <w:r w:rsidR="00AE4E03">
        <w:rPr>
          <w:rFonts w:ascii="Times New Roman" w:hAnsi="Times New Roman"/>
          <w:color w:val="000000"/>
          <w:sz w:val="28"/>
          <w:szCs w:val="28"/>
          <w:shd w:val="clear" w:color="auto" w:fill="FFFFFF"/>
          <w:lang w:val="ru-RU"/>
        </w:rPr>
        <w:t xml:space="preserve">специально </w:t>
      </w:r>
      <w:proofErr w:type="spellStart"/>
      <w:r w:rsidR="00AE4E03">
        <w:rPr>
          <w:rFonts w:ascii="Times New Roman" w:hAnsi="Times New Roman"/>
          <w:color w:val="000000"/>
          <w:sz w:val="28"/>
          <w:szCs w:val="28"/>
          <w:shd w:val="clear" w:color="auto" w:fill="FFFFFF"/>
          <w:lang w:val="ru-RU"/>
        </w:rPr>
        <w:t>обо</w:t>
      </w:r>
      <w:r>
        <w:rPr>
          <w:rFonts w:ascii="Times New Roman" w:hAnsi="Times New Roman"/>
          <w:color w:val="000000"/>
          <w:sz w:val="28"/>
          <w:szCs w:val="28"/>
          <w:shd w:val="clear" w:color="auto" w:fill="FFFFFF"/>
          <w:lang w:val="ru-RU"/>
        </w:rPr>
        <w:t>рудованно</w:t>
      </w:r>
      <w:proofErr w:type="spellEnd"/>
      <w:r>
        <w:rPr>
          <w:rFonts w:ascii="Times New Roman" w:hAnsi="Times New Roman"/>
          <w:color w:val="000000"/>
          <w:sz w:val="28"/>
          <w:szCs w:val="28"/>
          <w:shd w:val="clear" w:color="auto" w:fill="FFFFFF"/>
          <w:lang w:val="ru-RU"/>
        </w:rPr>
        <w:t xml:space="preserve"> сейфом и металлической дверью.</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 xml:space="preserve">Движение наличных денежных средств </w:t>
      </w:r>
      <w:proofErr w:type="spellStart"/>
      <w:r>
        <w:rPr>
          <w:rFonts w:ascii="Times New Roman" w:hAnsi="Times New Roman"/>
          <w:color w:val="000000"/>
          <w:sz w:val="28"/>
          <w:szCs w:val="28"/>
          <w:shd w:val="clear" w:color="auto" w:fill="FFFFFF"/>
          <w:lang w:val="ru-RU"/>
        </w:rPr>
        <w:t>отражатся</w:t>
      </w:r>
      <w:proofErr w:type="spellEnd"/>
      <w:r>
        <w:rPr>
          <w:rFonts w:ascii="Times New Roman" w:hAnsi="Times New Roman"/>
          <w:color w:val="000000"/>
          <w:sz w:val="28"/>
          <w:szCs w:val="28"/>
          <w:shd w:val="clear" w:color="auto" w:fill="FFFFFF"/>
          <w:lang w:val="ru-RU"/>
        </w:rPr>
        <w:t xml:space="preserve"> следующими документами.</w:t>
      </w:r>
    </w:p>
    <w:p w:rsidR="00171DF9" w:rsidRDefault="00171DF9" w:rsidP="00171DF9">
      <w:pPr>
        <w:spacing w:line="360" w:lineRule="auto"/>
        <w:ind w:firstLine="709"/>
        <w:jc w:val="both"/>
        <w:rPr>
          <w:rFonts w:ascii="Times New Roman" w:hAnsi="Times New Roman"/>
          <w:color w:val="000000"/>
          <w:sz w:val="28"/>
          <w:szCs w:val="28"/>
          <w:lang w:val="ru-RU"/>
        </w:rPr>
      </w:pPr>
      <w:r w:rsidRPr="00DE4101">
        <w:rPr>
          <w:rFonts w:ascii="Times New Roman" w:hAnsi="Times New Roman"/>
          <w:color w:val="000000" w:themeColor="text1"/>
          <w:sz w:val="28"/>
          <w:szCs w:val="28"/>
          <w:shd w:val="clear" w:color="auto" w:fill="FFFFFF"/>
          <w:lang w:val="ru-RU"/>
        </w:rPr>
        <w:t xml:space="preserve">Приходный кассовый ордер </w:t>
      </w:r>
      <w:r w:rsidRPr="00D11225">
        <w:rPr>
          <w:rFonts w:ascii="Times New Roman" w:hAnsi="Times New Roman"/>
          <w:b/>
          <w:color w:val="000000" w:themeColor="text1"/>
          <w:sz w:val="28"/>
          <w:szCs w:val="28"/>
          <w:shd w:val="clear" w:color="auto" w:fill="FFFFFF"/>
          <w:lang w:val="ru-RU"/>
        </w:rPr>
        <w:t>[Приложение</w:t>
      </w:r>
      <w:proofErr w:type="gramStart"/>
      <w:r w:rsidRPr="00D11225">
        <w:rPr>
          <w:rFonts w:ascii="Times New Roman" w:hAnsi="Times New Roman"/>
          <w:b/>
          <w:color w:val="000000" w:themeColor="text1"/>
          <w:sz w:val="28"/>
          <w:szCs w:val="28"/>
          <w:shd w:val="clear" w:color="auto" w:fill="FFFFFF"/>
          <w:lang w:val="ru-RU"/>
        </w:rPr>
        <w:t xml:space="preserve"> </w:t>
      </w:r>
      <w:r w:rsidR="00E85B7D" w:rsidRPr="00D11225">
        <w:rPr>
          <w:rFonts w:ascii="Times New Roman" w:hAnsi="Times New Roman"/>
          <w:b/>
          <w:color w:val="000000" w:themeColor="text1"/>
          <w:sz w:val="28"/>
          <w:szCs w:val="28"/>
          <w:shd w:val="clear" w:color="auto" w:fill="FFFFFF"/>
          <w:lang w:val="ru-RU"/>
        </w:rPr>
        <w:t>А</w:t>
      </w:r>
      <w:proofErr w:type="gramEnd"/>
      <w:r w:rsidRPr="00D11225">
        <w:rPr>
          <w:rFonts w:ascii="Times New Roman" w:hAnsi="Times New Roman"/>
          <w:b/>
          <w:color w:val="000000" w:themeColor="text1"/>
          <w:sz w:val="28"/>
          <w:szCs w:val="28"/>
          <w:shd w:val="clear" w:color="auto" w:fill="FFFFFF"/>
          <w:lang w:val="ru-RU"/>
        </w:rPr>
        <w:t>].</w:t>
      </w:r>
      <w:r w:rsidRPr="00DE4101">
        <w:rPr>
          <w:rFonts w:ascii="Times New Roman" w:hAnsi="Times New Roman"/>
          <w:color w:val="000000" w:themeColor="text1"/>
          <w:sz w:val="28"/>
          <w:szCs w:val="28"/>
          <w:shd w:val="clear" w:color="auto" w:fill="FFFFFF"/>
          <w:lang w:val="ru-RU"/>
        </w:rPr>
        <w:t xml:space="preserve"> Этим документом</w:t>
      </w:r>
      <w:r>
        <w:rPr>
          <w:rFonts w:ascii="Times New Roman" w:hAnsi="Times New Roman"/>
          <w:color w:val="000000"/>
          <w:sz w:val="28"/>
          <w:szCs w:val="28"/>
          <w:shd w:val="clear" w:color="auto" w:fill="FFFFFF"/>
          <w:lang w:val="ru-RU"/>
        </w:rPr>
        <w:t xml:space="preserve"> оформляется поступление в кассу наличных денежных средств. Он выписывается в бухгалтерии, в нем указывается сумма вносимых денежных средств, от кого и на основании чего она вносится, приложение. Ордер предоставляется в бухгалтерию вместе с денежной суммой. В нем расписывается кассир в подтверждение того, что он принял деньги. Кассир отдает отрывную часть документа (квитанцию) лицу, внесшему деньги. В ней указывается сумма (цифрами и прописью), основание, на котором внесена сумма. Квитанция подписывается кассиром и бухгалтером и служит оправдательным документом о внесении суммы в кассу. Приходный кассовый </w:t>
      </w:r>
      <w:r>
        <w:rPr>
          <w:rFonts w:ascii="Times New Roman" w:hAnsi="Times New Roman"/>
          <w:color w:val="000000"/>
          <w:sz w:val="28"/>
          <w:szCs w:val="28"/>
          <w:shd w:val="clear" w:color="auto" w:fill="FFFFFF"/>
          <w:lang w:val="ru-RU"/>
        </w:rPr>
        <w:lastRenderedPageBreak/>
        <w:t>ордер регистрируется в журнале регистрации приходных и расходных кассовых ордеров.</w:t>
      </w:r>
    </w:p>
    <w:p w:rsidR="00171DF9" w:rsidRDefault="00171DF9" w:rsidP="00171DF9">
      <w:pPr>
        <w:spacing w:line="360" w:lineRule="auto"/>
        <w:ind w:firstLine="709"/>
        <w:jc w:val="both"/>
        <w:rPr>
          <w:rFonts w:ascii="Times New Roman" w:hAnsi="Times New Roman"/>
          <w:color w:val="000000"/>
          <w:sz w:val="28"/>
          <w:szCs w:val="28"/>
          <w:lang w:val="ru-RU"/>
        </w:rPr>
      </w:pPr>
      <w:r w:rsidRPr="00DE4101">
        <w:rPr>
          <w:rFonts w:ascii="Times New Roman" w:hAnsi="Times New Roman"/>
          <w:sz w:val="28"/>
          <w:szCs w:val="28"/>
          <w:shd w:val="clear" w:color="auto" w:fill="FFFFFF"/>
          <w:lang w:val="ru-RU"/>
        </w:rPr>
        <w:t xml:space="preserve">Расходный кассовый ордер </w:t>
      </w:r>
      <w:r w:rsidRPr="00D11225">
        <w:rPr>
          <w:rFonts w:ascii="Times New Roman" w:hAnsi="Times New Roman"/>
          <w:b/>
          <w:sz w:val="28"/>
          <w:szCs w:val="28"/>
          <w:shd w:val="clear" w:color="auto" w:fill="FFFFFF"/>
          <w:lang w:val="ru-RU"/>
        </w:rPr>
        <w:t>[Приложение</w:t>
      </w:r>
      <w:proofErr w:type="gramStart"/>
      <w:r w:rsidRPr="00D11225">
        <w:rPr>
          <w:rFonts w:ascii="Times New Roman" w:hAnsi="Times New Roman"/>
          <w:b/>
          <w:sz w:val="28"/>
          <w:szCs w:val="28"/>
          <w:shd w:val="clear" w:color="auto" w:fill="FFFFFF"/>
          <w:lang w:val="ru-RU"/>
        </w:rPr>
        <w:t xml:space="preserve"> </w:t>
      </w:r>
      <w:r w:rsidR="00E85B7D" w:rsidRPr="00D11225">
        <w:rPr>
          <w:rFonts w:ascii="Times New Roman" w:hAnsi="Times New Roman"/>
          <w:b/>
          <w:sz w:val="28"/>
          <w:szCs w:val="28"/>
          <w:shd w:val="clear" w:color="auto" w:fill="FFFFFF"/>
          <w:lang w:val="ru-RU"/>
        </w:rPr>
        <w:t>Б</w:t>
      </w:r>
      <w:proofErr w:type="gramEnd"/>
      <w:r w:rsidRPr="00D11225">
        <w:rPr>
          <w:rFonts w:ascii="Times New Roman" w:hAnsi="Times New Roman"/>
          <w:b/>
          <w:sz w:val="28"/>
          <w:szCs w:val="28"/>
          <w:shd w:val="clear" w:color="auto" w:fill="FFFFFF"/>
          <w:lang w:val="ru-RU"/>
        </w:rPr>
        <w:t>].</w:t>
      </w:r>
      <w:r w:rsidRPr="00DE4101">
        <w:rPr>
          <w:rFonts w:ascii="Times New Roman" w:hAnsi="Times New Roman"/>
          <w:sz w:val="28"/>
          <w:szCs w:val="28"/>
          <w:shd w:val="clear" w:color="auto" w:fill="FFFFFF"/>
          <w:lang w:val="ru-RU"/>
        </w:rPr>
        <w:t xml:space="preserve"> Применяется для</w:t>
      </w:r>
      <w:r>
        <w:rPr>
          <w:rFonts w:ascii="Times New Roman" w:hAnsi="Times New Roman"/>
          <w:color w:val="000000"/>
          <w:sz w:val="28"/>
          <w:szCs w:val="28"/>
          <w:shd w:val="clear" w:color="auto" w:fill="FFFFFF"/>
          <w:lang w:val="ru-RU"/>
        </w:rPr>
        <w:t xml:space="preserve"> оформления выдачи наличных денег из кассы. Его выписывают в бухгалтерии и в нем указывают сумму наличных денег и кому они выдаются, основание и приложение. Ордер подписывают главный бухгалтер и руководитель предприятия. Документ регистрируется в журнале регистрации приходных и расходных кассовых ордеров и передается в кассу для исполнения. При получении денег лицо, их получающие, удостоверяет этот факт своей подписью и пишет сумму прописью и цифрами.</w:t>
      </w:r>
      <w:r>
        <w:rPr>
          <w:rStyle w:val="apple-converted-space"/>
          <w:rFonts w:ascii="Times New Roman" w:hAnsi="Times New Roman"/>
          <w:color w:val="000000"/>
          <w:sz w:val="28"/>
          <w:szCs w:val="28"/>
          <w:shd w:val="clear" w:color="auto" w:fill="FFFFFF"/>
        </w:rPr>
        <w:t> </w:t>
      </w:r>
    </w:p>
    <w:p w:rsidR="00171DF9" w:rsidRDefault="00171DF9" w:rsidP="00171DF9">
      <w:pPr>
        <w:spacing w:line="360" w:lineRule="auto"/>
        <w:ind w:firstLine="709"/>
        <w:jc w:val="both"/>
        <w:rPr>
          <w:rFonts w:ascii="Times New Roman" w:hAnsi="Times New Roman"/>
          <w:color w:val="000000"/>
          <w:sz w:val="28"/>
          <w:szCs w:val="28"/>
          <w:lang w:val="ru-RU"/>
        </w:rPr>
      </w:pPr>
      <w:r w:rsidRPr="00E85B7D">
        <w:rPr>
          <w:rFonts w:ascii="Times New Roman" w:hAnsi="Times New Roman"/>
          <w:sz w:val="28"/>
          <w:szCs w:val="28"/>
          <w:shd w:val="clear" w:color="auto" w:fill="FFFFFF"/>
          <w:lang w:val="ru-RU"/>
        </w:rPr>
        <w:t>Кассовая книга</w:t>
      </w:r>
      <w:r w:rsidR="00E85B7D" w:rsidRPr="00E85B7D">
        <w:rPr>
          <w:rFonts w:ascii="Times New Roman" w:hAnsi="Times New Roman"/>
          <w:sz w:val="28"/>
          <w:szCs w:val="28"/>
          <w:shd w:val="clear" w:color="auto" w:fill="FFFFFF"/>
          <w:lang w:val="ru-RU"/>
        </w:rPr>
        <w:t xml:space="preserve">. </w:t>
      </w:r>
      <w:r w:rsidRPr="00E85B7D">
        <w:rPr>
          <w:rFonts w:ascii="Times New Roman" w:hAnsi="Times New Roman"/>
          <w:sz w:val="28"/>
          <w:szCs w:val="28"/>
          <w:shd w:val="clear" w:color="auto" w:fill="FFFFFF"/>
          <w:lang w:val="ru-RU"/>
        </w:rPr>
        <w:t>Движение наличных денежных средств на предприятии</w:t>
      </w:r>
      <w:r>
        <w:rPr>
          <w:rFonts w:ascii="Times New Roman" w:hAnsi="Times New Roman"/>
          <w:color w:val="000000"/>
          <w:sz w:val="28"/>
          <w:szCs w:val="28"/>
          <w:shd w:val="clear" w:color="auto" w:fill="FFFFFF"/>
          <w:lang w:val="ru-RU"/>
        </w:rPr>
        <w:t xml:space="preserve"> отражается в кассовой книге. Она должна быть заранее пронумерована, прошнурована и заверена печатью и подписью руководителя предприятия. На последнем ее листе отмечается количество страниц к книге, дата ее открытия. В книге регистрируется приход и расход денег, записывается номер документа, по которому осуществляется движение денежных средств, лица, которые получают или вносят деньги. В конце дня кассир подсчитывает итоги и выводит остаток на следующий день. Книга ведется под копировальную бумагу. Второй экземпляр является отчетом кассира и предоставляется в бухгалтерию вместе с другими документами.</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Акт инвентаризации наличных денежных средств. Применяется для оформления результатов проведенной инвентаризации в кассе. Инвентаризация проводится комиссией, которую назначает руководитель предприятия и включает в нее представителя бухгалтерии. В акте указывается материально ответственное лицо, номер приказа (на основании которого проводится инвентаризация), наличие денежных средств, почтовых марок, результаты инвентаризации (излишки или недостачи), подписи членов комиссии и их решение. Инвентаризация денежных сре</w:t>
      </w:r>
      <w:proofErr w:type="gramStart"/>
      <w:r>
        <w:rPr>
          <w:rFonts w:ascii="Times New Roman" w:hAnsi="Times New Roman"/>
          <w:color w:val="000000"/>
          <w:sz w:val="28"/>
          <w:szCs w:val="28"/>
          <w:shd w:val="clear" w:color="auto" w:fill="FFFFFF"/>
          <w:lang w:val="ru-RU"/>
        </w:rPr>
        <w:t>дств пр</w:t>
      </w:r>
      <w:proofErr w:type="gramEnd"/>
      <w:r>
        <w:rPr>
          <w:rFonts w:ascii="Times New Roman" w:hAnsi="Times New Roman"/>
          <w:color w:val="000000"/>
          <w:sz w:val="28"/>
          <w:szCs w:val="28"/>
          <w:shd w:val="clear" w:color="auto" w:fill="FFFFFF"/>
          <w:lang w:val="ru-RU"/>
        </w:rPr>
        <w:t>оизводится не реже раза в квартал.</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lastRenderedPageBreak/>
        <w:t>Для обобщения информации о наличии и движении денежных сре</w:t>
      </w:r>
      <w:proofErr w:type="gramStart"/>
      <w:r>
        <w:rPr>
          <w:rFonts w:ascii="Times New Roman" w:hAnsi="Times New Roman"/>
          <w:color w:val="000000"/>
          <w:sz w:val="28"/>
          <w:szCs w:val="28"/>
          <w:shd w:val="clear" w:color="auto" w:fill="FFFFFF"/>
          <w:lang w:val="ru-RU"/>
        </w:rPr>
        <w:t>дств в к</w:t>
      </w:r>
      <w:proofErr w:type="gramEnd"/>
      <w:r>
        <w:rPr>
          <w:rFonts w:ascii="Times New Roman" w:hAnsi="Times New Roman"/>
          <w:color w:val="000000"/>
          <w:sz w:val="28"/>
          <w:szCs w:val="28"/>
          <w:shd w:val="clear" w:color="auto" w:fill="FFFFFF"/>
          <w:lang w:val="ru-RU"/>
        </w:rPr>
        <w:t xml:space="preserve">ассе организации предназначен счет 50 «Касса». </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Для учета безналичных расчетов предприятия используется счет 51 «Расчетный счет». По дебету этого счета отражается поступление денежных средств на расчетный счет организации, а по кредиту их выбытие.</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На расчетный счет поступают денежные средства, превышающие сумму лимита кассы. При этом необходимо оформить объявление на взнос наличными. В нем отражают реквизиты организации и обслуживающего ее банка, а также вносимую сумму и источник взноса.</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Каждый клиент банка имеет свой лицевой счет, поэтому при любой произведенной по нему операции банк обязан выдать клиенту выписку, в которой отражены все сведения об имеющихся на счете средствах.</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 xml:space="preserve">При безналичных расчетах с другими организациями предприятие заполняет </w:t>
      </w:r>
      <w:r w:rsidRPr="00E85B7D">
        <w:rPr>
          <w:rFonts w:ascii="Times New Roman" w:hAnsi="Times New Roman"/>
          <w:sz w:val="28"/>
          <w:szCs w:val="28"/>
          <w:shd w:val="clear" w:color="auto" w:fill="FFFFFF"/>
          <w:lang w:val="ru-RU"/>
        </w:rPr>
        <w:t>платежное поручение или платежное требование-поручение</w:t>
      </w:r>
      <w:r>
        <w:rPr>
          <w:rFonts w:ascii="Times New Roman" w:hAnsi="Times New Roman"/>
          <w:color w:val="FF0000"/>
          <w:sz w:val="28"/>
          <w:szCs w:val="28"/>
          <w:shd w:val="clear" w:color="auto" w:fill="FFFFFF"/>
          <w:lang w:val="ru-RU"/>
        </w:rPr>
        <w:t>.</w:t>
      </w:r>
      <w:r>
        <w:rPr>
          <w:rFonts w:ascii="Times New Roman" w:hAnsi="Times New Roman"/>
          <w:color w:val="000000"/>
          <w:sz w:val="28"/>
          <w:szCs w:val="28"/>
          <w:shd w:val="clear" w:color="auto" w:fill="FFFFFF"/>
          <w:lang w:val="ru-RU"/>
        </w:rPr>
        <w:t xml:space="preserve"> Данный документ заполняется машинным текстом. В нем отражают реквизиты плательщика и получателя, их обслуживающих банков, перечисляемых сумм, основание операции. </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В конце месяца все проделанные хозяйственные операции отражаются в журнале-ордере № 2.</w:t>
      </w:r>
    </w:p>
    <w:p w:rsidR="00171DF9" w:rsidRDefault="00171DF9" w:rsidP="00171DF9">
      <w:pPr>
        <w:spacing w:line="360" w:lineRule="auto"/>
        <w:ind w:firstLine="709"/>
        <w:jc w:val="both"/>
        <w:rPr>
          <w:rFonts w:ascii="Times New Roman" w:hAnsi="Times New Roman"/>
          <w:color w:val="000000"/>
          <w:sz w:val="28"/>
          <w:szCs w:val="28"/>
          <w:shd w:val="clear" w:color="auto" w:fill="FFFFFF"/>
          <w:lang w:val="ru-RU"/>
        </w:rPr>
      </w:pPr>
      <w:r>
        <w:rPr>
          <w:rFonts w:ascii="Times New Roman" w:hAnsi="Times New Roman"/>
          <w:color w:val="000000"/>
          <w:sz w:val="28"/>
          <w:szCs w:val="28"/>
          <w:shd w:val="clear" w:color="auto" w:fill="FFFFFF"/>
          <w:lang w:val="ru-RU"/>
        </w:rPr>
        <w:t>Валютных счетов и специальных, которые отражаются на счетах 52 и 55 соответственно.</w:t>
      </w:r>
    </w:p>
    <w:p w:rsidR="00171DF9" w:rsidRDefault="00171DF9" w:rsidP="00171DF9">
      <w:pPr>
        <w:spacing w:line="360" w:lineRule="auto"/>
        <w:ind w:firstLine="709"/>
        <w:jc w:val="both"/>
        <w:rPr>
          <w:rFonts w:ascii="Times New Roman" w:hAnsi="Times New Roman"/>
          <w:color w:val="000000"/>
          <w:sz w:val="28"/>
          <w:szCs w:val="28"/>
          <w:shd w:val="clear" w:color="auto" w:fill="FFFFFF"/>
          <w:lang w:val="ru-RU"/>
        </w:rPr>
      </w:pP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bCs/>
          <w:color w:val="000000"/>
          <w:sz w:val="28"/>
          <w:szCs w:val="28"/>
          <w:shd w:val="clear" w:color="auto" w:fill="FFFFFF"/>
          <w:lang w:val="ru-RU"/>
        </w:rPr>
        <w:t>2.2 Учет расчетных операций</w:t>
      </w:r>
    </w:p>
    <w:p w:rsidR="00171DF9" w:rsidRDefault="00171DF9" w:rsidP="00171DF9">
      <w:pPr>
        <w:spacing w:line="360" w:lineRule="auto"/>
        <w:ind w:firstLine="709"/>
        <w:rPr>
          <w:rFonts w:ascii="Times New Roman" w:hAnsi="Times New Roman"/>
          <w:color w:val="000000"/>
          <w:sz w:val="28"/>
          <w:szCs w:val="28"/>
          <w:lang w:val="ru-RU"/>
        </w:rPr>
      </w:pP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Для обобщения информации обо всех видах расчетов организации с юридическими и физическими лицами предназначены счета шестого раздела Плана счетов «Расчеты».</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Информация о расчетах предприятия с поставщиками и подрядчиками отражается по счету 60 «Расчеты с поставщиками и подрядчиками».</w:t>
      </w:r>
    </w:p>
    <w:p w:rsidR="00171DF9" w:rsidRPr="00D11225" w:rsidRDefault="00171DF9" w:rsidP="00171DF9">
      <w:pPr>
        <w:spacing w:line="360" w:lineRule="auto"/>
        <w:ind w:firstLine="709"/>
        <w:jc w:val="both"/>
        <w:rPr>
          <w:rFonts w:ascii="Times New Roman" w:hAnsi="Times New Roman"/>
          <w:b/>
          <w:sz w:val="28"/>
          <w:szCs w:val="28"/>
          <w:lang w:val="ru-RU"/>
        </w:rPr>
      </w:pPr>
      <w:r>
        <w:rPr>
          <w:rFonts w:ascii="Times New Roman" w:hAnsi="Times New Roman"/>
          <w:color w:val="000000"/>
          <w:sz w:val="28"/>
          <w:szCs w:val="28"/>
          <w:shd w:val="clear" w:color="auto" w:fill="FFFFFF"/>
          <w:lang w:val="ru-RU"/>
        </w:rPr>
        <w:lastRenderedPageBreak/>
        <w:t xml:space="preserve">Расчеты по данному счету осуществляются на основании договора и чаще всего в безналичной форме. </w:t>
      </w:r>
      <w:proofErr w:type="spellStart"/>
      <w:r>
        <w:rPr>
          <w:rFonts w:ascii="Times New Roman" w:hAnsi="Times New Roman"/>
          <w:color w:val="000000"/>
          <w:sz w:val="28"/>
          <w:szCs w:val="28"/>
          <w:shd w:val="clear" w:color="auto" w:fill="FFFFFF"/>
          <w:lang w:val="ru-RU"/>
        </w:rPr>
        <w:t>Оприходование</w:t>
      </w:r>
      <w:proofErr w:type="spellEnd"/>
      <w:r>
        <w:rPr>
          <w:rFonts w:ascii="Times New Roman" w:hAnsi="Times New Roman"/>
          <w:color w:val="000000"/>
          <w:sz w:val="28"/>
          <w:szCs w:val="28"/>
          <w:shd w:val="clear" w:color="auto" w:fill="FFFFFF"/>
          <w:lang w:val="ru-RU"/>
        </w:rPr>
        <w:t xml:space="preserve"> тех или иных товаров, работ, услуг осуществляется на основе первичных документов: </w:t>
      </w:r>
      <w:r w:rsidRPr="00DE4101">
        <w:rPr>
          <w:rFonts w:ascii="Times New Roman" w:hAnsi="Times New Roman"/>
          <w:sz w:val="28"/>
          <w:szCs w:val="28"/>
          <w:shd w:val="clear" w:color="auto" w:fill="FFFFFF"/>
          <w:lang w:val="ru-RU"/>
        </w:rPr>
        <w:t>счетов-факту</w:t>
      </w:r>
      <w:r w:rsidRPr="00D11225">
        <w:rPr>
          <w:rFonts w:ascii="Times New Roman" w:hAnsi="Times New Roman"/>
          <w:b/>
          <w:sz w:val="28"/>
          <w:szCs w:val="28"/>
          <w:shd w:val="clear" w:color="auto" w:fill="FFFFFF"/>
          <w:lang w:val="ru-RU"/>
        </w:rPr>
        <w:t>р [Приложение</w:t>
      </w:r>
      <w:proofErr w:type="gramStart"/>
      <w:r w:rsidRPr="00D11225">
        <w:rPr>
          <w:rFonts w:ascii="Times New Roman" w:hAnsi="Times New Roman"/>
          <w:b/>
          <w:sz w:val="28"/>
          <w:szCs w:val="28"/>
          <w:shd w:val="clear" w:color="auto" w:fill="FFFFFF"/>
          <w:lang w:val="ru-RU"/>
        </w:rPr>
        <w:t xml:space="preserve"> </w:t>
      </w:r>
      <w:r w:rsidR="00E85B7D" w:rsidRPr="00D11225">
        <w:rPr>
          <w:rFonts w:ascii="Times New Roman" w:hAnsi="Times New Roman"/>
          <w:b/>
          <w:sz w:val="28"/>
          <w:szCs w:val="28"/>
          <w:shd w:val="clear" w:color="auto" w:fill="FFFFFF"/>
          <w:lang w:val="ru-RU"/>
        </w:rPr>
        <w:t>В</w:t>
      </w:r>
      <w:proofErr w:type="gramEnd"/>
      <w:r w:rsidRPr="00D11225">
        <w:rPr>
          <w:rFonts w:ascii="Times New Roman" w:hAnsi="Times New Roman"/>
          <w:b/>
          <w:sz w:val="28"/>
          <w:szCs w:val="28"/>
          <w:shd w:val="clear" w:color="auto" w:fill="FFFFFF"/>
          <w:lang w:val="ru-RU"/>
        </w:rPr>
        <w:t>]</w:t>
      </w:r>
      <w:r w:rsidRPr="00DE4101">
        <w:rPr>
          <w:rFonts w:ascii="Times New Roman" w:hAnsi="Times New Roman"/>
          <w:sz w:val="28"/>
          <w:szCs w:val="28"/>
          <w:shd w:val="clear" w:color="auto" w:fill="FFFFFF"/>
          <w:lang w:val="ru-RU"/>
        </w:rPr>
        <w:t xml:space="preserve"> и накладной </w:t>
      </w:r>
      <w:r w:rsidRPr="00D11225">
        <w:rPr>
          <w:rFonts w:ascii="Times New Roman" w:hAnsi="Times New Roman"/>
          <w:b/>
          <w:sz w:val="28"/>
          <w:szCs w:val="28"/>
          <w:shd w:val="clear" w:color="auto" w:fill="FFFFFF"/>
          <w:lang w:val="ru-RU"/>
        </w:rPr>
        <w:t xml:space="preserve">[Приложение </w:t>
      </w:r>
      <w:r w:rsidR="00E85B7D" w:rsidRPr="00D11225">
        <w:rPr>
          <w:rFonts w:ascii="Times New Roman" w:hAnsi="Times New Roman"/>
          <w:b/>
          <w:sz w:val="28"/>
          <w:szCs w:val="28"/>
          <w:shd w:val="clear" w:color="auto" w:fill="FFFFFF"/>
          <w:lang w:val="ru-RU"/>
        </w:rPr>
        <w:t>Г</w:t>
      </w:r>
      <w:r w:rsidRPr="00D11225">
        <w:rPr>
          <w:rFonts w:ascii="Times New Roman" w:hAnsi="Times New Roman"/>
          <w:b/>
          <w:sz w:val="28"/>
          <w:szCs w:val="28"/>
          <w:shd w:val="clear" w:color="auto" w:fill="FFFFFF"/>
          <w:lang w:val="ru-RU"/>
        </w:rPr>
        <w:t>].</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 xml:space="preserve">Счет-фактура применяется для расчета между организациями </w:t>
      </w:r>
      <w:proofErr w:type="gramStart"/>
      <w:r>
        <w:rPr>
          <w:rFonts w:ascii="Times New Roman" w:hAnsi="Times New Roman"/>
          <w:color w:val="000000"/>
          <w:sz w:val="28"/>
          <w:szCs w:val="28"/>
          <w:shd w:val="clear" w:color="auto" w:fill="FFFFFF"/>
          <w:lang w:val="ru-RU"/>
        </w:rPr>
        <w:t>за</w:t>
      </w:r>
      <w:proofErr w:type="gramEnd"/>
      <w:r>
        <w:rPr>
          <w:rFonts w:ascii="Times New Roman" w:hAnsi="Times New Roman"/>
          <w:color w:val="000000"/>
          <w:sz w:val="28"/>
          <w:szCs w:val="28"/>
          <w:shd w:val="clear" w:color="auto" w:fill="FFFFFF"/>
          <w:lang w:val="ru-RU"/>
        </w:rPr>
        <w:t xml:space="preserve"> предоставляемые работы и услуги, материальные ценности. Этот документ выписывается поставщиком на получение оплаты за предоставленные получателю работы или услуги. В ней указывают наименование поставщика и получателя, их адрес и банковские реквизиты, пункт погрузки, пункт назначения, дата отгрузки, количество груза, номер квитанции. В каждой строке указывают наименование предоставляемых работ и услуг, их количество, цену, сумму (с НДС и без НДС), страну происхождения товара. Подводится итог, подлежащий оплате. Документ подписывается главным бухгалтером и руководителем предприятия. К счету-фактуре прилагается накладная, в которой указывается поставщик, вид товара и его стоимость, а также делаются пометки о сдаче и принятии продукции.</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 xml:space="preserve">Оплата за полученные товары и материалы производится путем перечислений с расчетного счета, при этом </w:t>
      </w:r>
      <w:r w:rsidR="00087C1B"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087C1B" w:rsidRPr="006A60C9">
        <w:rPr>
          <w:rStyle w:val="dgsfield"/>
          <w:rFonts w:ascii="Times New Roman" w:hAnsi="Times New Roman"/>
          <w:bCs/>
          <w:i w:val="0"/>
          <w:color w:val="000000" w:themeColor="text1"/>
          <w:sz w:val="28"/>
          <w:szCs w:val="28"/>
          <w:lang w:val="ru-RU"/>
        </w:rPr>
        <w:t>"</w:t>
      </w:r>
      <w:r>
        <w:rPr>
          <w:rFonts w:ascii="Times New Roman" w:hAnsi="Times New Roman"/>
          <w:color w:val="FF0000"/>
          <w:sz w:val="28"/>
          <w:szCs w:val="28"/>
          <w:lang w:val="ru-RU"/>
        </w:rPr>
        <w:t xml:space="preserve"> </w:t>
      </w:r>
      <w:r>
        <w:rPr>
          <w:rFonts w:ascii="Times New Roman" w:hAnsi="Times New Roman"/>
          <w:color w:val="000000"/>
          <w:sz w:val="28"/>
          <w:szCs w:val="28"/>
          <w:shd w:val="clear" w:color="auto" w:fill="FFFFFF"/>
          <w:lang w:val="ru-RU"/>
        </w:rPr>
        <w:t>получает платежное требование-поручение. Еще один способ расчетов - путем передачи векселей, при этом сторонами составляется и подписывается акт приема - передачи векселей. Когда движение товарно-материальных ценностей двустороннее, то погашению подлежит, как правило, только сумма разницы их стоимости.</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 xml:space="preserve">Учетным регистром по счету 60 в </w:t>
      </w:r>
      <w:r w:rsidR="00087C1B"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087C1B" w:rsidRPr="006A60C9">
        <w:rPr>
          <w:rStyle w:val="dgsfield"/>
          <w:rFonts w:ascii="Times New Roman" w:hAnsi="Times New Roman"/>
          <w:bCs/>
          <w:i w:val="0"/>
          <w:color w:val="000000" w:themeColor="text1"/>
          <w:sz w:val="28"/>
          <w:szCs w:val="28"/>
          <w:lang w:val="ru-RU"/>
        </w:rPr>
        <w:t>"</w:t>
      </w:r>
      <w:r>
        <w:rPr>
          <w:rFonts w:ascii="Times New Roman" w:hAnsi="Times New Roman"/>
          <w:color w:val="000000" w:themeColor="text1"/>
          <w:sz w:val="28"/>
          <w:szCs w:val="28"/>
          <w:lang w:val="ru-RU"/>
        </w:rPr>
        <w:t xml:space="preserve"> </w:t>
      </w:r>
      <w:r>
        <w:rPr>
          <w:rFonts w:ascii="Times New Roman" w:hAnsi="Times New Roman"/>
          <w:color w:val="000000"/>
          <w:sz w:val="28"/>
          <w:szCs w:val="28"/>
          <w:shd w:val="clear" w:color="auto" w:fill="FFFFFF"/>
          <w:lang w:val="ru-RU"/>
        </w:rPr>
        <w:t>служит журнал-ордер № 6. В нем ведут аналитический учет по каждому поставщику, отражая сальдо на начало месяца, кредитовые и дебетовые обороты по счету за месяц в корреспонденции с соответствующими счетами и выводят остаток на конец месяца.</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Регистром синтетического учета по счету 62 является журнал-ордер № 11, в котором выделена отдельная графа для отражения оборотов по 62 счету.</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lastRenderedPageBreak/>
        <w:t>Для обобщения информации о расчетах с бюджетами по налогам и сборам, уплачиваемым организацией, и налогам с работникам</w:t>
      </w:r>
      <w:proofErr w:type="gramStart"/>
      <w:r>
        <w:rPr>
          <w:rFonts w:ascii="Times New Roman" w:hAnsi="Times New Roman"/>
          <w:color w:val="000000"/>
          <w:sz w:val="28"/>
          <w:szCs w:val="28"/>
          <w:shd w:val="clear" w:color="auto" w:fill="FFFFFF"/>
          <w:lang w:val="ru-RU"/>
        </w:rPr>
        <w:t xml:space="preserve">и </w:t>
      </w:r>
      <w:r w:rsidR="00087C1B" w:rsidRPr="006A60C9">
        <w:rPr>
          <w:rStyle w:val="dgsfield"/>
          <w:rFonts w:ascii="Times New Roman" w:hAnsi="Times New Roman"/>
          <w:bCs/>
          <w:i w:val="0"/>
          <w:color w:val="000000" w:themeColor="text1"/>
          <w:sz w:val="28"/>
          <w:szCs w:val="28"/>
          <w:lang w:val="ru-RU"/>
        </w:rPr>
        <w:t>ООО</w:t>
      </w:r>
      <w:proofErr w:type="gramEnd"/>
      <w:r w:rsidR="00087C1B" w:rsidRPr="006A60C9">
        <w:rPr>
          <w:rStyle w:val="dgsfield"/>
          <w:rFonts w:ascii="Times New Roman" w:hAnsi="Times New Roman"/>
          <w:bCs/>
          <w:i w:val="0"/>
          <w:color w:val="000000" w:themeColor="text1"/>
          <w:sz w:val="28"/>
          <w:szCs w:val="28"/>
          <w:lang w:val="ru-RU"/>
        </w:rPr>
        <w:t xml:space="preserve">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087C1B" w:rsidRPr="006A60C9">
        <w:rPr>
          <w:rStyle w:val="dgsfield"/>
          <w:rFonts w:ascii="Times New Roman" w:hAnsi="Times New Roman"/>
          <w:bCs/>
          <w:i w:val="0"/>
          <w:color w:val="000000" w:themeColor="text1"/>
          <w:sz w:val="28"/>
          <w:szCs w:val="28"/>
          <w:lang w:val="ru-RU"/>
        </w:rPr>
        <w:t>"</w:t>
      </w:r>
      <w:r>
        <w:rPr>
          <w:rFonts w:ascii="Times New Roman" w:hAnsi="Times New Roman"/>
          <w:color w:val="FF0000"/>
          <w:sz w:val="28"/>
          <w:szCs w:val="28"/>
          <w:shd w:val="clear" w:color="auto" w:fill="FFFFFF"/>
          <w:lang w:val="ru-RU"/>
        </w:rPr>
        <w:t xml:space="preserve"> </w:t>
      </w:r>
      <w:r>
        <w:rPr>
          <w:rFonts w:ascii="Times New Roman" w:hAnsi="Times New Roman"/>
          <w:color w:val="000000"/>
          <w:sz w:val="28"/>
          <w:szCs w:val="28"/>
          <w:shd w:val="clear" w:color="auto" w:fill="FFFFFF"/>
          <w:lang w:val="ru-RU"/>
        </w:rPr>
        <w:t>применяется счет 68 «Расчеты по налогам и сборам».</w:t>
      </w:r>
    </w:p>
    <w:p w:rsidR="00171DF9" w:rsidRDefault="00171DF9" w:rsidP="00171DF9">
      <w:pPr>
        <w:spacing w:line="360" w:lineRule="auto"/>
        <w:ind w:firstLine="709"/>
        <w:jc w:val="both"/>
        <w:rPr>
          <w:rFonts w:ascii="Times New Roman" w:hAnsi="Times New Roman"/>
          <w:color w:val="000000"/>
          <w:sz w:val="28"/>
          <w:szCs w:val="28"/>
          <w:shd w:val="clear" w:color="auto" w:fill="FFFFFF"/>
          <w:lang w:val="ru-RU"/>
        </w:rPr>
      </w:pPr>
      <w:r>
        <w:rPr>
          <w:rFonts w:ascii="Times New Roman" w:hAnsi="Times New Roman"/>
          <w:color w:val="000000"/>
          <w:sz w:val="28"/>
          <w:szCs w:val="28"/>
          <w:shd w:val="clear" w:color="auto" w:fill="FFFFFF"/>
          <w:lang w:val="ru-RU"/>
        </w:rPr>
        <w:t>В конце месяца данные отражают в журнале-ордере № 8, причем для каждого вида расчетов выделяются отдельные строки, а также имеется итоговая строка.</w:t>
      </w:r>
    </w:p>
    <w:p w:rsidR="00171DF9" w:rsidRDefault="00171DF9" w:rsidP="00171DF9">
      <w:pPr>
        <w:spacing w:line="360" w:lineRule="auto"/>
        <w:ind w:firstLine="709"/>
        <w:jc w:val="both"/>
        <w:rPr>
          <w:rFonts w:ascii="Times New Roman" w:hAnsi="Times New Roman"/>
          <w:color w:val="000000"/>
          <w:sz w:val="28"/>
          <w:szCs w:val="28"/>
          <w:shd w:val="clear" w:color="auto" w:fill="FFFFFF"/>
          <w:lang w:val="ru-RU"/>
        </w:rPr>
      </w:pPr>
      <w:r>
        <w:rPr>
          <w:rFonts w:ascii="Times New Roman" w:hAnsi="Times New Roman"/>
          <w:color w:val="000000"/>
          <w:sz w:val="28"/>
          <w:szCs w:val="28"/>
          <w:shd w:val="clear" w:color="auto" w:fill="FFFFFF"/>
          <w:lang w:val="ru-RU"/>
        </w:rPr>
        <w:t xml:space="preserve">Для внутреннего учета организация ведет </w:t>
      </w:r>
      <w:r w:rsidRPr="00E85B7D">
        <w:rPr>
          <w:rFonts w:ascii="Times New Roman" w:hAnsi="Times New Roman"/>
          <w:sz w:val="28"/>
          <w:szCs w:val="28"/>
          <w:shd w:val="clear" w:color="auto" w:fill="FFFFFF"/>
          <w:lang w:val="ru-RU"/>
        </w:rPr>
        <w:t>регистры по НДФЛ.</w:t>
      </w:r>
      <w:r>
        <w:rPr>
          <w:rFonts w:ascii="Times New Roman" w:hAnsi="Times New Roman"/>
          <w:color w:val="000000"/>
          <w:sz w:val="28"/>
          <w:szCs w:val="28"/>
          <w:shd w:val="clear" w:color="auto" w:fill="FFFFFF"/>
          <w:lang w:val="ru-RU"/>
        </w:rPr>
        <w:t xml:space="preserve"> Регистр предназначен для персонального учета данных по каждому </w:t>
      </w:r>
      <w:proofErr w:type="spellStart"/>
      <w:r>
        <w:rPr>
          <w:rFonts w:ascii="Times New Roman" w:hAnsi="Times New Roman"/>
          <w:color w:val="000000"/>
          <w:sz w:val="28"/>
          <w:szCs w:val="28"/>
          <w:shd w:val="clear" w:color="auto" w:fill="FFFFFF"/>
          <w:lang w:val="ru-RU"/>
        </w:rPr>
        <w:t>физ</w:t>
      </w:r>
      <w:r w:rsidR="00D11225">
        <w:rPr>
          <w:rFonts w:ascii="Times New Roman" w:hAnsi="Times New Roman"/>
          <w:color w:val="000000"/>
          <w:sz w:val="28"/>
          <w:szCs w:val="28"/>
          <w:shd w:val="clear" w:color="auto" w:fill="FFFFFF"/>
          <w:lang w:val="ru-RU"/>
        </w:rPr>
        <w:t>изическому</w:t>
      </w:r>
      <w:proofErr w:type="spellEnd"/>
      <w:r w:rsidR="00D11225">
        <w:rPr>
          <w:rFonts w:ascii="Times New Roman" w:hAnsi="Times New Roman"/>
          <w:color w:val="000000"/>
          <w:sz w:val="28"/>
          <w:szCs w:val="28"/>
          <w:shd w:val="clear" w:color="auto" w:fill="FFFFFF"/>
          <w:lang w:val="ru-RU"/>
        </w:rPr>
        <w:t xml:space="preserve"> </w:t>
      </w:r>
      <w:r>
        <w:rPr>
          <w:rFonts w:ascii="Times New Roman" w:hAnsi="Times New Roman"/>
          <w:color w:val="000000"/>
          <w:sz w:val="28"/>
          <w:szCs w:val="28"/>
          <w:shd w:val="clear" w:color="auto" w:fill="FFFFFF"/>
          <w:lang w:val="ru-RU"/>
        </w:rPr>
        <w:t>лицу, с доходов которого компания удерживает налог. Основное назначение этого документа – корректно сформировать показатели для годовой справки 2-НДФЛ.</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 xml:space="preserve">Регистры налогового учета можно вести и хранить как в электронном </w:t>
      </w:r>
      <w:proofErr w:type="gramStart"/>
      <w:r>
        <w:rPr>
          <w:rFonts w:ascii="Times New Roman" w:hAnsi="Times New Roman"/>
          <w:color w:val="000000"/>
          <w:sz w:val="28"/>
          <w:szCs w:val="28"/>
          <w:shd w:val="clear" w:color="auto" w:fill="FFFFFF"/>
          <w:lang w:val="ru-RU"/>
        </w:rPr>
        <w:t>виде</w:t>
      </w:r>
      <w:proofErr w:type="gramEnd"/>
      <w:r>
        <w:rPr>
          <w:rFonts w:ascii="Times New Roman" w:hAnsi="Times New Roman"/>
          <w:color w:val="000000"/>
          <w:sz w:val="28"/>
          <w:szCs w:val="28"/>
          <w:shd w:val="clear" w:color="auto" w:fill="FFFFFF"/>
          <w:lang w:val="ru-RU"/>
        </w:rPr>
        <w:t xml:space="preserve"> так и на бумажных носителях. Формы регистров нужно закрепить в учетной политике организаций, в виде приложений к ней.</w:t>
      </w:r>
    </w:p>
    <w:p w:rsidR="00171DF9" w:rsidRDefault="00171DF9" w:rsidP="00171DF9">
      <w:pPr>
        <w:spacing w:line="360" w:lineRule="auto"/>
        <w:ind w:firstLine="709"/>
        <w:jc w:val="both"/>
        <w:rPr>
          <w:rFonts w:ascii="Times New Roman" w:hAnsi="Times New Roman"/>
          <w:color w:val="000000"/>
          <w:sz w:val="28"/>
          <w:szCs w:val="28"/>
          <w:shd w:val="clear" w:color="auto" w:fill="FFFFFF"/>
          <w:lang w:val="ru-RU"/>
        </w:rPr>
      </w:pPr>
      <w:r>
        <w:rPr>
          <w:rFonts w:ascii="Times New Roman" w:hAnsi="Times New Roman"/>
          <w:color w:val="000000"/>
          <w:sz w:val="28"/>
          <w:szCs w:val="28"/>
          <w:shd w:val="clear" w:color="auto" w:fill="FFFFFF"/>
          <w:lang w:val="ru-RU"/>
        </w:rPr>
        <w:t>Порядок выдачи денег под отчет, размер авансов и сроки, на которые они могут быть выданы, установлены правилами ведения кассовых операций.</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Для обобщения информации о расчетах с работниками по суммам, выданным им под отчет на административно-хозяйственные и операционные расходы, предназначен счет 71 «Расчеты с подотчетными лицами».</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На выданные под отчет суммы счет 71 дебетуется в корреспонденции со счетами учета денежных средств. На израсходованные подотчетными лицами суммы счет 71 кредитуется в корреспонденции со счетами учета затрат и приобретенных ценностей или другими счетами в зависимости от характера произведенных расходов.</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 xml:space="preserve">Для получения аванса работник должен написать заявление, которое утверждается или получить </w:t>
      </w:r>
      <w:r w:rsidRPr="00E85B7D">
        <w:rPr>
          <w:rFonts w:ascii="Times New Roman" w:hAnsi="Times New Roman"/>
          <w:sz w:val="28"/>
          <w:szCs w:val="28"/>
          <w:shd w:val="clear" w:color="auto" w:fill="FFFFFF"/>
          <w:lang w:val="ru-RU"/>
        </w:rPr>
        <w:t>служебное задание. При этом работнику выдается командировочное удостоверение.</w:t>
      </w:r>
      <w:r w:rsidR="00E85B7D">
        <w:rPr>
          <w:rFonts w:ascii="Times New Roman" w:hAnsi="Times New Roman"/>
          <w:color w:val="000000"/>
          <w:sz w:val="28"/>
          <w:szCs w:val="28"/>
          <w:shd w:val="clear" w:color="auto" w:fill="FFFFFF"/>
          <w:lang w:val="ru-RU"/>
        </w:rPr>
        <w:t xml:space="preserve"> </w:t>
      </w:r>
      <w:r>
        <w:rPr>
          <w:rFonts w:ascii="Times New Roman" w:hAnsi="Times New Roman"/>
          <w:color w:val="000000"/>
          <w:sz w:val="28"/>
          <w:szCs w:val="28"/>
          <w:shd w:val="clear" w:color="auto" w:fill="FFFFFF"/>
          <w:lang w:val="ru-RU"/>
        </w:rPr>
        <w:t xml:space="preserve">При возвращении из командировки лицо, получившее аванс, составляет </w:t>
      </w:r>
      <w:r w:rsidRPr="00DE4101">
        <w:rPr>
          <w:rFonts w:ascii="Times New Roman" w:hAnsi="Times New Roman"/>
          <w:sz w:val="28"/>
          <w:szCs w:val="28"/>
          <w:shd w:val="clear" w:color="auto" w:fill="FFFFFF"/>
          <w:lang w:val="ru-RU"/>
        </w:rPr>
        <w:t xml:space="preserve">авансовый отчет </w:t>
      </w:r>
      <w:r w:rsidRPr="00D11225">
        <w:rPr>
          <w:rFonts w:ascii="Times New Roman" w:hAnsi="Times New Roman"/>
          <w:b/>
          <w:sz w:val="28"/>
          <w:szCs w:val="28"/>
          <w:shd w:val="clear" w:color="auto" w:fill="FFFFFF"/>
          <w:lang w:val="ru-RU"/>
        </w:rPr>
        <w:t>[Приложение</w:t>
      </w:r>
      <w:proofErr w:type="gramStart"/>
      <w:r w:rsidRPr="00D11225">
        <w:rPr>
          <w:rFonts w:ascii="Times New Roman" w:hAnsi="Times New Roman"/>
          <w:b/>
          <w:sz w:val="28"/>
          <w:szCs w:val="28"/>
          <w:shd w:val="clear" w:color="auto" w:fill="FFFFFF"/>
          <w:lang w:val="ru-RU"/>
        </w:rPr>
        <w:t xml:space="preserve"> </w:t>
      </w:r>
      <w:r w:rsidR="00E85B7D" w:rsidRPr="00D11225">
        <w:rPr>
          <w:rFonts w:ascii="Times New Roman" w:hAnsi="Times New Roman"/>
          <w:b/>
          <w:sz w:val="28"/>
          <w:szCs w:val="28"/>
          <w:shd w:val="clear" w:color="auto" w:fill="FFFFFF"/>
          <w:lang w:val="ru-RU"/>
        </w:rPr>
        <w:t>Д</w:t>
      </w:r>
      <w:proofErr w:type="gramEnd"/>
      <w:r w:rsidRPr="00D11225">
        <w:rPr>
          <w:rFonts w:ascii="Times New Roman" w:hAnsi="Times New Roman"/>
          <w:b/>
          <w:sz w:val="28"/>
          <w:szCs w:val="28"/>
          <w:shd w:val="clear" w:color="auto" w:fill="FFFFFF"/>
          <w:lang w:val="ru-RU"/>
        </w:rPr>
        <w:t>]</w:t>
      </w:r>
      <w:r>
        <w:rPr>
          <w:rFonts w:ascii="Times New Roman" w:hAnsi="Times New Roman"/>
          <w:color w:val="FF0000"/>
          <w:sz w:val="28"/>
          <w:szCs w:val="28"/>
          <w:shd w:val="clear" w:color="auto" w:fill="FFFFFF"/>
          <w:lang w:val="ru-RU"/>
        </w:rPr>
        <w:t xml:space="preserve"> </w:t>
      </w:r>
      <w:r>
        <w:rPr>
          <w:rFonts w:ascii="Times New Roman" w:hAnsi="Times New Roman"/>
          <w:color w:val="000000"/>
          <w:sz w:val="28"/>
          <w:szCs w:val="28"/>
          <w:shd w:val="clear" w:color="auto" w:fill="FFFFFF"/>
          <w:lang w:val="ru-RU"/>
        </w:rPr>
        <w:t xml:space="preserve"> и сдает в бухгалтерию. К авансовому отчету прилагаются необходимые документы: кассовый и товарный чеки, проездные документы, документы, </w:t>
      </w:r>
      <w:r>
        <w:rPr>
          <w:rFonts w:ascii="Times New Roman" w:hAnsi="Times New Roman"/>
          <w:color w:val="000000"/>
          <w:sz w:val="28"/>
          <w:szCs w:val="28"/>
          <w:shd w:val="clear" w:color="auto" w:fill="FFFFFF"/>
          <w:lang w:val="ru-RU"/>
        </w:rPr>
        <w:lastRenderedPageBreak/>
        <w:t xml:space="preserve">подтверждающие </w:t>
      </w:r>
      <w:proofErr w:type="spellStart"/>
      <w:r>
        <w:rPr>
          <w:rFonts w:ascii="Times New Roman" w:hAnsi="Times New Roman"/>
          <w:color w:val="000000"/>
          <w:sz w:val="28"/>
          <w:szCs w:val="28"/>
          <w:shd w:val="clear" w:color="auto" w:fill="FFFFFF"/>
          <w:lang w:val="ru-RU"/>
        </w:rPr>
        <w:t>найм</w:t>
      </w:r>
      <w:proofErr w:type="spellEnd"/>
      <w:r>
        <w:rPr>
          <w:rFonts w:ascii="Times New Roman" w:hAnsi="Times New Roman"/>
          <w:color w:val="000000"/>
          <w:sz w:val="28"/>
          <w:szCs w:val="28"/>
          <w:shd w:val="clear" w:color="auto" w:fill="FFFFFF"/>
          <w:lang w:val="ru-RU"/>
        </w:rPr>
        <w:t xml:space="preserve"> жилья, телефонные карты</w:t>
      </w:r>
      <w:r>
        <w:rPr>
          <w:rFonts w:ascii="Times New Roman" w:hAnsi="Times New Roman"/>
          <w:color w:val="FF0000"/>
          <w:sz w:val="28"/>
          <w:szCs w:val="28"/>
          <w:shd w:val="clear" w:color="auto" w:fill="FFFFFF"/>
          <w:lang w:val="ru-RU"/>
        </w:rPr>
        <w:t xml:space="preserve">. </w:t>
      </w:r>
      <w:r>
        <w:rPr>
          <w:rFonts w:ascii="Times New Roman" w:hAnsi="Times New Roman"/>
          <w:color w:val="000000"/>
          <w:sz w:val="28"/>
          <w:szCs w:val="28"/>
          <w:shd w:val="clear" w:color="auto" w:fill="FFFFFF"/>
          <w:lang w:val="ru-RU"/>
        </w:rPr>
        <w:t>По утвержденному авансовому отчету остаток неиспользованных денежных средств должен быть возвращен в кассу для погашения задолженности подотчетного лица; в случае перерасхода средств разница подлежит возмещению из кассы</w:t>
      </w:r>
      <w:proofErr w:type="gramStart"/>
      <w:r>
        <w:rPr>
          <w:rFonts w:ascii="Times New Roman" w:hAnsi="Times New Roman"/>
          <w:color w:val="000000"/>
          <w:sz w:val="28"/>
          <w:szCs w:val="28"/>
          <w:shd w:val="clear" w:color="auto" w:fill="FFFFFF"/>
          <w:lang w:val="ru-RU"/>
        </w:rPr>
        <w:t xml:space="preserve"> .</w:t>
      </w:r>
      <w:proofErr w:type="gramEnd"/>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Подотчетные суммы, не возвращенные работником в установленные сроки, отражаются по кредиту счета 71 и дебету счета 94 «Недостачи и потери от порчи ценностей». В дальнейшем эти суммы списываются со счета 94 в дебет счета 70 «Расчеты с персоналом по оплате труда» или 73 «Расчеты с персоналом по прочим операциям.</w:t>
      </w:r>
    </w:p>
    <w:p w:rsidR="00171DF9" w:rsidRDefault="00171DF9" w:rsidP="00171DF9">
      <w:pPr>
        <w:spacing w:line="360" w:lineRule="auto"/>
        <w:ind w:firstLine="709"/>
        <w:jc w:val="both"/>
        <w:rPr>
          <w:rFonts w:ascii="Times New Roman" w:hAnsi="Times New Roman"/>
          <w:color w:val="000000"/>
          <w:sz w:val="28"/>
          <w:szCs w:val="28"/>
          <w:lang w:val="ru-RU"/>
        </w:rPr>
      </w:pPr>
      <w:r>
        <w:rPr>
          <w:rFonts w:ascii="Times New Roman" w:hAnsi="Times New Roman"/>
          <w:color w:val="000000"/>
          <w:sz w:val="28"/>
          <w:szCs w:val="28"/>
          <w:shd w:val="clear" w:color="auto" w:fill="FFFFFF"/>
          <w:lang w:val="ru-RU"/>
        </w:rPr>
        <w:t>Расходы, оплаченные из подотчетных сумм, списывают с кредита счета 71 в дебет счетов 10 «Материалы», 26 «Общехозяйственные расходы» и других счетов в зависимости от характера расходов. Возвращенные в кассу остатки неиспользованных сумм списывают с подотчетных лиц в дебет счета 50 «Касса».</w:t>
      </w:r>
    </w:p>
    <w:p w:rsidR="00171DF9" w:rsidRDefault="00171DF9" w:rsidP="00171DF9">
      <w:pPr>
        <w:spacing w:line="360" w:lineRule="auto"/>
        <w:ind w:firstLine="709"/>
        <w:jc w:val="both"/>
        <w:rPr>
          <w:rFonts w:ascii="Times New Roman" w:hAnsi="Times New Roman"/>
          <w:color w:val="000000"/>
          <w:sz w:val="28"/>
          <w:szCs w:val="28"/>
          <w:shd w:val="clear" w:color="auto" w:fill="FFFFFF"/>
          <w:lang w:val="ru-RU"/>
        </w:rPr>
      </w:pPr>
      <w:r>
        <w:rPr>
          <w:rFonts w:ascii="Times New Roman" w:hAnsi="Times New Roman"/>
          <w:color w:val="000000"/>
          <w:sz w:val="28"/>
          <w:szCs w:val="28"/>
          <w:shd w:val="clear" w:color="auto" w:fill="FFFFFF"/>
          <w:lang w:val="ru-RU"/>
        </w:rPr>
        <w:t>Аналитический учет по счету 71 ведется по подотчетным лицам. В течение месяца бухгалтер ведет журнал учета подотчетных сумм, в котором указывают подотчетное лицо, выданные суммы по счетам учета.</w:t>
      </w:r>
    </w:p>
    <w:p w:rsidR="00171DF9" w:rsidRDefault="00171DF9" w:rsidP="00171DF9">
      <w:pPr>
        <w:spacing w:line="360" w:lineRule="auto"/>
        <w:ind w:firstLine="709"/>
        <w:jc w:val="both"/>
        <w:rPr>
          <w:rFonts w:ascii="Times New Roman" w:hAnsi="Times New Roman"/>
          <w:sz w:val="28"/>
          <w:szCs w:val="28"/>
          <w:shd w:val="clear" w:color="auto" w:fill="FFFFFF"/>
          <w:lang w:val="ru-RU"/>
        </w:rPr>
      </w:pPr>
      <w:r>
        <w:rPr>
          <w:rFonts w:ascii="Times New Roman" w:hAnsi="Times New Roman"/>
          <w:sz w:val="28"/>
          <w:szCs w:val="28"/>
          <w:shd w:val="clear" w:color="auto" w:fill="FFFFFF"/>
          <w:lang w:val="ru-RU"/>
        </w:rPr>
        <w:t xml:space="preserve">Для оформления расчёта и обоснования выплат, которые полагаются сотрудникам в качестве отпускного пособия для ежегодного оплачиваемого отпуска в организации применяется </w:t>
      </w:r>
      <w:r w:rsidRPr="00E85B7D">
        <w:rPr>
          <w:rFonts w:ascii="Times New Roman" w:hAnsi="Times New Roman"/>
          <w:bCs/>
          <w:sz w:val="28"/>
          <w:szCs w:val="28"/>
          <w:shd w:val="clear" w:color="auto" w:fill="FFFFFF"/>
          <w:lang w:val="ru-RU"/>
        </w:rPr>
        <w:t>Записка-</w:t>
      </w:r>
      <w:r w:rsidR="00E85B7D">
        <w:rPr>
          <w:rFonts w:ascii="Times New Roman" w:hAnsi="Times New Roman"/>
          <w:bCs/>
          <w:sz w:val="28"/>
          <w:szCs w:val="28"/>
          <w:shd w:val="clear" w:color="auto" w:fill="FFFFFF"/>
          <w:lang w:val="ru-RU"/>
        </w:rPr>
        <w:t>расчёт о предоставлении отпуска</w:t>
      </w:r>
      <w:r w:rsidRPr="00E85B7D">
        <w:rPr>
          <w:rFonts w:ascii="Times New Roman" w:hAnsi="Times New Roman"/>
          <w:bCs/>
          <w:sz w:val="28"/>
          <w:szCs w:val="28"/>
          <w:shd w:val="clear" w:color="auto" w:fill="FFFFFF"/>
          <w:lang w:val="ru-RU"/>
        </w:rPr>
        <w:t xml:space="preserve">. </w:t>
      </w:r>
      <w:r>
        <w:rPr>
          <w:rFonts w:ascii="Times New Roman" w:hAnsi="Times New Roman"/>
          <w:sz w:val="28"/>
          <w:szCs w:val="28"/>
          <w:shd w:val="clear" w:color="auto" w:fill="FFFFFF"/>
          <w:lang w:val="ru-RU"/>
        </w:rPr>
        <w:t>В качестве бланка применяется двусторонняя унифицированная форма № Т-60, лицевая сторона которой заполняется работником отдела кадров, а оборотная - бухгалтером.</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С 1 января 2011 года при увольнении работника организация (или ИП) обязана выдать ему</w:t>
      </w:r>
      <w:r>
        <w:rPr>
          <w:rFonts w:ascii="Times New Roman" w:hAnsi="Times New Roman"/>
          <w:sz w:val="28"/>
          <w:szCs w:val="28"/>
          <w:shd w:val="clear" w:color="auto" w:fill="F2F2F2"/>
          <w:lang w:val="ru-RU"/>
        </w:rPr>
        <w:t xml:space="preserve"> </w:t>
      </w:r>
      <w:r>
        <w:rPr>
          <w:rFonts w:ascii="Times New Roman" w:hAnsi="Times New Roman"/>
          <w:sz w:val="28"/>
          <w:szCs w:val="28"/>
          <w:lang w:val="ru-RU"/>
        </w:rPr>
        <w:t xml:space="preserve">справку о выплатах за </w:t>
      </w:r>
      <w:proofErr w:type="gramStart"/>
      <w:r>
        <w:rPr>
          <w:rFonts w:ascii="Times New Roman" w:hAnsi="Times New Roman"/>
          <w:sz w:val="28"/>
          <w:szCs w:val="28"/>
          <w:lang w:val="ru-RU"/>
        </w:rPr>
        <w:t>текущий</w:t>
      </w:r>
      <w:proofErr w:type="gramEnd"/>
      <w:r>
        <w:rPr>
          <w:rFonts w:ascii="Times New Roman" w:hAnsi="Times New Roman"/>
          <w:sz w:val="28"/>
          <w:szCs w:val="28"/>
          <w:lang w:val="ru-RU"/>
        </w:rPr>
        <w:t xml:space="preserve"> и 2 предыдущих года</w:t>
      </w:r>
      <w:r w:rsidR="00E85B7D">
        <w:rPr>
          <w:rFonts w:ascii="Times New Roman" w:hAnsi="Times New Roman"/>
          <w:sz w:val="28"/>
          <w:szCs w:val="28"/>
          <w:lang w:val="ru-RU"/>
        </w:rPr>
        <w:t xml:space="preserve">. </w:t>
      </w:r>
      <w:r>
        <w:rPr>
          <w:rFonts w:ascii="Times New Roman" w:hAnsi="Times New Roman"/>
          <w:sz w:val="28"/>
          <w:szCs w:val="28"/>
          <w:lang w:val="ru-RU"/>
        </w:rPr>
        <w:t xml:space="preserve">Также справку может попросить бывший работник за любой период. Справка о зарплате, необходимая сотруднику для исчисления пособий, таких как </w:t>
      </w:r>
      <w:proofErr w:type="gramStart"/>
      <w:r>
        <w:rPr>
          <w:rFonts w:ascii="Times New Roman" w:hAnsi="Times New Roman"/>
          <w:sz w:val="28"/>
          <w:szCs w:val="28"/>
          <w:lang w:val="ru-RU"/>
        </w:rPr>
        <w:t>больничный</w:t>
      </w:r>
      <w:proofErr w:type="gramEnd"/>
      <w:r>
        <w:rPr>
          <w:rFonts w:ascii="Times New Roman" w:hAnsi="Times New Roman"/>
          <w:sz w:val="28"/>
          <w:szCs w:val="28"/>
          <w:lang w:val="ru-RU"/>
        </w:rPr>
        <w:t>, "детские" пособия по беременности и родам</w:t>
      </w:r>
      <w:r w:rsidR="00D11225">
        <w:rPr>
          <w:rFonts w:ascii="Times New Roman" w:hAnsi="Times New Roman"/>
          <w:sz w:val="28"/>
          <w:szCs w:val="28"/>
          <w:lang w:val="ru-RU"/>
        </w:rPr>
        <w:t xml:space="preserve"> </w:t>
      </w:r>
      <w:r>
        <w:rPr>
          <w:rFonts w:ascii="Times New Roman" w:hAnsi="Times New Roman"/>
          <w:sz w:val="28"/>
          <w:szCs w:val="28"/>
          <w:lang w:val="ru-RU"/>
        </w:rPr>
        <w:t>(декретные) и пособие по уходу за ребенком и др. для выплат ФСС.</w:t>
      </w:r>
    </w:p>
    <w:p w:rsidR="00171DF9" w:rsidRDefault="00171DF9" w:rsidP="00D11225">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lastRenderedPageBreak/>
        <w:t>В справке отражают выплаты в</w:t>
      </w:r>
      <w:r>
        <w:rPr>
          <w:rFonts w:ascii="Times New Roman" w:hAnsi="Times New Roman"/>
          <w:sz w:val="28"/>
          <w:szCs w:val="28"/>
        </w:rPr>
        <w:t> </w:t>
      </w:r>
      <w:r>
        <w:rPr>
          <w:rFonts w:ascii="Times New Roman" w:hAnsi="Times New Roman"/>
          <w:sz w:val="28"/>
          <w:szCs w:val="28"/>
          <w:lang w:val="ru-RU"/>
        </w:rPr>
        <w:t>пользу сотрудника за</w:t>
      </w:r>
      <w:r>
        <w:rPr>
          <w:rFonts w:ascii="Times New Roman" w:hAnsi="Times New Roman"/>
          <w:sz w:val="28"/>
          <w:szCs w:val="28"/>
        </w:rPr>
        <w:t> </w:t>
      </w:r>
      <w:r>
        <w:rPr>
          <w:rFonts w:ascii="Times New Roman" w:hAnsi="Times New Roman"/>
          <w:sz w:val="28"/>
          <w:szCs w:val="28"/>
          <w:lang w:val="ru-RU"/>
        </w:rPr>
        <w:t>два предыдущих календарных года, а</w:t>
      </w:r>
      <w:r>
        <w:rPr>
          <w:rFonts w:ascii="Times New Roman" w:hAnsi="Times New Roman"/>
          <w:sz w:val="28"/>
          <w:szCs w:val="28"/>
        </w:rPr>
        <w:t> </w:t>
      </w:r>
      <w:r>
        <w:rPr>
          <w:rFonts w:ascii="Times New Roman" w:hAnsi="Times New Roman"/>
          <w:sz w:val="28"/>
          <w:szCs w:val="28"/>
          <w:lang w:val="ru-RU"/>
        </w:rPr>
        <w:t>также выплаты за</w:t>
      </w:r>
      <w:r>
        <w:rPr>
          <w:rFonts w:ascii="Times New Roman" w:hAnsi="Times New Roman"/>
          <w:sz w:val="28"/>
          <w:szCs w:val="28"/>
        </w:rPr>
        <w:t> </w:t>
      </w:r>
      <w:r>
        <w:rPr>
          <w:rFonts w:ascii="Times New Roman" w:hAnsi="Times New Roman"/>
          <w:sz w:val="28"/>
          <w:szCs w:val="28"/>
          <w:lang w:val="ru-RU"/>
        </w:rPr>
        <w:t xml:space="preserve">текущий год, облагаемые взносами. </w:t>
      </w:r>
      <w:r w:rsidRPr="00171DF9">
        <w:rPr>
          <w:rFonts w:ascii="Times New Roman" w:hAnsi="Times New Roman"/>
          <w:sz w:val="28"/>
          <w:szCs w:val="28"/>
          <w:lang w:val="ru-RU"/>
        </w:rPr>
        <w:t>Сумма заработка за</w:t>
      </w:r>
      <w:r>
        <w:rPr>
          <w:rFonts w:ascii="Times New Roman" w:hAnsi="Times New Roman"/>
          <w:sz w:val="28"/>
          <w:szCs w:val="28"/>
        </w:rPr>
        <w:t> </w:t>
      </w:r>
      <w:r w:rsidRPr="00171DF9">
        <w:rPr>
          <w:rFonts w:ascii="Times New Roman" w:hAnsi="Times New Roman"/>
          <w:sz w:val="28"/>
          <w:szCs w:val="28"/>
          <w:lang w:val="ru-RU"/>
        </w:rPr>
        <w:t>год не</w:t>
      </w:r>
      <w:r>
        <w:rPr>
          <w:rFonts w:ascii="Times New Roman" w:hAnsi="Times New Roman"/>
          <w:sz w:val="28"/>
          <w:szCs w:val="28"/>
        </w:rPr>
        <w:t> </w:t>
      </w:r>
      <w:r w:rsidRPr="00171DF9">
        <w:rPr>
          <w:rFonts w:ascii="Times New Roman" w:hAnsi="Times New Roman"/>
          <w:sz w:val="28"/>
          <w:szCs w:val="28"/>
          <w:lang w:val="ru-RU"/>
        </w:rPr>
        <w:t>может превышать облагаемого взносами лимита (для 2009 и</w:t>
      </w:r>
      <w:r>
        <w:rPr>
          <w:rFonts w:ascii="Times New Roman" w:hAnsi="Times New Roman"/>
          <w:sz w:val="28"/>
          <w:szCs w:val="28"/>
        </w:rPr>
        <w:t> </w:t>
      </w:r>
      <w:r w:rsidRPr="00171DF9">
        <w:rPr>
          <w:rFonts w:ascii="Times New Roman" w:hAnsi="Times New Roman"/>
          <w:sz w:val="28"/>
          <w:szCs w:val="28"/>
          <w:lang w:val="ru-RU"/>
        </w:rPr>
        <w:t>2010 годов</w:t>
      </w:r>
      <w:r>
        <w:rPr>
          <w:rFonts w:ascii="Times New Roman" w:hAnsi="Times New Roman"/>
          <w:sz w:val="28"/>
          <w:szCs w:val="28"/>
        </w:rPr>
        <w:t> </w:t>
      </w:r>
      <w:r w:rsidRPr="00171DF9">
        <w:rPr>
          <w:rFonts w:ascii="Times New Roman" w:hAnsi="Times New Roman"/>
          <w:sz w:val="28"/>
          <w:szCs w:val="28"/>
          <w:lang w:val="ru-RU"/>
        </w:rPr>
        <w:t>— 415</w:t>
      </w:r>
      <w:r>
        <w:rPr>
          <w:rFonts w:ascii="Times New Roman" w:hAnsi="Times New Roman"/>
          <w:sz w:val="28"/>
          <w:szCs w:val="28"/>
        </w:rPr>
        <w:t> </w:t>
      </w:r>
      <w:r w:rsidRPr="00171DF9">
        <w:rPr>
          <w:rFonts w:ascii="Times New Roman" w:hAnsi="Times New Roman"/>
          <w:sz w:val="28"/>
          <w:szCs w:val="28"/>
          <w:lang w:val="ru-RU"/>
        </w:rPr>
        <w:t>000 руб., для 2011 года</w:t>
      </w:r>
      <w:r>
        <w:rPr>
          <w:rFonts w:ascii="Times New Roman" w:hAnsi="Times New Roman"/>
          <w:sz w:val="28"/>
          <w:szCs w:val="28"/>
        </w:rPr>
        <w:t> </w:t>
      </w:r>
      <w:r w:rsidRPr="00171DF9">
        <w:rPr>
          <w:rFonts w:ascii="Times New Roman" w:hAnsi="Times New Roman"/>
          <w:sz w:val="28"/>
          <w:szCs w:val="28"/>
          <w:lang w:val="ru-RU"/>
        </w:rPr>
        <w:t>— 463</w:t>
      </w:r>
      <w:r>
        <w:rPr>
          <w:rFonts w:ascii="Times New Roman" w:hAnsi="Times New Roman"/>
          <w:sz w:val="28"/>
          <w:szCs w:val="28"/>
        </w:rPr>
        <w:t> </w:t>
      </w:r>
      <w:r w:rsidRPr="00171DF9">
        <w:rPr>
          <w:rFonts w:ascii="Times New Roman" w:hAnsi="Times New Roman"/>
          <w:sz w:val="28"/>
          <w:szCs w:val="28"/>
          <w:lang w:val="ru-RU"/>
        </w:rPr>
        <w:t xml:space="preserve">000 руб., 2012 г - 512 000 р., 2013 год - 568 000 р., 2014 год - 624 000 р.). </w:t>
      </w:r>
      <w:proofErr w:type="gramStart"/>
      <w:r>
        <w:rPr>
          <w:rFonts w:ascii="Times New Roman" w:hAnsi="Times New Roman"/>
          <w:sz w:val="28"/>
          <w:szCs w:val="28"/>
        </w:rPr>
        <w:t>C</w:t>
      </w:r>
      <w:r w:rsidRPr="00171DF9">
        <w:rPr>
          <w:rFonts w:ascii="Times New Roman" w:hAnsi="Times New Roman"/>
          <w:sz w:val="28"/>
          <w:szCs w:val="28"/>
          <w:lang w:val="ru-RU"/>
        </w:rPr>
        <w:t xml:space="preserve"> 2013 года в справке появилась возможност</w:t>
      </w:r>
      <w:r w:rsidR="00D11225">
        <w:rPr>
          <w:rFonts w:ascii="Times New Roman" w:hAnsi="Times New Roman"/>
          <w:sz w:val="28"/>
          <w:szCs w:val="28"/>
          <w:lang w:val="ru-RU"/>
        </w:rPr>
        <w:t>ь вписывать исключаемые периоды</w:t>
      </w:r>
      <w:r w:rsidRPr="00171DF9">
        <w:rPr>
          <w:rFonts w:ascii="Times New Roman" w:hAnsi="Times New Roman"/>
          <w:sz w:val="28"/>
          <w:szCs w:val="28"/>
          <w:lang w:val="ru-RU"/>
        </w:rPr>
        <w:t xml:space="preserve"> необходимые для расчета декретных и пособий по уходу за ребенком.</w:t>
      </w:r>
      <w:proofErr w:type="gramEnd"/>
    </w:p>
    <w:p w:rsidR="00171DF9" w:rsidRDefault="00171DF9" w:rsidP="00171DF9">
      <w:pPr>
        <w:spacing w:line="360" w:lineRule="auto"/>
        <w:ind w:firstLine="709"/>
        <w:rPr>
          <w:rFonts w:ascii="Times New Roman" w:hAnsi="Times New Roman"/>
          <w:color w:val="000000"/>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2.3 Учет основных средств</w:t>
      </w: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к основным средствам относит активы, соответствующие требованиям Положения по бухгалтерскому учету основных средств, принятые к учету в установленном порядке с момента ввода в эксплуатацию.</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Объекты (оборудование и предметы, не входящие в сметы строек), принятые на склад, но не введенные в эксплуатацию в составе объекта строительства, учитываются обособленно в составе объектов незавершенного строительства.</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Активы, удовлетворяющие критериям признания их в составе основных средств, введенные в эксплуатацию начиная с 01.01.2011г., стоимостью не более 40000 рублей (включительно) за единицу, отражаются в бухгалтерском учете и отчетности в составе материально-производственных запасов.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Независимо от стоимости и срока полезного использования в составе основных средств учитываются объекты недвижимого имущества и оружие. В целях обеспечения сохранности этих объектов в производстве или при эксплуатации в организации должен быть организован надлежащий </w:t>
      </w:r>
      <w:proofErr w:type="gramStart"/>
      <w:r>
        <w:rPr>
          <w:rFonts w:ascii="Times New Roman" w:hAnsi="Times New Roman"/>
          <w:color w:val="000000" w:themeColor="text1"/>
          <w:sz w:val="28"/>
          <w:szCs w:val="28"/>
          <w:lang w:val="ru-RU"/>
        </w:rPr>
        <w:t>контроль за</w:t>
      </w:r>
      <w:proofErr w:type="gramEnd"/>
      <w:r>
        <w:rPr>
          <w:rFonts w:ascii="Times New Roman" w:hAnsi="Times New Roman"/>
          <w:color w:val="000000" w:themeColor="text1"/>
          <w:sz w:val="28"/>
          <w:szCs w:val="28"/>
          <w:lang w:val="ru-RU"/>
        </w:rPr>
        <w:t xml:space="preserve"> их движением.</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Записи об объектах основных средств вносятся бухгалтером на основании первичных документов подтверждающих: поступление, перемещение, ремонт, выбытие и иные виды хозяйственных операций. Такими документами могут </w:t>
      </w:r>
      <w:r>
        <w:rPr>
          <w:rFonts w:ascii="Times New Roman" w:hAnsi="Times New Roman"/>
          <w:color w:val="000000" w:themeColor="text1"/>
          <w:sz w:val="28"/>
          <w:szCs w:val="28"/>
          <w:lang w:val="ru-RU"/>
        </w:rPr>
        <w:lastRenderedPageBreak/>
        <w:t>являться: «Акт о приеме-передаче объекта основных средств», «Накладная на внутреннее перемещ</w:t>
      </w:r>
      <w:r w:rsidR="00E85B7D">
        <w:rPr>
          <w:rFonts w:ascii="Times New Roman" w:hAnsi="Times New Roman"/>
          <w:color w:val="000000" w:themeColor="text1"/>
          <w:sz w:val="28"/>
          <w:szCs w:val="28"/>
          <w:lang w:val="ru-RU"/>
        </w:rPr>
        <w:t>ение объектов основных средств»</w:t>
      </w:r>
      <w:r>
        <w:rPr>
          <w:rFonts w:ascii="Times New Roman" w:hAnsi="Times New Roman"/>
          <w:color w:val="000000" w:themeColor="text1"/>
          <w:sz w:val="28"/>
          <w:szCs w:val="28"/>
          <w:lang w:val="ru-RU"/>
        </w:rPr>
        <w:t xml:space="preserve"> и другие.</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Данные приема и исключения объекта из состава основных средств вносятся в инвентарную карточку учета объектов основных средств </w:t>
      </w:r>
      <w:r w:rsidRPr="00D11225">
        <w:rPr>
          <w:rFonts w:ascii="Times New Roman" w:hAnsi="Times New Roman"/>
          <w:b/>
          <w:sz w:val="28"/>
          <w:szCs w:val="28"/>
          <w:lang w:val="ru-RU"/>
        </w:rPr>
        <w:t>[Приложение</w:t>
      </w:r>
      <w:proofErr w:type="gramStart"/>
      <w:r w:rsidRPr="00D11225">
        <w:rPr>
          <w:rFonts w:ascii="Times New Roman" w:hAnsi="Times New Roman"/>
          <w:b/>
          <w:sz w:val="28"/>
          <w:szCs w:val="28"/>
          <w:lang w:val="ru-RU"/>
        </w:rPr>
        <w:t xml:space="preserve"> </w:t>
      </w:r>
      <w:r w:rsidR="00E85B7D" w:rsidRPr="00D11225">
        <w:rPr>
          <w:rFonts w:ascii="Times New Roman" w:hAnsi="Times New Roman"/>
          <w:b/>
          <w:sz w:val="28"/>
          <w:szCs w:val="28"/>
          <w:lang w:val="ru-RU"/>
        </w:rPr>
        <w:t>Е</w:t>
      </w:r>
      <w:proofErr w:type="gramEnd"/>
      <w:r w:rsidRPr="00DE4101">
        <w:rPr>
          <w:rFonts w:ascii="Times New Roman" w:hAnsi="Times New Roman"/>
          <w:sz w:val="28"/>
          <w:szCs w:val="28"/>
          <w:lang w:val="ru-RU"/>
        </w:rPr>
        <w:t>].</w:t>
      </w:r>
      <w:r w:rsidRPr="00DE4101">
        <w:rPr>
          <w:rStyle w:val="10"/>
          <w:rFonts w:ascii="Verdana" w:hAnsi="Verdana"/>
          <w:sz w:val="27"/>
          <w:szCs w:val="27"/>
          <w:shd w:val="clear" w:color="auto" w:fill="FFFFFF"/>
          <w:lang w:val="ru-RU"/>
        </w:rPr>
        <w:t xml:space="preserve"> </w:t>
      </w:r>
      <w:r w:rsidRPr="00DE4101">
        <w:rPr>
          <w:rFonts w:ascii="Times New Roman" w:hAnsi="Times New Roman"/>
          <w:sz w:val="28"/>
          <w:szCs w:val="28"/>
          <w:shd w:val="clear" w:color="auto" w:fill="FFFFFF"/>
          <w:lang w:val="ru-RU"/>
        </w:rPr>
        <w:t>Заполняются инвентарные карточки на основе первичных</w:t>
      </w:r>
      <w:r>
        <w:rPr>
          <w:rFonts w:ascii="Times New Roman" w:hAnsi="Times New Roman"/>
          <w:color w:val="000000"/>
          <w:sz w:val="28"/>
          <w:szCs w:val="28"/>
          <w:shd w:val="clear" w:color="auto" w:fill="FFFFFF"/>
          <w:lang w:val="ru-RU"/>
        </w:rPr>
        <w:t xml:space="preserve"> документов – актов, технических паспортов и прочей документации. Затем инвентарные карточки целесообразно зарегистрировать в специальных описях, записи в которых производятся по классификационным группам основных сре</w:t>
      </w:r>
      <w:proofErr w:type="gramStart"/>
      <w:r>
        <w:rPr>
          <w:rFonts w:ascii="Times New Roman" w:hAnsi="Times New Roman"/>
          <w:color w:val="000000"/>
          <w:sz w:val="28"/>
          <w:szCs w:val="28"/>
          <w:shd w:val="clear" w:color="auto" w:fill="FFFFFF"/>
          <w:lang w:val="ru-RU"/>
        </w:rPr>
        <w:t>дств в с</w:t>
      </w:r>
      <w:proofErr w:type="gramEnd"/>
      <w:r>
        <w:rPr>
          <w:rFonts w:ascii="Times New Roman" w:hAnsi="Times New Roman"/>
          <w:color w:val="000000"/>
          <w:sz w:val="28"/>
          <w:szCs w:val="28"/>
          <w:shd w:val="clear" w:color="auto" w:fill="FFFFFF"/>
          <w:lang w:val="ru-RU"/>
        </w:rPr>
        <w:t>оответствии с требованиями бухгалтерской отчетности.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При передаче объекта недвижимости по договору купли-продажи при условии неспособности объекта приносить организации экономической выгоды, его стоимость в установленном порядке списывается со счета учета основных средств.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Оценка объектов основных сре</w:t>
      </w:r>
      <w:proofErr w:type="gramStart"/>
      <w:r>
        <w:rPr>
          <w:rFonts w:ascii="Times New Roman" w:hAnsi="Times New Roman"/>
          <w:color w:val="000000" w:themeColor="text1"/>
          <w:sz w:val="28"/>
          <w:szCs w:val="28"/>
          <w:lang w:val="ru-RU"/>
        </w:rPr>
        <w:t>дств пр</w:t>
      </w:r>
      <w:proofErr w:type="gramEnd"/>
      <w:r>
        <w:rPr>
          <w:rFonts w:ascii="Times New Roman" w:hAnsi="Times New Roman"/>
          <w:color w:val="000000" w:themeColor="text1"/>
          <w:sz w:val="28"/>
          <w:szCs w:val="28"/>
          <w:lang w:val="ru-RU"/>
        </w:rPr>
        <w:t>оизводится в размере фактических расходов на их приобретение или строительство.</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При разукрупнении </w:t>
      </w:r>
      <w:r w:rsidR="00476FD7">
        <w:rPr>
          <w:rFonts w:ascii="Times New Roman" w:hAnsi="Times New Roman"/>
          <w:color w:val="000000" w:themeColor="text1"/>
          <w:sz w:val="28"/>
          <w:szCs w:val="28"/>
          <w:lang w:val="ru-RU"/>
        </w:rPr>
        <w:t>Организация</w:t>
      </w:r>
      <w:r>
        <w:rPr>
          <w:rFonts w:ascii="Times New Roman" w:hAnsi="Times New Roman"/>
          <w:color w:val="000000" w:themeColor="text1"/>
          <w:sz w:val="28"/>
          <w:szCs w:val="28"/>
          <w:lang w:val="ru-RU"/>
        </w:rPr>
        <w:t xml:space="preserve">м (выделение из состава действующего объекта одного или нескольких объектов) объектов основных средств, в связи с проведением мероприятий по совершенствованию внутрикорпоративной структуры управления, вновь выявленным объектам присваиваются новые наименования и инвентарные номера. При этом постоянно действующей инвентаризационной комиссией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xml:space="preserve">, на основании расчетов, обосновывающих разделение стоимости основного объекта, составленных соответствующими производственными подразделениями организации и подразделениями, ответственными за управление имуществом и одобренных рабочими инвентаризационными комиссиями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устанавливается новая первоначальная (восстановительная) стоимость каждого из вновь учтенных объектов, определяемая по расчету исходя из следующих показателей:</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размер площади (в части зданий и сооружений);</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lastRenderedPageBreak/>
        <w:t>- доля их стоимости в стоимости основного объекта, согласно проектно-сметной документации на его строительство (в части оборудования);</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стоимость объектов аналогичных по производственным и эксплуатационным характеристикам (в части сооружений и оборудования);</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расчет, предоставленный независимым оценщиком;</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другие обоснованные методы.</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Наряду с этим, рабочие инвентаризационные комиссии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xml:space="preserve"> с участием указанных подразделений </w:t>
      </w:r>
      <w:r w:rsidR="00476FD7">
        <w:rPr>
          <w:rFonts w:ascii="Times New Roman" w:hAnsi="Times New Roman"/>
          <w:color w:val="000000" w:themeColor="text1"/>
          <w:sz w:val="28"/>
          <w:szCs w:val="28"/>
          <w:lang w:val="ru-RU"/>
        </w:rPr>
        <w:t xml:space="preserve">организации </w:t>
      </w:r>
      <w:r>
        <w:rPr>
          <w:rFonts w:ascii="Times New Roman" w:hAnsi="Times New Roman"/>
          <w:color w:val="000000" w:themeColor="text1"/>
          <w:sz w:val="28"/>
          <w:szCs w:val="28"/>
          <w:lang w:val="ru-RU"/>
        </w:rPr>
        <w:t>определяют остаточный срок использования выделяемых объектов.</w:t>
      </w:r>
    </w:p>
    <w:p w:rsidR="00171DF9" w:rsidRDefault="00171DF9" w:rsidP="00171DF9">
      <w:pPr>
        <w:spacing w:line="360" w:lineRule="auto"/>
        <w:ind w:firstLine="709"/>
        <w:jc w:val="both"/>
        <w:rPr>
          <w:rFonts w:ascii="Times New Roman" w:hAnsi="Times New Roman"/>
          <w:color w:val="FF0000"/>
          <w:sz w:val="28"/>
          <w:szCs w:val="28"/>
          <w:lang w:val="ru-RU"/>
        </w:rPr>
      </w:pPr>
      <w:r>
        <w:rPr>
          <w:rFonts w:ascii="Times New Roman" w:hAnsi="Times New Roman"/>
          <w:color w:val="000000" w:themeColor="text1"/>
          <w:sz w:val="28"/>
          <w:szCs w:val="28"/>
          <w:lang w:val="ru-RU"/>
        </w:rPr>
        <w:t xml:space="preserve">Основанием для проведения разукрупнения объектов основных средств </w:t>
      </w:r>
      <w:r w:rsidR="00476FD7"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476FD7" w:rsidRPr="006A60C9">
        <w:rPr>
          <w:rStyle w:val="dgsfield"/>
          <w:rFonts w:ascii="Times New Roman" w:hAnsi="Times New Roman"/>
          <w:bCs/>
          <w:i w:val="0"/>
          <w:color w:val="000000" w:themeColor="text1"/>
          <w:sz w:val="28"/>
          <w:szCs w:val="28"/>
          <w:lang w:val="ru-RU"/>
        </w:rPr>
        <w:t>"</w:t>
      </w:r>
      <w:r>
        <w:rPr>
          <w:rFonts w:ascii="Times New Roman" w:hAnsi="Times New Roman"/>
          <w:color w:val="000000" w:themeColor="text1"/>
          <w:sz w:val="28"/>
          <w:szCs w:val="28"/>
          <w:lang w:val="ru-RU"/>
        </w:rPr>
        <w:t xml:space="preserve"> и включения вновь выявленных объектов в инвентаризационные описи является перечень инвентарных объектов основных средств, подлежащих разукрупнению, утвержденных </w:t>
      </w:r>
      <w:r w:rsidRPr="00476FD7">
        <w:rPr>
          <w:rFonts w:ascii="Times New Roman" w:hAnsi="Times New Roman"/>
          <w:color w:val="000000" w:themeColor="text1"/>
          <w:sz w:val="28"/>
          <w:szCs w:val="28"/>
          <w:lang w:val="ru-RU"/>
        </w:rPr>
        <w:t xml:space="preserve">распоряжением </w:t>
      </w:r>
      <w:r w:rsidR="00476FD7" w:rsidRPr="00476FD7">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476FD7" w:rsidRPr="00476FD7">
        <w:rPr>
          <w:rStyle w:val="dgsfield"/>
          <w:rFonts w:ascii="Times New Roman" w:hAnsi="Times New Roman"/>
          <w:bCs/>
          <w:i w:val="0"/>
          <w:color w:val="000000" w:themeColor="text1"/>
          <w:sz w:val="28"/>
          <w:szCs w:val="28"/>
          <w:lang w:val="ru-RU"/>
        </w:rPr>
        <w:t>".</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Срок полезного использования объектов основных средств определяется (на дату ввода в эксплуатацию) по их видам согласно утвержденной Классификации основных средств </w:t>
      </w:r>
      <w:r w:rsidR="00476FD7" w:rsidRPr="00476FD7">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476FD7" w:rsidRPr="00476FD7">
        <w:rPr>
          <w:rStyle w:val="dgsfield"/>
          <w:rFonts w:ascii="Times New Roman" w:hAnsi="Times New Roman"/>
          <w:bCs/>
          <w:i w:val="0"/>
          <w:color w:val="000000" w:themeColor="text1"/>
          <w:sz w:val="28"/>
          <w:szCs w:val="28"/>
          <w:lang w:val="ru-RU"/>
        </w:rPr>
        <w:t>",</w:t>
      </w:r>
      <w:r w:rsidR="00476FD7">
        <w:rPr>
          <w:rStyle w:val="dgsfield"/>
          <w:rFonts w:ascii="Times New Roman" w:hAnsi="Times New Roman"/>
          <w:bCs/>
          <w:i w:val="0"/>
          <w:color w:val="000000" w:themeColor="text1"/>
          <w:sz w:val="28"/>
          <w:szCs w:val="28"/>
          <w:lang w:val="ru-RU"/>
        </w:rPr>
        <w:t xml:space="preserve"> </w:t>
      </w:r>
      <w:r>
        <w:rPr>
          <w:rFonts w:ascii="Times New Roman" w:hAnsi="Times New Roman"/>
          <w:color w:val="000000" w:themeColor="text1"/>
          <w:sz w:val="28"/>
          <w:szCs w:val="28"/>
          <w:lang w:val="ru-RU"/>
        </w:rPr>
        <w:t>включаемых в амортизационные группы (в части, не противоречащей законодательству), на основании данных технических служб.</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По объектам основных средств, бывшим в эксплуатации, срок полезного использования определяется исходя из срока, установленного Классификацией на дату принятия к учету в состав основных средств, уменьшенного на количество лет (месяцев) эксплуатации данных объектов предыдущим собственником.</w:t>
      </w:r>
    </w:p>
    <w:p w:rsidR="00171DF9" w:rsidRPr="006A60C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sidRPr="006A60C9">
        <w:rPr>
          <w:rFonts w:ascii="Times New Roman" w:hAnsi="Times New Roman"/>
          <w:color w:val="000000" w:themeColor="text1"/>
          <w:sz w:val="28"/>
          <w:szCs w:val="28"/>
          <w:lang w:val="ru-RU"/>
        </w:rPr>
        <w:t xml:space="preserve"> применяет линейный способ начисления амортизации по амортизируемым основным средствам, исходя из установленных сроков их полезного использования.</w:t>
      </w:r>
    </w:p>
    <w:p w:rsidR="00171DF9" w:rsidRPr="006A60C9" w:rsidRDefault="00171DF9" w:rsidP="00171DF9">
      <w:pPr>
        <w:spacing w:line="360" w:lineRule="auto"/>
        <w:ind w:firstLine="709"/>
        <w:jc w:val="both"/>
        <w:rPr>
          <w:rFonts w:ascii="Times New Roman" w:hAnsi="Times New Roman"/>
          <w:color w:val="000000" w:themeColor="text1"/>
          <w:sz w:val="28"/>
          <w:szCs w:val="28"/>
          <w:lang w:val="ru-RU"/>
        </w:rPr>
      </w:pPr>
      <w:r w:rsidRPr="006A60C9">
        <w:rPr>
          <w:rFonts w:ascii="Times New Roman" w:hAnsi="Times New Roman"/>
          <w:color w:val="000000" w:themeColor="text1"/>
          <w:sz w:val="28"/>
          <w:szCs w:val="28"/>
          <w:lang w:val="ru-RU"/>
        </w:rPr>
        <w:t>Не подлежат амортизации следующие объекты основных средств:</w:t>
      </w:r>
    </w:p>
    <w:p w:rsidR="00171DF9" w:rsidRPr="006A60C9" w:rsidRDefault="00171DF9" w:rsidP="00171DF9">
      <w:pPr>
        <w:spacing w:line="360" w:lineRule="auto"/>
        <w:ind w:firstLine="709"/>
        <w:jc w:val="both"/>
        <w:rPr>
          <w:rFonts w:ascii="Times New Roman" w:hAnsi="Times New Roman"/>
          <w:color w:val="000000" w:themeColor="text1"/>
          <w:sz w:val="28"/>
          <w:szCs w:val="28"/>
          <w:lang w:val="ru-RU"/>
        </w:rPr>
      </w:pPr>
      <w:r w:rsidRPr="006A60C9">
        <w:rPr>
          <w:rFonts w:ascii="Times New Roman" w:hAnsi="Times New Roman"/>
          <w:color w:val="000000" w:themeColor="text1"/>
          <w:sz w:val="28"/>
          <w:szCs w:val="28"/>
          <w:lang w:val="ru-RU"/>
        </w:rPr>
        <w:t>- земельные участки и объекты природопользования;</w:t>
      </w:r>
    </w:p>
    <w:p w:rsidR="00171DF9" w:rsidRPr="006A60C9" w:rsidRDefault="00171DF9" w:rsidP="00171DF9">
      <w:pPr>
        <w:spacing w:line="360" w:lineRule="auto"/>
        <w:ind w:firstLine="709"/>
        <w:jc w:val="both"/>
        <w:rPr>
          <w:rFonts w:ascii="Times New Roman" w:hAnsi="Times New Roman"/>
          <w:color w:val="000000" w:themeColor="text1"/>
          <w:sz w:val="28"/>
          <w:szCs w:val="28"/>
          <w:lang w:val="ru-RU"/>
        </w:rPr>
      </w:pPr>
      <w:r w:rsidRPr="006A60C9">
        <w:rPr>
          <w:rFonts w:ascii="Times New Roman" w:hAnsi="Times New Roman"/>
          <w:color w:val="000000" w:themeColor="text1"/>
          <w:sz w:val="28"/>
          <w:szCs w:val="28"/>
          <w:lang w:val="ru-RU"/>
        </w:rPr>
        <w:lastRenderedPageBreak/>
        <w:t>- объекты внешнего благоустройства к жилищному фонду и другие аналогичные объекты, приобретенные до 01.01.2006г.;</w:t>
      </w:r>
    </w:p>
    <w:p w:rsidR="00171DF9" w:rsidRPr="006A60C9" w:rsidRDefault="00171DF9" w:rsidP="00171DF9">
      <w:pPr>
        <w:spacing w:line="360" w:lineRule="auto"/>
        <w:ind w:firstLine="709"/>
        <w:jc w:val="both"/>
        <w:rPr>
          <w:rFonts w:ascii="Times New Roman" w:hAnsi="Times New Roman"/>
          <w:color w:val="000000" w:themeColor="text1"/>
          <w:sz w:val="28"/>
          <w:szCs w:val="28"/>
          <w:lang w:val="ru-RU"/>
        </w:rPr>
      </w:pPr>
      <w:r w:rsidRPr="006A60C9">
        <w:rPr>
          <w:rFonts w:ascii="Times New Roman" w:hAnsi="Times New Roman"/>
          <w:color w:val="000000" w:themeColor="text1"/>
          <w:sz w:val="28"/>
          <w:szCs w:val="28"/>
          <w:lang w:val="ru-RU"/>
        </w:rPr>
        <w:t>- объекты жилищного фонда (кроме объектов, используемых для оказания соответствующих услуг, доходы по которым отражаются как результаты по обычным видам деятельности или в составе прочих доходов), приобретенные до 01.01.2006г.;</w:t>
      </w:r>
    </w:p>
    <w:p w:rsidR="00171DF9" w:rsidRPr="006A60C9" w:rsidRDefault="00171DF9" w:rsidP="00171DF9">
      <w:pPr>
        <w:spacing w:line="360" w:lineRule="auto"/>
        <w:ind w:firstLine="709"/>
        <w:jc w:val="both"/>
        <w:rPr>
          <w:rFonts w:ascii="Times New Roman" w:hAnsi="Times New Roman"/>
          <w:color w:val="000000" w:themeColor="text1"/>
          <w:sz w:val="28"/>
          <w:szCs w:val="28"/>
          <w:lang w:val="ru-RU"/>
        </w:rPr>
      </w:pPr>
      <w:r w:rsidRPr="006A60C9">
        <w:rPr>
          <w:rFonts w:ascii="Times New Roman" w:hAnsi="Times New Roman"/>
          <w:color w:val="000000" w:themeColor="text1"/>
          <w:sz w:val="28"/>
          <w:szCs w:val="28"/>
          <w:lang w:val="ru-RU"/>
        </w:rPr>
        <w:t>- объекты социальной сферы государственной;</w:t>
      </w:r>
    </w:p>
    <w:p w:rsidR="00171DF9" w:rsidRPr="006A60C9" w:rsidRDefault="00171DF9" w:rsidP="00171DF9">
      <w:pPr>
        <w:spacing w:line="360" w:lineRule="auto"/>
        <w:ind w:firstLine="709"/>
        <w:jc w:val="both"/>
        <w:rPr>
          <w:rFonts w:ascii="Times New Roman" w:hAnsi="Times New Roman"/>
          <w:color w:val="000000" w:themeColor="text1"/>
          <w:sz w:val="28"/>
          <w:szCs w:val="28"/>
          <w:lang w:val="ru-RU"/>
        </w:rPr>
      </w:pPr>
      <w:r w:rsidRPr="006A60C9">
        <w:rPr>
          <w:rFonts w:ascii="Times New Roman" w:hAnsi="Times New Roman"/>
          <w:color w:val="000000" w:themeColor="text1"/>
          <w:sz w:val="28"/>
          <w:szCs w:val="28"/>
          <w:lang w:val="ru-RU"/>
        </w:rPr>
        <w:t>- полностью амортизированные объекты, не списанные с баланса;</w:t>
      </w:r>
    </w:p>
    <w:p w:rsidR="00171DF9" w:rsidRPr="006A60C9" w:rsidRDefault="00171DF9" w:rsidP="00171DF9">
      <w:pPr>
        <w:spacing w:line="360" w:lineRule="auto"/>
        <w:ind w:firstLine="709"/>
        <w:jc w:val="both"/>
        <w:rPr>
          <w:rFonts w:ascii="Times New Roman" w:hAnsi="Times New Roman"/>
          <w:color w:val="000000" w:themeColor="text1"/>
          <w:sz w:val="28"/>
          <w:szCs w:val="28"/>
          <w:lang w:val="ru-RU"/>
        </w:rPr>
      </w:pPr>
      <w:r w:rsidRPr="006A60C9">
        <w:rPr>
          <w:rFonts w:ascii="Times New Roman" w:hAnsi="Times New Roman"/>
          <w:color w:val="000000" w:themeColor="text1"/>
          <w:sz w:val="28"/>
          <w:szCs w:val="28"/>
          <w:lang w:val="ru-RU"/>
        </w:rPr>
        <w:t xml:space="preserve">- и другие объекты, потребительские свойства которых с течением времени не изменяются. </w:t>
      </w:r>
    </w:p>
    <w:p w:rsidR="00171DF9" w:rsidRDefault="00171DF9" w:rsidP="00171DF9">
      <w:pPr>
        <w:spacing w:line="360" w:lineRule="auto"/>
        <w:ind w:firstLine="709"/>
        <w:jc w:val="both"/>
        <w:rPr>
          <w:rFonts w:ascii="Times New Roman" w:hAnsi="Times New Roman"/>
          <w:color w:val="000000" w:themeColor="text1"/>
          <w:sz w:val="28"/>
          <w:szCs w:val="28"/>
          <w:lang w:val="ru-RU"/>
        </w:rPr>
      </w:pPr>
      <w:proofErr w:type="gramStart"/>
      <w:r>
        <w:rPr>
          <w:rFonts w:ascii="Times New Roman" w:hAnsi="Times New Roman"/>
          <w:color w:val="000000" w:themeColor="text1"/>
          <w:sz w:val="28"/>
          <w:szCs w:val="28"/>
          <w:lang w:val="ru-RU"/>
        </w:rPr>
        <w:t xml:space="preserve">На объекты основных средств социальной сферы государственной, учитываемые на балансе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xml:space="preserve">, по которым амортизация не начисляется, износ отражается ежемесячно на </w:t>
      </w:r>
      <w:proofErr w:type="spellStart"/>
      <w:r>
        <w:rPr>
          <w:rFonts w:ascii="Times New Roman" w:hAnsi="Times New Roman"/>
          <w:color w:val="000000" w:themeColor="text1"/>
          <w:sz w:val="28"/>
          <w:szCs w:val="28"/>
          <w:lang w:val="ru-RU"/>
        </w:rPr>
        <w:t>забалансовых</w:t>
      </w:r>
      <w:proofErr w:type="spellEnd"/>
      <w:r>
        <w:rPr>
          <w:rFonts w:ascii="Times New Roman" w:hAnsi="Times New Roman"/>
          <w:color w:val="000000" w:themeColor="text1"/>
          <w:sz w:val="28"/>
          <w:szCs w:val="28"/>
          <w:lang w:val="ru-RU"/>
        </w:rPr>
        <w:t xml:space="preserve"> счетах 012 «Износ жилого фонда социальной сферы государственной» и 022 «Износ прочих объектов основных средств социальной сферы государственной (кроме жилого фонда)».</w:t>
      </w:r>
      <w:proofErr w:type="gramEnd"/>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По объектам основных средств, на которых в установленном порядке проводятся работы по их ликвидации продолжительностью более месяца, начисление амортизации прекращается с месяца, следующего за месяцем их перевода в режим ликвидации.</w:t>
      </w:r>
    </w:p>
    <w:p w:rsidR="00171DF9" w:rsidRPr="006A60C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регулярно проводит переоценку стоимости основных сре</w:t>
      </w:r>
      <w:proofErr w:type="gramStart"/>
      <w:r w:rsidR="00171DF9">
        <w:rPr>
          <w:rFonts w:ascii="Times New Roman" w:hAnsi="Times New Roman"/>
          <w:color w:val="000000" w:themeColor="text1"/>
          <w:sz w:val="28"/>
          <w:szCs w:val="28"/>
          <w:lang w:val="ru-RU"/>
        </w:rPr>
        <w:t>дств в ц</w:t>
      </w:r>
      <w:proofErr w:type="gramEnd"/>
      <w:r w:rsidR="00171DF9">
        <w:rPr>
          <w:rFonts w:ascii="Times New Roman" w:hAnsi="Times New Roman"/>
          <w:color w:val="000000" w:themeColor="text1"/>
          <w:sz w:val="28"/>
          <w:szCs w:val="28"/>
          <w:lang w:val="ru-RU"/>
        </w:rPr>
        <w:t xml:space="preserve">елях привидения их стоимости в соответствие с текущей рыночной стоимостью в порядке, установленном Положением по бухгалтерскому учету «Учет основных средств» (ПБУ 6/01) и Регламентом по проведению переоценки основных средств, находящихся на балансе </w:t>
      </w:r>
      <w:r w:rsidR="006A60C9"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6A60C9" w:rsidRPr="006A60C9">
        <w:rPr>
          <w:rStyle w:val="dgsfield"/>
          <w:rFonts w:ascii="Times New Roman" w:hAnsi="Times New Roman"/>
          <w:bCs/>
          <w:i w:val="0"/>
          <w:color w:val="000000" w:themeColor="text1"/>
          <w:sz w:val="28"/>
          <w:szCs w:val="28"/>
          <w:lang w:val="ru-RU"/>
        </w:rPr>
        <w:t>"</w:t>
      </w:r>
      <w:r w:rsidR="006A60C9">
        <w:rPr>
          <w:rStyle w:val="dgsfield"/>
          <w:rFonts w:ascii="Times New Roman" w:hAnsi="Times New Roman"/>
          <w:bCs/>
          <w:i w:val="0"/>
          <w:color w:val="000000" w:themeColor="text1"/>
          <w:sz w:val="28"/>
          <w:szCs w:val="28"/>
          <w:lang w:val="ru-RU"/>
        </w:rPr>
        <w:t>.</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Переоценка стоимости основных средств, включая объекты основных средств социальной сферы государственной, проводится регулярно в порядке, установленном Положением по бухгалтерскому учету «Учет основных средств» (ПБУ 6/01) по согласованию с руководством </w:t>
      </w:r>
      <w:r w:rsidR="006A60C9"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6A60C9" w:rsidRPr="006A60C9">
        <w:rPr>
          <w:rStyle w:val="dgsfield"/>
          <w:rFonts w:ascii="Times New Roman" w:hAnsi="Times New Roman"/>
          <w:bCs/>
          <w:i w:val="0"/>
          <w:color w:val="000000" w:themeColor="text1"/>
          <w:sz w:val="28"/>
          <w:szCs w:val="28"/>
          <w:lang w:val="ru-RU"/>
        </w:rPr>
        <w:t>"</w:t>
      </w:r>
      <w:r w:rsidR="006A60C9">
        <w:rPr>
          <w:rStyle w:val="dgsfield"/>
          <w:rFonts w:ascii="Times New Roman" w:hAnsi="Times New Roman"/>
          <w:bCs/>
          <w:i w:val="0"/>
          <w:color w:val="000000" w:themeColor="text1"/>
          <w:sz w:val="28"/>
          <w:szCs w:val="28"/>
          <w:lang w:val="ru-RU"/>
        </w:rPr>
        <w:t>.</w:t>
      </w:r>
      <w:r>
        <w:rPr>
          <w:rFonts w:ascii="Times New Roman" w:hAnsi="Times New Roman"/>
          <w:color w:val="000000" w:themeColor="text1"/>
          <w:sz w:val="28"/>
          <w:szCs w:val="28"/>
          <w:lang w:val="ru-RU"/>
        </w:rPr>
        <w:t xml:space="preserve"> Переоценка объектов основных средств, переведенных в режим ликвидации, а также подлежащих реализации, не производится.</w:t>
      </w:r>
    </w:p>
    <w:p w:rsidR="006A60C9" w:rsidRDefault="006A60C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2.4 Учет нематериальных активов </w:t>
      </w: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w:t>
      </w:r>
      <w:r w:rsidR="00476FD7">
        <w:rPr>
          <w:rFonts w:ascii="Times New Roman" w:hAnsi="Times New Roman"/>
          <w:color w:val="000000" w:themeColor="text1"/>
          <w:sz w:val="28"/>
          <w:szCs w:val="28"/>
          <w:lang w:val="ru-RU"/>
        </w:rPr>
        <w:t>рганизация</w:t>
      </w:r>
      <w:r>
        <w:rPr>
          <w:rFonts w:ascii="Times New Roman" w:hAnsi="Times New Roman"/>
          <w:color w:val="000000" w:themeColor="text1"/>
          <w:sz w:val="28"/>
          <w:szCs w:val="28"/>
          <w:lang w:val="ru-RU"/>
        </w:rPr>
        <w:t xml:space="preserve"> учитывает в составе нематериальных активов объекты, соответствующие требованиям, установленным Положением по бухгалтерскому учету нематериальных активов, включая НИОКР.</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Нематериальные активы, полученные в пользование, учитываются на </w:t>
      </w:r>
      <w:proofErr w:type="spellStart"/>
      <w:r>
        <w:rPr>
          <w:rFonts w:ascii="Times New Roman" w:hAnsi="Times New Roman"/>
          <w:color w:val="000000" w:themeColor="text1"/>
          <w:sz w:val="28"/>
          <w:szCs w:val="28"/>
          <w:lang w:val="ru-RU"/>
        </w:rPr>
        <w:t>забалансовом</w:t>
      </w:r>
      <w:proofErr w:type="spellEnd"/>
      <w:r>
        <w:rPr>
          <w:rFonts w:ascii="Times New Roman" w:hAnsi="Times New Roman"/>
          <w:color w:val="000000" w:themeColor="text1"/>
          <w:sz w:val="28"/>
          <w:szCs w:val="28"/>
          <w:lang w:val="ru-RU"/>
        </w:rPr>
        <w:t xml:space="preserve"> счете в оценке, определенной исходя из размера вознаграждения, установленного в договоре.</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Оценка нематериальных активов производится в размере фактических расходов на их приобретение или создание, определяемых в порядке, установленном Положением по учету нематериальных активов.</w:t>
      </w: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устанавливает срок полезного использования по каждому виду амортизируемых нематериальных активов при их постановке на учет исходя из срока действия исключительных прав на результаты интеллектуальной деятельности и периода контроля над активом, или ожидаемого срока использования актива, в течение которого предполагается получить экономическую выгоду (доход), но не более срока деятельности организации.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Нематериальные активы, по которым невозможно надежно определить срок полезного использования, не амортизируются.</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В отношении указанных активов ежегодно рассматривается наличие факторов, свидетельствующих о невозможности надежно определить срок полезного использования данного актива.</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Деловая репутация амортизируется в течение 20 лет (но не более срока деятельности организации).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По всем видам амортизируемых нематериальных активов применяется линейный способ начисления амортизации путем накопления соответствующих сумм на счете 05 «Амортизация нематериальных активов» </w:t>
      </w:r>
      <w:proofErr w:type="gramStart"/>
      <w:r>
        <w:rPr>
          <w:rFonts w:ascii="Times New Roman" w:hAnsi="Times New Roman"/>
          <w:color w:val="000000" w:themeColor="text1"/>
          <w:sz w:val="28"/>
          <w:szCs w:val="28"/>
          <w:lang w:val="ru-RU"/>
        </w:rPr>
        <w:t xml:space="preserve">( </w:t>
      </w:r>
      <w:proofErr w:type="gramEnd"/>
      <w:r>
        <w:rPr>
          <w:rFonts w:ascii="Times New Roman" w:hAnsi="Times New Roman"/>
          <w:color w:val="000000" w:themeColor="text1"/>
          <w:sz w:val="28"/>
          <w:szCs w:val="28"/>
          <w:lang w:val="ru-RU"/>
        </w:rPr>
        <w:t xml:space="preserve">кроме деловой </w:t>
      </w:r>
      <w:r>
        <w:rPr>
          <w:rFonts w:ascii="Times New Roman" w:hAnsi="Times New Roman"/>
          <w:color w:val="000000" w:themeColor="text1"/>
          <w:sz w:val="28"/>
          <w:szCs w:val="28"/>
          <w:lang w:val="ru-RU"/>
        </w:rPr>
        <w:lastRenderedPageBreak/>
        <w:t>активности и НИОКР, которые списываются по методу уменьшения первоначальной стоимости).</w:t>
      </w:r>
    </w:p>
    <w:p w:rsidR="00171DF9" w:rsidRDefault="00171DF9" w:rsidP="00171DF9">
      <w:pPr>
        <w:spacing w:line="360" w:lineRule="auto"/>
        <w:ind w:firstLine="709"/>
        <w:jc w:val="both"/>
        <w:rPr>
          <w:rFonts w:ascii="Times New Roman" w:hAnsi="Times New Roman"/>
          <w:color w:val="000000" w:themeColor="text1"/>
          <w:sz w:val="28"/>
          <w:szCs w:val="28"/>
          <w:lang w:val="ru-RU"/>
        </w:rPr>
      </w:pPr>
      <w:proofErr w:type="gramStart"/>
      <w:r>
        <w:rPr>
          <w:rFonts w:ascii="Times New Roman" w:hAnsi="Times New Roman"/>
          <w:color w:val="000000" w:themeColor="text1"/>
          <w:sz w:val="28"/>
          <w:szCs w:val="28"/>
          <w:lang w:val="ru-RU"/>
        </w:rPr>
        <w:t>НИОКР, подлежащие правовой охране, но не оформленные в установленном порядке, а также, не подлежащие правовой охране в соответствии с действующим законодательством, результаты по которым используются для производственных, либо управленческих нужд, списываются на затраты по производству продукции (работ, услуг) в течение одного года с месяца, следующего за месяцем их фактического применения при производстве продукции (работ, услуг) линейным способом путем уменьшения их</w:t>
      </w:r>
      <w:proofErr w:type="gramEnd"/>
      <w:r>
        <w:rPr>
          <w:rFonts w:ascii="Times New Roman" w:hAnsi="Times New Roman"/>
          <w:color w:val="000000" w:themeColor="text1"/>
          <w:sz w:val="28"/>
          <w:szCs w:val="28"/>
          <w:lang w:val="ru-RU"/>
        </w:rPr>
        <w:t xml:space="preserve"> первоначальной стоимости и классифицируются в качестве прочих оборотных активов.</w:t>
      </w: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проводит переоценку стоимости нематериальных активов, числящихся на его балансе, которые входят однородную группу по текущей рыночной стоимости в порядке, установленном </w:t>
      </w:r>
      <w:r w:rsidR="006A60C9"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6A60C9" w:rsidRPr="006A60C9">
        <w:rPr>
          <w:rStyle w:val="dgsfield"/>
          <w:rFonts w:ascii="Times New Roman" w:hAnsi="Times New Roman"/>
          <w:bCs/>
          <w:i w:val="0"/>
          <w:color w:val="000000" w:themeColor="text1"/>
          <w:sz w:val="28"/>
          <w:szCs w:val="28"/>
          <w:lang w:val="ru-RU"/>
        </w:rPr>
        <w:t>"</w:t>
      </w:r>
      <w:r w:rsidR="006A60C9">
        <w:rPr>
          <w:rStyle w:val="dgsfield"/>
          <w:rFonts w:ascii="Times New Roman" w:hAnsi="Times New Roman"/>
          <w:bCs/>
          <w:i w:val="0"/>
          <w:color w:val="000000" w:themeColor="text1"/>
          <w:sz w:val="28"/>
          <w:szCs w:val="28"/>
          <w:lang w:val="ru-RU"/>
        </w:rPr>
        <w:t>.</w:t>
      </w: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2.5 Учет материально – производственных запасов</w:t>
      </w: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к материально-производственным запасам (МПЗ) относит активы, соответствующие требованиям Положения по бухгалтерскому учету материально-производственных запасов.</w:t>
      </w:r>
    </w:p>
    <w:p w:rsidR="00171DF9" w:rsidRDefault="00171DF9" w:rsidP="00171DF9">
      <w:pPr>
        <w:spacing w:line="360" w:lineRule="auto"/>
        <w:ind w:firstLine="709"/>
        <w:jc w:val="both"/>
        <w:rPr>
          <w:rFonts w:ascii="Times New Roman" w:hAnsi="Times New Roman"/>
          <w:color w:val="000000" w:themeColor="text1"/>
          <w:sz w:val="28"/>
          <w:szCs w:val="28"/>
          <w:lang w:val="ru-RU"/>
        </w:rPr>
      </w:pPr>
      <w:proofErr w:type="gramStart"/>
      <w:r>
        <w:rPr>
          <w:rFonts w:ascii="Times New Roman" w:hAnsi="Times New Roman"/>
          <w:color w:val="000000" w:themeColor="text1"/>
          <w:sz w:val="28"/>
          <w:szCs w:val="28"/>
          <w:lang w:val="ru-RU"/>
        </w:rPr>
        <w:t>В составе запасов также учитываются объекты, отвечающие условиям отнесения к основным средствам, со стоимостью приобретения не более 40000 рублей (включительно) за единицу (за исключением объектов недвижимого имущества), а также предметы (хозяйственные принадлежности и инвентарь), которые при их передаче в производство потребляются не сразу, а служат в течение периода, не превышающего 12 месяцев и предметы со сроком использования, превышающим 12 месяцев</w:t>
      </w:r>
      <w:proofErr w:type="gramEnd"/>
      <w:r>
        <w:rPr>
          <w:rFonts w:ascii="Times New Roman" w:hAnsi="Times New Roman"/>
          <w:color w:val="000000" w:themeColor="text1"/>
          <w:sz w:val="28"/>
          <w:szCs w:val="28"/>
          <w:lang w:val="ru-RU"/>
        </w:rPr>
        <w:t xml:space="preserve">, </w:t>
      </w:r>
      <w:proofErr w:type="gramStart"/>
      <w:r>
        <w:rPr>
          <w:rFonts w:ascii="Times New Roman" w:hAnsi="Times New Roman"/>
          <w:color w:val="000000" w:themeColor="text1"/>
          <w:sz w:val="28"/>
          <w:szCs w:val="28"/>
          <w:lang w:val="ru-RU"/>
        </w:rPr>
        <w:t>применение</w:t>
      </w:r>
      <w:proofErr w:type="gramEnd"/>
      <w:r>
        <w:rPr>
          <w:rFonts w:ascii="Times New Roman" w:hAnsi="Times New Roman"/>
          <w:color w:val="000000" w:themeColor="text1"/>
          <w:sz w:val="28"/>
          <w:szCs w:val="28"/>
          <w:lang w:val="ru-RU"/>
        </w:rPr>
        <w:t xml:space="preserve"> которых не приносит непосредственной экономической выгоды (дохода).</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Стоимость данных объектов и предметов по мере их передачи в эксплуатацию списывается на затраты в полном размере в порядке, </w:t>
      </w:r>
      <w:r>
        <w:rPr>
          <w:rFonts w:ascii="Times New Roman" w:hAnsi="Times New Roman"/>
          <w:color w:val="000000" w:themeColor="text1"/>
          <w:sz w:val="28"/>
          <w:szCs w:val="28"/>
          <w:lang w:val="ru-RU"/>
        </w:rPr>
        <w:lastRenderedPageBreak/>
        <w:t xml:space="preserve">установленном для учета материалов. Одновременно, дополнительно ведется учет данных предметов после передачи в эксплуатацию до их ликвидации в указанной оценке на </w:t>
      </w:r>
      <w:proofErr w:type="spellStart"/>
      <w:r>
        <w:rPr>
          <w:rFonts w:ascii="Times New Roman" w:hAnsi="Times New Roman"/>
          <w:color w:val="000000" w:themeColor="text1"/>
          <w:sz w:val="28"/>
          <w:szCs w:val="28"/>
          <w:lang w:val="ru-RU"/>
        </w:rPr>
        <w:t>забалансовом</w:t>
      </w:r>
      <w:proofErr w:type="spellEnd"/>
      <w:r>
        <w:rPr>
          <w:rFonts w:ascii="Times New Roman" w:hAnsi="Times New Roman"/>
          <w:color w:val="000000" w:themeColor="text1"/>
          <w:sz w:val="28"/>
          <w:szCs w:val="28"/>
          <w:lang w:val="ru-RU"/>
        </w:rPr>
        <w:t xml:space="preserve"> счете 030 «Инвентарь и хозяйственные принадлежности, переданные в эксплуатацию».</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Оценка запасов: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1) материалы. Материалы при их постановке на учет оцениваются в размере фактических затрат на их приобретение. При получении </w:t>
      </w:r>
      <w:r w:rsidR="00476FD7">
        <w:rPr>
          <w:rFonts w:ascii="Times New Roman" w:hAnsi="Times New Roman"/>
          <w:color w:val="000000" w:themeColor="text1"/>
          <w:sz w:val="28"/>
          <w:szCs w:val="28"/>
          <w:lang w:val="ru-RU"/>
        </w:rPr>
        <w:t>Организация</w:t>
      </w:r>
      <w:r>
        <w:rPr>
          <w:rFonts w:ascii="Times New Roman" w:hAnsi="Times New Roman"/>
          <w:color w:val="000000" w:themeColor="text1"/>
          <w:sz w:val="28"/>
          <w:szCs w:val="28"/>
          <w:lang w:val="ru-RU"/>
        </w:rPr>
        <w:t>м материалов и постановке их на учет счет 15 «Заготовление и приобретение материальных ценностей» не применяется.</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Оценка материалов, включая активы, введенные в эксплуатацию  01.01.2011г., отвечающие условиям отнесения к основным средствам, со стоимостью приобретения не более 40000 рублей (включительно) за единицу (кроме материалов и объектов, которые не могут обычным образом заменить друг друга), при их выбытии производится по способу средней себестоимости. При этом материалы и объекты со стоимостью до 40000 рублей, которые не могут обычным образом заменить друг друга, списываются по себестоимости каждой единицы.</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 готовая продукция. Готовая продукция оценивается при постановке на учет по сокращенной производственной себестоимости. При выбытии готовая продукция оценивается по способу средней себестоимости.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3) товары. Товары, приобретенные для перепродажи, оцениваются при их постановке на учет в размере расходов на их приобретение, но без учета расходов по их доставке (включая погрузочно-разгрузочные работы), которые относятся в расходы на продажу.</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При выбытии товары оцениваются по способу средней себестоимости.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4) материалы, оприходованные после ремонта основных средств (возвратные материалы). Стоимость материалов, оприходованных организацией в результате замены их на аналогичные материалы при проведении работ по ремонту основных средств, в т.ч. находящихся в аренде, </w:t>
      </w:r>
      <w:r>
        <w:rPr>
          <w:rFonts w:ascii="Times New Roman" w:hAnsi="Times New Roman"/>
          <w:color w:val="000000" w:themeColor="text1"/>
          <w:sz w:val="28"/>
          <w:szCs w:val="28"/>
          <w:lang w:val="ru-RU"/>
        </w:rPr>
        <w:lastRenderedPageBreak/>
        <w:t>относится в уменьшение расходов по материалам, отпущенных в производство (ремонт) основных средств.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5) отклонения в стоимости материальных ценностей. Для обобщения информации о дополнительных расходах, выявленных после постановки на учет материалов, используется счет 16 «Отклонение в стоимости материальных ценностей».</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Дополнительная стоимость не формируется по материалам, оприходованным от демонтажа основных средств, выявленных в виде излишков при инвентаризации запасов.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Отклонения в стоимости материалов в виде дополнительных расходов, выявленных после постановки на учет материалов: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 транспортно – </w:t>
      </w:r>
      <w:proofErr w:type="spellStart"/>
      <w:r>
        <w:rPr>
          <w:rFonts w:ascii="Times New Roman" w:hAnsi="Times New Roman"/>
          <w:color w:val="000000" w:themeColor="text1"/>
          <w:sz w:val="28"/>
          <w:szCs w:val="28"/>
          <w:lang w:val="ru-RU"/>
        </w:rPr>
        <w:t>изготовительные</w:t>
      </w:r>
      <w:proofErr w:type="spellEnd"/>
      <w:r>
        <w:rPr>
          <w:rFonts w:ascii="Times New Roman" w:hAnsi="Times New Roman"/>
          <w:color w:val="000000" w:themeColor="text1"/>
          <w:sz w:val="28"/>
          <w:szCs w:val="28"/>
          <w:lang w:val="ru-RU"/>
        </w:rPr>
        <w:t xml:space="preserve"> расходы;</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  доведение стоимости </w:t>
      </w:r>
      <w:proofErr w:type="spellStart"/>
      <w:r>
        <w:rPr>
          <w:rFonts w:ascii="Times New Roman" w:hAnsi="Times New Roman"/>
          <w:color w:val="000000" w:themeColor="text1"/>
          <w:sz w:val="28"/>
          <w:szCs w:val="28"/>
          <w:lang w:val="ru-RU"/>
        </w:rPr>
        <w:t>неотфактурованных</w:t>
      </w:r>
      <w:proofErr w:type="spellEnd"/>
      <w:r>
        <w:rPr>
          <w:rFonts w:ascii="Times New Roman" w:hAnsi="Times New Roman"/>
          <w:color w:val="000000" w:themeColor="text1"/>
          <w:sz w:val="28"/>
          <w:szCs w:val="28"/>
          <w:lang w:val="ru-RU"/>
        </w:rPr>
        <w:t xml:space="preserve"> поставок до стоимости, указанной в поступивших документах на МПЗ, учитываются по отдельным группам материалов на соответствующих субсчетах, согласно Плану счетов.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В течение текущего месяца производится накопление сумм по дебету счета 16 «Отклонения в стоимости материалов», относящиеся к материалам, отпущенным в производство, на нужды управления и иные цели, подлежат ежемесячному списанию на счета бухгалтерского учета, на которых отражен расход соответствующих материалов.</w:t>
      </w:r>
    </w:p>
    <w:p w:rsidR="00171DF9" w:rsidRDefault="00171DF9" w:rsidP="00171DF9">
      <w:pPr>
        <w:spacing w:line="360" w:lineRule="auto"/>
        <w:ind w:firstLine="709"/>
        <w:jc w:val="both"/>
        <w:rPr>
          <w:rFonts w:ascii="Times New Roman" w:eastAsia="Times New Roman" w:hAnsi="Times New Roman"/>
          <w:sz w:val="28"/>
          <w:szCs w:val="28"/>
          <w:lang w:val="ru-RU" w:eastAsia="ru-RU" w:bidi="ar-SA"/>
        </w:rPr>
      </w:pPr>
      <w:r>
        <w:rPr>
          <w:rFonts w:ascii="Times New Roman" w:eastAsia="Times New Roman" w:hAnsi="Times New Roman"/>
          <w:iCs/>
          <w:color w:val="000000"/>
          <w:sz w:val="28"/>
          <w:szCs w:val="28"/>
          <w:shd w:val="clear" w:color="auto" w:fill="FFFFFF"/>
          <w:lang w:val="ru-RU" w:eastAsia="ru-RU" w:bidi="ar-SA"/>
        </w:rPr>
        <w:t xml:space="preserve">Сотрудникам, занятым на работах с вредными и опасными особыми условиями труда, работодатели должны выдавать спецодежду и другие средства индивидуальной защиты. При этом каждая организация </w:t>
      </w:r>
      <w:proofErr w:type="gramStart"/>
      <w:r>
        <w:rPr>
          <w:rFonts w:ascii="Times New Roman" w:eastAsia="Times New Roman" w:hAnsi="Times New Roman"/>
          <w:iCs/>
          <w:color w:val="000000"/>
          <w:sz w:val="28"/>
          <w:szCs w:val="28"/>
          <w:shd w:val="clear" w:color="auto" w:fill="FFFFFF"/>
          <w:lang w:val="ru-RU" w:eastAsia="ru-RU" w:bidi="ar-SA"/>
        </w:rPr>
        <w:t>устанавливает конкретный перечень СИЗ</w:t>
      </w:r>
      <w:proofErr w:type="gramEnd"/>
      <w:r>
        <w:rPr>
          <w:rFonts w:ascii="Times New Roman" w:eastAsia="Times New Roman" w:hAnsi="Times New Roman"/>
          <w:iCs/>
          <w:color w:val="000000"/>
          <w:sz w:val="28"/>
          <w:szCs w:val="28"/>
          <w:shd w:val="clear" w:color="auto" w:fill="FFFFFF"/>
          <w:lang w:val="ru-RU" w:eastAsia="ru-RU" w:bidi="ar-SA"/>
        </w:rPr>
        <w:t xml:space="preserve"> с учетом особенностей своего технологического процесса. А вот порядок их </w:t>
      </w:r>
      <w:proofErr w:type="gramStart"/>
      <w:r>
        <w:rPr>
          <w:rFonts w:ascii="Times New Roman" w:eastAsia="Times New Roman" w:hAnsi="Times New Roman"/>
          <w:iCs/>
          <w:color w:val="000000"/>
          <w:sz w:val="28"/>
          <w:szCs w:val="28"/>
          <w:shd w:val="clear" w:color="auto" w:fill="FFFFFF"/>
          <w:lang w:val="ru-RU" w:eastAsia="ru-RU" w:bidi="ar-SA"/>
        </w:rPr>
        <w:t>бухгалтерского</w:t>
      </w:r>
      <w:proofErr w:type="gramEnd"/>
      <w:r>
        <w:rPr>
          <w:rFonts w:ascii="Times New Roman" w:eastAsia="Times New Roman" w:hAnsi="Times New Roman"/>
          <w:iCs/>
          <w:color w:val="000000"/>
          <w:sz w:val="28"/>
          <w:szCs w:val="28"/>
          <w:shd w:val="clear" w:color="auto" w:fill="FFFFFF"/>
          <w:lang w:val="ru-RU" w:eastAsia="ru-RU" w:bidi="ar-SA"/>
        </w:rPr>
        <w:t xml:space="preserve"> для всех един. </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bCs/>
          <w:color w:val="000000"/>
          <w:sz w:val="28"/>
          <w:szCs w:val="28"/>
          <w:lang w:val="ru-RU" w:eastAsia="ru-RU" w:bidi="ar-SA"/>
        </w:rPr>
        <w:t>С</w:t>
      </w:r>
      <w:r>
        <w:rPr>
          <w:rFonts w:ascii="Times New Roman" w:eastAsia="Times New Roman" w:hAnsi="Times New Roman"/>
          <w:color w:val="000000"/>
          <w:sz w:val="28"/>
          <w:szCs w:val="28"/>
          <w:lang w:val="ru-RU" w:eastAsia="ru-RU" w:bidi="ar-SA"/>
        </w:rPr>
        <w:t xml:space="preserve">редства индивидуальной защиты работников (далее – </w:t>
      </w:r>
      <w:proofErr w:type="gramStart"/>
      <w:r>
        <w:rPr>
          <w:rFonts w:ascii="Times New Roman" w:eastAsia="Times New Roman" w:hAnsi="Times New Roman"/>
          <w:color w:val="000000"/>
          <w:sz w:val="28"/>
          <w:szCs w:val="28"/>
          <w:lang w:val="ru-RU" w:eastAsia="ru-RU" w:bidi="ar-SA"/>
        </w:rPr>
        <w:t>СИЗ</w:t>
      </w:r>
      <w:proofErr w:type="gramEnd"/>
      <w:r>
        <w:rPr>
          <w:rFonts w:ascii="Times New Roman" w:eastAsia="Times New Roman" w:hAnsi="Times New Roman"/>
          <w:color w:val="000000"/>
          <w:sz w:val="28"/>
          <w:szCs w:val="28"/>
          <w:lang w:val="ru-RU" w:eastAsia="ru-RU" w:bidi="ar-SA"/>
        </w:rPr>
        <w:t xml:space="preserve">) – это технические средства, используемые для предотвращения или уменьшения воздействия на работников вредных и опасных производственных факторов, а также для защиты от загрязнения (ст. 209 ТК РФ). Речь идет о специальных одежде и обуви, изолирующих костюмах, предохранительных </w:t>
      </w:r>
      <w:r>
        <w:rPr>
          <w:rFonts w:ascii="Times New Roman" w:eastAsia="Times New Roman" w:hAnsi="Times New Roman"/>
          <w:color w:val="000000"/>
          <w:sz w:val="28"/>
          <w:szCs w:val="28"/>
          <w:lang w:val="ru-RU" w:eastAsia="ru-RU" w:bidi="ar-SA"/>
        </w:rPr>
        <w:lastRenderedPageBreak/>
        <w:t>приспособлениях, а также о средствах защиты органов дыхания, рук, головы, лица.</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 xml:space="preserve">Правила обеспечения работников специальной одеждой утверждены постановлением Минтруда от 18.12.1998 г. № 51 (далее – Правила обеспечения спецодеждой). Минфин в письме от 02.04.2009 г. № 03-03-06/1/206 напомнил, что действие этих правил распространяется на работников всех организаций, профессии и должности которых </w:t>
      </w:r>
      <w:proofErr w:type="gramStart"/>
      <w:r>
        <w:rPr>
          <w:rFonts w:ascii="Times New Roman" w:eastAsia="Times New Roman" w:hAnsi="Times New Roman"/>
          <w:color w:val="000000"/>
          <w:sz w:val="28"/>
          <w:szCs w:val="28"/>
          <w:lang w:val="ru-RU" w:eastAsia="ru-RU" w:bidi="ar-SA"/>
        </w:rPr>
        <w:t>предусмотрены в типовых отраслевых нормах бесплатной выдачи СИЗ</w:t>
      </w:r>
      <w:proofErr w:type="gramEnd"/>
      <w:r>
        <w:rPr>
          <w:rFonts w:ascii="Times New Roman" w:eastAsia="Times New Roman" w:hAnsi="Times New Roman"/>
          <w:color w:val="000000"/>
          <w:sz w:val="28"/>
          <w:szCs w:val="28"/>
          <w:lang w:val="ru-RU" w:eastAsia="ru-RU" w:bidi="ar-SA"/>
        </w:rPr>
        <w:t>.</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Если говорить о типах специальной одежды, то они многообразны: отраслевые, для сквозных профессий, сезонные, сигнальные, дежурные и т.д.</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СИЗ выдает работодатель за счет собственных сре</w:t>
      </w:r>
      <w:proofErr w:type="gramStart"/>
      <w:r>
        <w:rPr>
          <w:rFonts w:ascii="Times New Roman" w:eastAsia="Times New Roman" w:hAnsi="Times New Roman"/>
          <w:color w:val="000000"/>
          <w:sz w:val="28"/>
          <w:szCs w:val="28"/>
          <w:lang w:val="ru-RU" w:eastAsia="ru-RU" w:bidi="ar-SA"/>
        </w:rPr>
        <w:t>дств в с</w:t>
      </w:r>
      <w:proofErr w:type="gramEnd"/>
      <w:r>
        <w:rPr>
          <w:rFonts w:ascii="Times New Roman" w:eastAsia="Times New Roman" w:hAnsi="Times New Roman"/>
          <w:color w:val="000000"/>
          <w:sz w:val="28"/>
          <w:szCs w:val="28"/>
          <w:lang w:val="ru-RU" w:eastAsia="ru-RU" w:bidi="ar-SA"/>
        </w:rPr>
        <w:t xml:space="preserve">оответствии с утвержденными </w:t>
      </w:r>
      <w:proofErr w:type="spellStart"/>
      <w:r>
        <w:rPr>
          <w:rFonts w:ascii="Times New Roman" w:eastAsia="Times New Roman" w:hAnsi="Times New Roman"/>
          <w:color w:val="000000"/>
          <w:sz w:val="28"/>
          <w:szCs w:val="28"/>
          <w:lang w:val="ru-RU" w:eastAsia="ru-RU" w:bidi="ar-SA"/>
        </w:rPr>
        <w:t>Минздравсоцразвития</w:t>
      </w:r>
      <w:proofErr w:type="spellEnd"/>
      <w:r>
        <w:rPr>
          <w:rFonts w:ascii="Times New Roman" w:eastAsia="Times New Roman" w:hAnsi="Times New Roman"/>
          <w:color w:val="000000"/>
          <w:sz w:val="28"/>
          <w:szCs w:val="28"/>
          <w:lang w:val="ru-RU" w:eastAsia="ru-RU" w:bidi="ar-SA"/>
        </w:rPr>
        <w:t xml:space="preserve"> нормативами (ранее типовые нормы утверждал Минтруда). При этом работодатель вправе устанавливать и иные нормы, улучшающие по сравнению с типовыми защиту сотрудников от имеющихся на рабочих местах вредных факторов (ст. 221 ТК РФ).</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Выдаваемые сотрудникам средства защиты следует отражать в личной карточке работника</w:t>
      </w:r>
      <w:r w:rsidR="00E85B7D">
        <w:rPr>
          <w:rFonts w:ascii="Times New Roman" w:eastAsia="Times New Roman" w:hAnsi="Times New Roman"/>
          <w:color w:val="000000"/>
          <w:sz w:val="28"/>
          <w:szCs w:val="28"/>
          <w:lang w:val="ru-RU" w:eastAsia="ru-RU" w:bidi="ar-SA"/>
        </w:rPr>
        <w:t xml:space="preserve">, </w:t>
      </w:r>
      <w:r>
        <w:rPr>
          <w:rFonts w:ascii="Times New Roman" w:eastAsia="Times New Roman" w:hAnsi="Times New Roman"/>
          <w:color w:val="000000"/>
          <w:sz w:val="28"/>
          <w:szCs w:val="28"/>
          <w:lang w:val="ru-RU" w:eastAsia="ru-RU" w:bidi="ar-SA"/>
        </w:rPr>
        <w:t>образец которой приведен в приложении к Правилам обеспечения спецодеждой.</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 xml:space="preserve">В некоторых случаях работодатель при выдаче </w:t>
      </w:r>
      <w:proofErr w:type="gramStart"/>
      <w:r>
        <w:rPr>
          <w:rFonts w:ascii="Times New Roman" w:eastAsia="Times New Roman" w:hAnsi="Times New Roman"/>
          <w:color w:val="000000"/>
          <w:sz w:val="28"/>
          <w:szCs w:val="28"/>
          <w:lang w:val="ru-RU" w:eastAsia="ru-RU" w:bidi="ar-SA"/>
        </w:rPr>
        <w:t>СИЗ</w:t>
      </w:r>
      <w:proofErr w:type="gramEnd"/>
      <w:r>
        <w:rPr>
          <w:rFonts w:ascii="Times New Roman" w:eastAsia="Times New Roman" w:hAnsi="Times New Roman"/>
          <w:color w:val="000000"/>
          <w:sz w:val="28"/>
          <w:szCs w:val="28"/>
          <w:lang w:val="ru-RU" w:eastAsia="ru-RU" w:bidi="ar-SA"/>
        </w:rPr>
        <w:t xml:space="preserve"> должен провести с сотрудниками инструктаж по правилам пользования и простейшим способам проверки исправности этих средств, а также тренировку по их применению (п. 21 Правил обеспечения спецодеждой). Речь здесь идет о респираторах, противогазах, касках и т.д.</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Работодатель обязан в соответствии с установленными нормами обеспечивать не только своевременную выдачу СИЗ, но и их хранение, стирку, сушку, ремонт и замену (ст. 221 ТК РФ). Для хранения выданных работникам средств защиты работодатель предоставляет специально оборудованные для этого помещения (п. 23 Правил обеспечения спецодеждой).</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proofErr w:type="gramStart"/>
      <w:r>
        <w:rPr>
          <w:rFonts w:ascii="Times New Roman" w:eastAsia="Times New Roman" w:hAnsi="Times New Roman"/>
          <w:color w:val="000000"/>
          <w:sz w:val="28"/>
          <w:szCs w:val="28"/>
          <w:lang w:val="ru-RU" w:eastAsia="ru-RU" w:bidi="ar-SA"/>
        </w:rPr>
        <w:t xml:space="preserve">Также работодатель обеспечивает регулярные (в соответствии с установленными ГОСТ сроками) испытание и проверку исправности средств </w:t>
      </w:r>
      <w:r>
        <w:rPr>
          <w:rFonts w:ascii="Times New Roman" w:eastAsia="Times New Roman" w:hAnsi="Times New Roman"/>
          <w:color w:val="000000"/>
          <w:sz w:val="28"/>
          <w:szCs w:val="28"/>
          <w:lang w:val="ru-RU" w:eastAsia="ru-RU" w:bidi="ar-SA"/>
        </w:rPr>
        <w:lastRenderedPageBreak/>
        <w:t>защиты</w:t>
      </w:r>
      <w:r>
        <w:rPr>
          <w:rFonts w:ascii="Times New Roman" w:eastAsia="Times New Roman" w:hAnsi="Times New Roman"/>
          <w:color w:val="FF0000"/>
          <w:sz w:val="28"/>
          <w:szCs w:val="28"/>
          <w:lang w:val="ru-RU" w:eastAsia="ru-RU" w:bidi="ar-SA"/>
        </w:rPr>
        <w:t>,</w:t>
      </w:r>
      <w:r>
        <w:rPr>
          <w:rFonts w:ascii="Times New Roman" w:eastAsia="Times New Roman" w:hAnsi="Times New Roman"/>
          <w:color w:val="000000"/>
          <w:sz w:val="28"/>
          <w:szCs w:val="28"/>
          <w:lang w:val="ru-RU" w:eastAsia="ru-RU" w:bidi="ar-SA"/>
        </w:rPr>
        <w:t xml:space="preserve"> а также своевременную замену частей СИЗ с понизившимися защитными свойствами (п. 22 Правил обеспечения спецодеждой).</w:t>
      </w:r>
      <w:proofErr w:type="gramEnd"/>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 xml:space="preserve">Также работодатель </w:t>
      </w:r>
      <w:proofErr w:type="gramStart"/>
      <w:r>
        <w:rPr>
          <w:rFonts w:ascii="Times New Roman" w:eastAsia="Times New Roman" w:hAnsi="Times New Roman"/>
          <w:color w:val="000000"/>
          <w:sz w:val="28"/>
          <w:szCs w:val="28"/>
          <w:lang w:val="ru-RU" w:eastAsia="ru-RU" w:bidi="ar-SA"/>
        </w:rPr>
        <w:t>ведет сводную ведомость потребности СИЗ</w:t>
      </w:r>
      <w:proofErr w:type="gramEnd"/>
      <w:r>
        <w:rPr>
          <w:rFonts w:ascii="Times New Roman" w:eastAsia="Times New Roman" w:hAnsi="Times New Roman"/>
          <w:color w:val="000000"/>
          <w:sz w:val="28"/>
          <w:szCs w:val="28"/>
          <w:lang w:val="ru-RU" w:eastAsia="ru-RU" w:bidi="ar-SA"/>
        </w:rPr>
        <w:t xml:space="preserve"> работников</w:t>
      </w:r>
      <w:r w:rsidR="00E85B7D">
        <w:rPr>
          <w:rFonts w:ascii="Times New Roman" w:eastAsia="Times New Roman" w:hAnsi="Times New Roman"/>
          <w:color w:val="000000"/>
          <w:sz w:val="28"/>
          <w:szCs w:val="28"/>
          <w:lang w:val="ru-RU" w:eastAsia="ru-RU" w:bidi="ar-SA"/>
        </w:rPr>
        <w:t>.</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Основным документом, регулирующим бухгалтерский учёт средств индивидуальной защиты, являются Методические указания по учёту специального инструмента, специальных приспособлений, специального оборудования и специальной одежды (утв. приказом Минфина России от 26.12.02 № 135н).</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Методические указания по бухгалтерскому учету специального инструмента, специальных приспособлений, специального оборудования и специальной одежды утверждены приказом Минфина от 26.12.2002 г. № 135н (далее – Методические указания).</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Как правило, специальную одежду учитывают до передачи ее в эксплуатацию в составе оборотных активов организации на счете 10 «Материалы», субсчет «Специальная оснастка и специальная одежда на складе» (п. 13 Методических указаний).</w:t>
      </w:r>
    </w:p>
    <w:p w:rsidR="00171DF9" w:rsidRDefault="00171DF9" w:rsidP="00171DF9">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r>
        <w:rPr>
          <w:rFonts w:ascii="Times New Roman" w:eastAsia="Times New Roman" w:hAnsi="Times New Roman"/>
          <w:color w:val="000000"/>
          <w:sz w:val="28"/>
          <w:szCs w:val="28"/>
          <w:lang w:val="ru-RU" w:eastAsia="ru-RU" w:bidi="ar-SA"/>
        </w:rPr>
        <w:t xml:space="preserve">Отпуск спецодежды в эксплуатацию можно производить по следующим унифицированным формам, утвержденным постановлением Госкомстата России от 30.10.1997 г. № 71а: требование-накладная либо накладная на отпуск материалов на сторону (форма № М-15) либо </w:t>
      </w:r>
      <w:proofErr w:type="spellStart"/>
      <w:r>
        <w:rPr>
          <w:rFonts w:ascii="Times New Roman" w:eastAsia="Times New Roman" w:hAnsi="Times New Roman"/>
          <w:color w:val="000000"/>
          <w:sz w:val="28"/>
          <w:szCs w:val="28"/>
          <w:lang w:val="ru-RU" w:eastAsia="ru-RU" w:bidi="ar-SA"/>
        </w:rPr>
        <w:t>лимитно-заборная</w:t>
      </w:r>
      <w:proofErr w:type="spellEnd"/>
      <w:r>
        <w:rPr>
          <w:rFonts w:ascii="Times New Roman" w:eastAsia="Times New Roman" w:hAnsi="Times New Roman"/>
          <w:color w:val="000000"/>
          <w:sz w:val="28"/>
          <w:szCs w:val="28"/>
          <w:lang w:val="ru-RU" w:eastAsia="ru-RU" w:bidi="ar-SA"/>
        </w:rPr>
        <w:t xml:space="preserve"> карта (форма № М-8). Также могут использоваться самостоятельно разработанные формы первичных учетных документов (п. 19 Методических указаний). В этом случае данные документы должны содержать набор обязательных реквизитов, прописанных в пункте 2 статьи 9 Федерального закона от 21.11.1996 г. № 129-ФЗ «О бухгалтерском учете».</w:t>
      </w:r>
    </w:p>
    <w:p w:rsidR="00171DF9" w:rsidRDefault="00171DF9" w:rsidP="00DE4101">
      <w:pPr>
        <w:shd w:val="clear" w:color="auto" w:fill="FFFFFF"/>
        <w:spacing w:line="360" w:lineRule="auto"/>
        <w:ind w:firstLine="709"/>
        <w:jc w:val="both"/>
        <w:rPr>
          <w:rFonts w:ascii="Times New Roman" w:eastAsia="Times New Roman" w:hAnsi="Times New Roman"/>
          <w:color w:val="000000"/>
          <w:sz w:val="28"/>
          <w:szCs w:val="28"/>
          <w:lang w:val="ru-RU" w:eastAsia="ru-RU" w:bidi="ar-SA"/>
        </w:rPr>
      </w:pPr>
      <w:proofErr w:type="gramStart"/>
      <w:r>
        <w:rPr>
          <w:rFonts w:ascii="Times New Roman" w:eastAsia="Times New Roman" w:hAnsi="Times New Roman"/>
          <w:color w:val="000000"/>
          <w:sz w:val="28"/>
          <w:szCs w:val="28"/>
          <w:lang w:val="en-CA" w:eastAsia="ru-RU" w:bidi="ar-SA"/>
        </w:rPr>
        <w:t>C</w:t>
      </w:r>
      <w:r>
        <w:rPr>
          <w:rFonts w:ascii="Times New Roman" w:eastAsia="Times New Roman" w:hAnsi="Times New Roman"/>
          <w:color w:val="000000"/>
          <w:sz w:val="28"/>
          <w:szCs w:val="28"/>
          <w:lang w:val="ru-RU" w:eastAsia="ru-RU" w:bidi="ar-SA"/>
        </w:rPr>
        <w:t>писание СИЗ в качестве отдельного объекта учета осуществляется только при их фактическом выбытии (п. 31 Методических указаний).</w:t>
      </w:r>
      <w:proofErr w:type="gramEnd"/>
      <w:r>
        <w:rPr>
          <w:rFonts w:ascii="Times New Roman" w:eastAsia="Times New Roman" w:hAnsi="Times New Roman"/>
          <w:color w:val="000000"/>
          <w:sz w:val="28"/>
          <w:szCs w:val="28"/>
          <w:lang w:val="ru-RU" w:eastAsia="ru-RU" w:bidi="ar-SA"/>
        </w:rPr>
        <w:t xml:space="preserve"> С целью обеспечения </w:t>
      </w:r>
      <w:proofErr w:type="gramStart"/>
      <w:r>
        <w:rPr>
          <w:rFonts w:ascii="Times New Roman" w:eastAsia="Times New Roman" w:hAnsi="Times New Roman"/>
          <w:color w:val="000000"/>
          <w:sz w:val="28"/>
          <w:szCs w:val="28"/>
          <w:lang w:val="ru-RU" w:eastAsia="ru-RU" w:bidi="ar-SA"/>
        </w:rPr>
        <w:t>контроля за</w:t>
      </w:r>
      <w:proofErr w:type="gramEnd"/>
      <w:r>
        <w:rPr>
          <w:rFonts w:ascii="Times New Roman" w:eastAsia="Times New Roman" w:hAnsi="Times New Roman"/>
          <w:color w:val="000000"/>
          <w:sz w:val="28"/>
          <w:szCs w:val="28"/>
          <w:lang w:val="ru-RU" w:eastAsia="ru-RU" w:bidi="ar-SA"/>
        </w:rPr>
        <w:t xml:space="preserve"> сохранностью спецодежды при передаче ее в эксплуатацию, а также в случаях полного списания ее стоимости можно </w:t>
      </w:r>
      <w:r>
        <w:rPr>
          <w:rFonts w:ascii="Times New Roman" w:eastAsia="Times New Roman" w:hAnsi="Times New Roman"/>
          <w:color w:val="000000"/>
          <w:sz w:val="28"/>
          <w:szCs w:val="28"/>
          <w:lang w:val="ru-RU" w:eastAsia="ru-RU" w:bidi="ar-SA"/>
        </w:rPr>
        <w:lastRenderedPageBreak/>
        <w:t xml:space="preserve">применять </w:t>
      </w:r>
      <w:proofErr w:type="spellStart"/>
      <w:r>
        <w:rPr>
          <w:rFonts w:ascii="Times New Roman" w:eastAsia="Times New Roman" w:hAnsi="Times New Roman"/>
          <w:color w:val="000000"/>
          <w:sz w:val="28"/>
          <w:szCs w:val="28"/>
          <w:lang w:val="ru-RU" w:eastAsia="ru-RU" w:bidi="ar-SA"/>
        </w:rPr>
        <w:t>забалансовый</w:t>
      </w:r>
      <w:proofErr w:type="spellEnd"/>
      <w:r>
        <w:rPr>
          <w:rFonts w:ascii="Times New Roman" w:eastAsia="Times New Roman" w:hAnsi="Times New Roman"/>
          <w:color w:val="000000"/>
          <w:sz w:val="28"/>
          <w:szCs w:val="28"/>
          <w:lang w:val="ru-RU" w:eastAsia="ru-RU" w:bidi="ar-SA"/>
        </w:rPr>
        <w:t xml:space="preserve"> учет. Например, дополнительно ввести </w:t>
      </w:r>
      <w:proofErr w:type="spellStart"/>
      <w:r>
        <w:rPr>
          <w:rFonts w:ascii="Times New Roman" w:eastAsia="Times New Roman" w:hAnsi="Times New Roman"/>
          <w:color w:val="000000"/>
          <w:sz w:val="28"/>
          <w:szCs w:val="28"/>
          <w:lang w:val="ru-RU" w:eastAsia="ru-RU" w:bidi="ar-SA"/>
        </w:rPr>
        <w:t>забалансовый</w:t>
      </w:r>
      <w:proofErr w:type="spellEnd"/>
      <w:r>
        <w:rPr>
          <w:rFonts w:ascii="Times New Roman" w:eastAsia="Times New Roman" w:hAnsi="Times New Roman"/>
          <w:color w:val="000000"/>
          <w:sz w:val="28"/>
          <w:szCs w:val="28"/>
          <w:lang w:val="ru-RU" w:eastAsia="ru-RU" w:bidi="ar-SA"/>
        </w:rPr>
        <w:t xml:space="preserve"> счет «Специальная одежда, переданная в эксплуатацию».</w:t>
      </w:r>
    </w:p>
    <w:p w:rsidR="00D11225" w:rsidRPr="00DE4101" w:rsidRDefault="00D11225" w:rsidP="00DE4101">
      <w:pPr>
        <w:shd w:val="clear" w:color="auto" w:fill="FFFFFF"/>
        <w:spacing w:line="360" w:lineRule="auto"/>
        <w:ind w:firstLine="709"/>
        <w:jc w:val="both"/>
        <w:rPr>
          <w:rFonts w:ascii="Tahoma" w:eastAsia="Times New Roman" w:hAnsi="Tahoma" w:cs="Tahoma"/>
          <w:color w:val="000000"/>
          <w:sz w:val="22"/>
          <w:szCs w:val="22"/>
          <w:lang w:val="ru-RU" w:eastAsia="ru-RU" w:bidi="ar-SA"/>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2.6 Учет финансовых вложений</w:t>
      </w: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к финансовым вложениям относит вложения, соответствующие требованиям Положения по бухгалтерскому учету финансовых вложений.</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При этом вложения в ценные бумаги, включая приобретение акций дочерних и зависимых акционерных обществ, подразделяются на долевые и долговые ценные бумаги.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К долевым ценным бумагам относятся вложения в акции (вклады в уставный капитал) дочерних и зависимых обществ, а также в акции прочих акционерных обществ.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К долговым ценным бумагам относятся вложения в облигации, включая облигации государственных и муниципальных органов, а также векселя.</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Дата принятия векселей третьих лиц к учету определяется по дате акта приемки-передачи векселя (дате составления индоссамента).</w:t>
      </w: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ведет учет финансовых вложений в разрезе их групп (видов), по которым можно определить текущую рыночную стоимость и по которым их текущая рыночная стоимость не определяется.</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Классификация финансовых вложений на вложения, по которым можно определить текущую рыночную стоимость осуществляется в момент их приобретения, а также на 31 декабря отчетного года Отделом по управлению имуществом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Финансовые вложения подразделяются на долгосрочные и краткосрочные, исходя их предполагаемого срока их использования (обращения, владения или погашения).</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Оценка финансовых вложений:</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lastRenderedPageBreak/>
        <w:t xml:space="preserve">а) первоначальная оценка. Ценные бумаги принимаются к учету по стоимости, уплаченной продавцу по договору. Все иные расходы </w:t>
      </w:r>
      <w:r w:rsidR="00476FD7">
        <w:rPr>
          <w:rFonts w:ascii="Times New Roman" w:hAnsi="Times New Roman"/>
          <w:color w:val="000000" w:themeColor="text1"/>
          <w:sz w:val="28"/>
          <w:szCs w:val="28"/>
          <w:lang w:val="ru-RU"/>
        </w:rPr>
        <w:t xml:space="preserve">организации </w:t>
      </w:r>
      <w:r>
        <w:rPr>
          <w:rFonts w:ascii="Times New Roman" w:hAnsi="Times New Roman"/>
          <w:color w:val="000000" w:themeColor="text1"/>
          <w:sz w:val="28"/>
          <w:szCs w:val="28"/>
          <w:lang w:val="ru-RU"/>
        </w:rPr>
        <w:t>по приобретению ценных бумаг, не превышающие 10% от суммы сделки, включаются в состав прочих (операционных) расходов;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б) последующая оценка. Ценные бумаги, по которым можно определить текущую рыночную стоимость, отражаются в учете и отчетности по состоянию на конец отчетного года по их видам по текущей рыночной стоимости. Данная стоимость определяется в размере их среднедневной цены (котировки) по сделкам, совершенным в течение торгового дня на Московской Межбанковской валютной бирже, рассчитанной в установленном порядке организатором торговли на рынке ценных бумаг. При этом текущая рыночная цена может быть определена на основании данных иных организаторов торговли, включая зарубежные, имеющих ответствующую лицензию национального уполномоченного органа.</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Финансовые вложения, по которым текущая рыночная стоимость не определяется, отражаются в течение года в бухгалтерском учете и отчетности по первоначальной стоимости. На конец отчетного года указанные вложения, по которым имеется устойчивое снижение их стоимости, отражаются в отчетности за минусом начисленного резерва под обесценение финансовых вложений.</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Наряду с этим по состоянию на 31 декабря отчетного года отдел управления имуществом и ценными бумагами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xml:space="preserve"> представляет в бухгалтерию данные по текущей рыночной стоимости финансовых вложений, по которым можно определить текущую рыночную стоимость;</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в) оценка вложений при их выбытии. Ценные бумаги (кроме векселей и депозитных сертификатов), по которым текущая рыночная стоимость не определяется, отражаются в бухгалтерском учете при выбытии по их видам по способу ФИФО.</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Иные финансовые вложения, в том числе векселя и депозитные сертификаты (кроме ценных бумаг, упомянутых выше), по которым текущая </w:t>
      </w:r>
      <w:r>
        <w:rPr>
          <w:rFonts w:ascii="Times New Roman" w:hAnsi="Times New Roman"/>
          <w:color w:val="000000" w:themeColor="text1"/>
          <w:sz w:val="28"/>
          <w:szCs w:val="28"/>
          <w:lang w:val="ru-RU"/>
        </w:rPr>
        <w:lastRenderedPageBreak/>
        <w:t>рыночная стоимость не определяется, отражаются в бухгалтерском учете при их выбытии по первоначальной стоимости каждой единицы бухгалтерского учета финансовых вложений.</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Доходы по финансовым вложениям признаются прочими (операционными) доходами. Доход по долговым ценным бумагам (векселям, облигациям), включая проценты и суммы дисконта, а также займам выданным отражается в бухгалтерском учете ежемесячно.</w:t>
      </w:r>
    </w:p>
    <w:p w:rsidR="00A86F95" w:rsidRDefault="00A86F95" w:rsidP="00171DF9">
      <w:pPr>
        <w:spacing w:line="360" w:lineRule="auto"/>
        <w:ind w:firstLine="709"/>
        <w:jc w:val="both"/>
        <w:rPr>
          <w:rFonts w:ascii="Times New Roman" w:hAnsi="Times New Roman"/>
          <w:color w:val="000000" w:themeColor="text1"/>
          <w:sz w:val="28"/>
          <w:szCs w:val="28"/>
          <w:lang w:val="ru-RU"/>
        </w:rPr>
      </w:pPr>
    </w:p>
    <w:p w:rsidR="00A86F95" w:rsidRPr="00A86F95" w:rsidRDefault="00A86F95" w:rsidP="00DE4101">
      <w:pPr>
        <w:shd w:val="clear" w:color="auto" w:fill="FFFFFF"/>
        <w:spacing w:line="360" w:lineRule="auto"/>
        <w:ind w:firstLine="709"/>
        <w:jc w:val="both"/>
        <w:rPr>
          <w:rFonts w:ascii="Times New Roman" w:eastAsia="Calibri" w:hAnsi="Times New Roman"/>
          <w:color w:val="000000"/>
          <w:sz w:val="28"/>
          <w:szCs w:val="28"/>
          <w:lang w:val="ru-RU"/>
        </w:rPr>
      </w:pPr>
      <w:r w:rsidRPr="00A86F95">
        <w:rPr>
          <w:rFonts w:ascii="Times New Roman" w:eastAsia="Calibri" w:hAnsi="Times New Roman"/>
          <w:color w:val="000000"/>
          <w:sz w:val="28"/>
          <w:szCs w:val="28"/>
          <w:lang w:val="ru-RU"/>
        </w:rPr>
        <w:t>2.7 Учет доходов, расходов и финансовых результатов</w:t>
      </w:r>
    </w:p>
    <w:p w:rsidR="00A86F95" w:rsidRPr="00A86F95" w:rsidRDefault="00A86F95" w:rsidP="00A86F95">
      <w:pPr>
        <w:shd w:val="clear" w:color="auto" w:fill="FFFFFF"/>
        <w:spacing w:line="360" w:lineRule="auto"/>
        <w:jc w:val="both"/>
        <w:rPr>
          <w:rFonts w:ascii="Times New Roman" w:eastAsia="Calibri" w:hAnsi="Times New Roman"/>
          <w:color w:val="000000"/>
          <w:sz w:val="28"/>
          <w:szCs w:val="28"/>
          <w:lang w:val="ru-RU"/>
        </w:rPr>
      </w:pPr>
    </w:p>
    <w:p w:rsidR="00A86F95" w:rsidRPr="00A86F95" w:rsidRDefault="00A86F95" w:rsidP="00A86F95">
      <w:pPr>
        <w:pStyle w:val="a3"/>
        <w:shd w:val="clear" w:color="auto" w:fill="FFFFFF"/>
        <w:spacing w:before="0" w:beforeAutospacing="0" w:after="0" w:afterAutospacing="0" w:line="360" w:lineRule="auto"/>
        <w:ind w:firstLine="709"/>
        <w:jc w:val="both"/>
        <w:rPr>
          <w:color w:val="000000"/>
          <w:sz w:val="28"/>
          <w:szCs w:val="28"/>
        </w:rPr>
      </w:pPr>
      <w:r w:rsidRPr="00A86F95">
        <w:rPr>
          <w:color w:val="000000"/>
          <w:sz w:val="28"/>
          <w:szCs w:val="28"/>
        </w:rPr>
        <w:t>Для учета доходов, расходов выявление фин. результата хозяйственной деятельности используют счета 90, 91, 99 и 44.</w:t>
      </w:r>
    </w:p>
    <w:p w:rsidR="00A86F95" w:rsidRPr="00A86F95" w:rsidRDefault="00A86F95" w:rsidP="00A86F95">
      <w:pPr>
        <w:pStyle w:val="a3"/>
        <w:shd w:val="clear" w:color="auto" w:fill="FFFFFF"/>
        <w:spacing w:before="0" w:beforeAutospacing="0" w:after="0" w:afterAutospacing="0" w:line="360" w:lineRule="auto"/>
        <w:ind w:firstLine="709"/>
        <w:jc w:val="both"/>
        <w:rPr>
          <w:color w:val="000000"/>
          <w:sz w:val="28"/>
          <w:szCs w:val="28"/>
        </w:rPr>
      </w:pPr>
      <w:r w:rsidRPr="00A86F95">
        <w:rPr>
          <w:color w:val="000000"/>
          <w:sz w:val="28"/>
          <w:szCs w:val="28"/>
        </w:rPr>
        <w:t>Счет 90 используют для отражения операций по продаже тов. и определения результата от продажи. Счет 90/1 показывает выручку от продажи тов. и всегда кредитуется. Все остальные субсчета - всегда дебет. По окончании месяца сопоставляют записи дебета и кредита и определяют результат от продажи товаров на счете 90/9.</w:t>
      </w:r>
    </w:p>
    <w:p w:rsidR="00A86F95" w:rsidRPr="00A86F95" w:rsidRDefault="00A86F95" w:rsidP="00A86F95">
      <w:pPr>
        <w:pStyle w:val="a3"/>
        <w:shd w:val="clear" w:color="auto" w:fill="FFFFFF"/>
        <w:spacing w:before="0" w:beforeAutospacing="0" w:after="0" w:afterAutospacing="0" w:line="360" w:lineRule="auto"/>
        <w:ind w:firstLine="709"/>
        <w:jc w:val="both"/>
        <w:rPr>
          <w:color w:val="000000"/>
          <w:sz w:val="28"/>
          <w:szCs w:val="28"/>
        </w:rPr>
      </w:pPr>
      <w:r w:rsidRPr="00A86F95">
        <w:rPr>
          <w:color w:val="000000"/>
          <w:sz w:val="28"/>
          <w:szCs w:val="28"/>
        </w:rPr>
        <w:t>Счет 91 используют для отражения операций по продаже ОС, др. имущества, валюты и для отражения операций от хозяйственной деятельности. Счет 91/1 - всегда кредитуется, а 91/2 - дебетуется. По окончании месяца сопоставляют записи по</w:t>
      </w:r>
      <w:proofErr w:type="gramStart"/>
      <w:r w:rsidRPr="00A86F95">
        <w:rPr>
          <w:color w:val="000000"/>
          <w:sz w:val="28"/>
          <w:szCs w:val="28"/>
        </w:rPr>
        <w:t xml:space="preserve"> Д</w:t>
      </w:r>
      <w:proofErr w:type="gramEnd"/>
      <w:r w:rsidRPr="00A86F95">
        <w:rPr>
          <w:color w:val="000000"/>
          <w:sz w:val="28"/>
          <w:szCs w:val="28"/>
        </w:rPr>
        <w:t xml:space="preserve"> и К и определяют сальдо доходов и расходов на счете 91/9.</w:t>
      </w:r>
    </w:p>
    <w:p w:rsidR="00A86F95" w:rsidRPr="00A86F95" w:rsidRDefault="00A86F95" w:rsidP="00A86F95">
      <w:pPr>
        <w:pStyle w:val="a3"/>
        <w:shd w:val="clear" w:color="auto" w:fill="FFFFFF"/>
        <w:spacing w:before="0" w:beforeAutospacing="0" w:after="0" w:afterAutospacing="0" w:line="360" w:lineRule="auto"/>
        <w:ind w:firstLine="709"/>
        <w:jc w:val="both"/>
        <w:rPr>
          <w:color w:val="000000"/>
          <w:sz w:val="28"/>
          <w:szCs w:val="28"/>
        </w:rPr>
      </w:pPr>
      <w:r w:rsidRPr="00A86F95">
        <w:rPr>
          <w:color w:val="000000"/>
          <w:sz w:val="28"/>
          <w:szCs w:val="28"/>
        </w:rPr>
        <w:t>Счет 99 используется для выявления прибыли и убытка как конечного фин</w:t>
      </w:r>
      <w:proofErr w:type="gramStart"/>
      <w:r w:rsidRPr="00A86F95">
        <w:rPr>
          <w:color w:val="000000"/>
          <w:sz w:val="28"/>
          <w:szCs w:val="28"/>
        </w:rPr>
        <w:t>.р</w:t>
      </w:r>
      <w:proofErr w:type="gramEnd"/>
      <w:r w:rsidRPr="00A86F95">
        <w:rPr>
          <w:color w:val="000000"/>
          <w:sz w:val="28"/>
          <w:szCs w:val="28"/>
        </w:rPr>
        <w:t>езультата хозяйственной деятельности. Каждый месяц со счетов 90 и 91 сальдо списывается на счет 99. Кроме того, на счете 99 отражают результаты, связанные с ЧС. Также отражают отчисления налога на прибыль. Сопоставляем Д и К, определяя конечный фин</w:t>
      </w:r>
      <w:proofErr w:type="gramStart"/>
      <w:r w:rsidRPr="00A86F95">
        <w:rPr>
          <w:color w:val="000000"/>
          <w:sz w:val="28"/>
          <w:szCs w:val="28"/>
        </w:rPr>
        <w:t>.р</w:t>
      </w:r>
      <w:proofErr w:type="gramEnd"/>
      <w:r w:rsidRPr="00A86F95">
        <w:rPr>
          <w:color w:val="000000"/>
          <w:sz w:val="28"/>
          <w:szCs w:val="28"/>
        </w:rPr>
        <w:t>езультат хозяйственной деятельности.</w:t>
      </w:r>
    </w:p>
    <w:p w:rsidR="00A86F95" w:rsidRPr="00A86F95" w:rsidRDefault="00A86F95" w:rsidP="00A86F95">
      <w:pPr>
        <w:pStyle w:val="a3"/>
        <w:shd w:val="clear" w:color="auto" w:fill="FFFFFF"/>
        <w:spacing w:before="0" w:beforeAutospacing="0" w:after="0" w:afterAutospacing="0" w:line="360" w:lineRule="auto"/>
        <w:ind w:firstLine="709"/>
        <w:jc w:val="both"/>
        <w:rPr>
          <w:color w:val="000000"/>
          <w:sz w:val="28"/>
          <w:szCs w:val="28"/>
        </w:rPr>
      </w:pPr>
      <w:r w:rsidRPr="00A86F95">
        <w:rPr>
          <w:color w:val="000000"/>
          <w:sz w:val="28"/>
          <w:szCs w:val="28"/>
        </w:rPr>
        <w:t>Для учета расходов используют счет 44 - активный. По</w:t>
      </w:r>
      <w:proofErr w:type="gramStart"/>
      <w:r w:rsidRPr="00A86F95">
        <w:rPr>
          <w:color w:val="000000"/>
          <w:sz w:val="28"/>
          <w:szCs w:val="28"/>
        </w:rPr>
        <w:t xml:space="preserve"> Д</w:t>
      </w:r>
      <w:proofErr w:type="gramEnd"/>
      <w:r w:rsidRPr="00A86F95">
        <w:rPr>
          <w:color w:val="000000"/>
          <w:sz w:val="28"/>
          <w:szCs w:val="28"/>
        </w:rPr>
        <w:t xml:space="preserve"> - все расходы, а по К - списанные расходы, относящиеся к проданным тов. Дебетовое сальдо </w:t>
      </w:r>
      <w:r w:rsidRPr="00A86F95">
        <w:rPr>
          <w:color w:val="000000"/>
          <w:sz w:val="28"/>
          <w:szCs w:val="28"/>
        </w:rPr>
        <w:lastRenderedPageBreak/>
        <w:t>показывает расходы на остаток тов. К счету 44 предусмотрены статьи расходов, т.е. ведется аналитический учет по статьям.</w:t>
      </w:r>
    </w:p>
    <w:p w:rsidR="00A86F95" w:rsidRPr="00A86F95" w:rsidRDefault="00A86F95" w:rsidP="00A86F95">
      <w:pPr>
        <w:pStyle w:val="a3"/>
        <w:shd w:val="clear" w:color="auto" w:fill="FFFFFF"/>
        <w:spacing w:before="0" w:beforeAutospacing="0" w:after="0" w:afterAutospacing="0" w:line="360" w:lineRule="auto"/>
        <w:ind w:firstLine="709"/>
        <w:jc w:val="both"/>
        <w:rPr>
          <w:color w:val="000000"/>
          <w:sz w:val="28"/>
          <w:szCs w:val="28"/>
        </w:rPr>
      </w:pPr>
      <w:r w:rsidRPr="00A86F95">
        <w:rPr>
          <w:color w:val="000000"/>
          <w:sz w:val="28"/>
          <w:szCs w:val="28"/>
        </w:rPr>
        <w:t>По окончании отчетного периода все организации определяют фин</w:t>
      </w:r>
      <w:proofErr w:type="gramStart"/>
      <w:r w:rsidRPr="00A86F95">
        <w:rPr>
          <w:color w:val="000000"/>
          <w:sz w:val="28"/>
          <w:szCs w:val="28"/>
        </w:rPr>
        <w:t>.р</w:t>
      </w:r>
      <w:proofErr w:type="gramEnd"/>
      <w:r w:rsidRPr="00A86F95">
        <w:rPr>
          <w:color w:val="000000"/>
          <w:sz w:val="28"/>
          <w:szCs w:val="28"/>
        </w:rPr>
        <w:t>езультат хозяйственной деятельности - прибыль/убыток.</w:t>
      </w:r>
    </w:p>
    <w:p w:rsidR="00A86F95" w:rsidRPr="00701AB9" w:rsidRDefault="00A86F95" w:rsidP="00701AB9">
      <w:pPr>
        <w:pStyle w:val="a3"/>
        <w:shd w:val="clear" w:color="auto" w:fill="FFFFFF"/>
        <w:spacing w:before="0" w:beforeAutospacing="0" w:after="0" w:afterAutospacing="0" w:line="360" w:lineRule="auto"/>
        <w:ind w:firstLine="709"/>
        <w:jc w:val="both"/>
        <w:rPr>
          <w:color w:val="000000"/>
          <w:sz w:val="28"/>
          <w:szCs w:val="28"/>
        </w:rPr>
      </w:pPr>
      <w:r w:rsidRPr="00A86F95">
        <w:rPr>
          <w:color w:val="000000"/>
          <w:sz w:val="28"/>
          <w:szCs w:val="28"/>
        </w:rPr>
        <w:t>Конечный фин</w:t>
      </w:r>
      <w:proofErr w:type="gramStart"/>
      <w:r w:rsidRPr="00A86F95">
        <w:rPr>
          <w:color w:val="000000"/>
          <w:sz w:val="28"/>
          <w:szCs w:val="28"/>
        </w:rPr>
        <w:t>.р</w:t>
      </w:r>
      <w:proofErr w:type="gramEnd"/>
      <w:r w:rsidRPr="00A86F95">
        <w:rPr>
          <w:color w:val="000000"/>
          <w:sz w:val="28"/>
          <w:szCs w:val="28"/>
        </w:rPr>
        <w:t>езультат хозяйственной деятельности выявляется на сч.99. По</w:t>
      </w:r>
      <w:proofErr w:type="gramStart"/>
      <w:r w:rsidRPr="00A86F95">
        <w:rPr>
          <w:color w:val="000000"/>
          <w:sz w:val="28"/>
          <w:szCs w:val="28"/>
        </w:rPr>
        <w:t xml:space="preserve"> К</w:t>
      </w:r>
      <w:proofErr w:type="gramEnd"/>
      <w:r w:rsidRPr="00A86F95">
        <w:rPr>
          <w:color w:val="000000"/>
          <w:sz w:val="28"/>
          <w:szCs w:val="28"/>
        </w:rPr>
        <w:t xml:space="preserve"> 99 отражаются все доходы предприятия. По Д99- отражаются все расходы и потери. По окончании каждого месяца сопоставляют записи по</w:t>
      </w:r>
      <w:proofErr w:type="gramStart"/>
      <w:r w:rsidRPr="00A86F95">
        <w:rPr>
          <w:color w:val="000000"/>
          <w:sz w:val="28"/>
          <w:szCs w:val="28"/>
        </w:rPr>
        <w:t xml:space="preserve"> Д</w:t>
      </w:r>
      <w:proofErr w:type="gramEnd"/>
      <w:r w:rsidRPr="00A86F95">
        <w:rPr>
          <w:color w:val="000000"/>
          <w:sz w:val="28"/>
          <w:szCs w:val="28"/>
        </w:rPr>
        <w:t xml:space="preserve"> и К счета 99 и конечный фин. результат отчетного периода. Если кредитовый оборот &gt; дебетового, то конечный фин. рез-</w:t>
      </w:r>
      <w:proofErr w:type="gramStart"/>
      <w:r w:rsidRPr="00A86F95">
        <w:rPr>
          <w:color w:val="000000"/>
          <w:sz w:val="28"/>
          <w:szCs w:val="28"/>
        </w:rPr>
        <w:t>т-</w:t>
      </w:r>
      <w:proofErr w:type="gramEnd"/>
      <w:r w:rsidRPr="00A86F95">
        <w:rPr>
          <w:color w:val="000000"/>
          <w:sz w:val="28"/>
          <w:szCs w:val="28"/>
        </w:rPr>
        <w:t xml:space="preserve"> прибыль и счет 99 кредитовое сальдо. Если кредитовый оборот &lt; </w:t>
      </w:r>
      <w:proofErr w:type="gramStart"/>
      <w:r w:rsidRPr="00A86F95">
        <w:rPr>
          <w:color w:val="000000"/>
          <w:sz w:val="28"/>
          <w:szCs w:val="28"/>
        </w:rPr>
        <w:t>дебетового</w:t>
      </w:r>
      <w:proofErr w:type="gramEnd"/>
      <w:r w:rsidRPr="00A86F95">
        <w:rPr>
          <w:color w:val="000000"/>
          <w:sz w:val="28"/>
          <w:szCs w:val="28"/>
        </w:rPr>
        <w:t>, то убытки и счет 99 дебетуется.</w:t>
      </w:r>
    </w:p>
    <w:p w:rsidR="00171DF9" w:rsidRDefault="00171DF9" w:rsidP="00171DF9">
      <w:pPr>
        <w:spacing w:line="360" w:lineRule="auto"/>
        <w:jc w:val="both"/>
        <w:rPr>
          <w:rFonts w:ascii="Times New Roman" w:hAnsi="Times New Roman"/>
          <w:color w:val="000000" w:themeColor="text1"/>
          <w:sz w:val="28"/>
          <w:szCs w:val="28"/>
          <w:lang w:val="ru-RU"/>
        </w:rPr>
      </w:pPr>
    </w:p>
    <w:p w:rsidR="00171DF9" w:rsidRDefault="00A86F95"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w:t>
      </w:r>
      <w:r w:rsidR="009B0691">
        <w:rPr>
          <w:rFonts w:ascii="Times New Roman" w:hAnsi="Times New Roman"/>
          <w:color w:val="000000" w:themeColor="text1"/>
          <w:sz w:val="28"/>
          <w:szCs w:val="28"/>
          <w:lang w:val="ru-RU"/>
        </w:rPr>
        <w:t>8</w:t>
      </w:r>
      <w:r w:rsidR="00171DF9">
        <w:rPr>
          <w:rFonts w:ascii="Times New Roman" w:hAnsi="Times New Roman"/>
          <w:color w:val="000000" w:themeColor="text1"/>
          <w:sz w:val="28"/>
          <w:szCs w:val="28"/>
          <w:lang w:val="ru-RU"/>
        </w:rPr>
        <w:t xml:space="preserve"> Учет дебиторской задолженности</w:t>
      </w: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Учет дебиторской задолженности ведется по ее видам:</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расчеты с покупателями и заказчиками за отгруженные товары (работы, услуги);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авансы выданные;</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расчеты с прочими дебиторами;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В бухгалтерском учете дебиторская задолженность покупателей и заказчиков определяется в размере дохода (выручки) от продажи товаров, продукции (работ, услуг), а также основных средств и иного имущества, с которым она связана.</w:t>
      </w: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отражает дебиторскую задолженность, возникшую по взаимным расчетам </w:t>
      </w:r>
      <w:r w:rsidR="00171DF9" w:rsidRPr="006A60C9">
        <w:rPr>
          <w:rFonts w:ascii="Times New Roman" w:hAnsi="Times New Roman"/>
          <w:color w:val="000000" w:themeColor="text1"/>
          <w:sz w:val="28"/>
          <w:szCs w:val="28"/>
          <w:lang w:val="ru-RU"/>
        </w:rPr>
        <w:t>с</w:t>
      </w:r>
      <w:r w:rsidR="00171DF9">
        <w:rPr>
          <w:rFonts w:ascii="Times New Roman" w:hAnsi="Times New Roman"/>
          <w:color w:val="FF0000"/>
          <w:sz w:val="28"/>
          <w:szCs w:val="28"/>
          <w:lang w:val="ru-RU"/>
        </w:rPr>
        <w:t xml:space="preserve"> </w:t>
      </w:r>
      <w:r w:rsidR="006A60C9"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6A60C9" w:rsidRPr="006A60C9">
        <w:rPr>
          <w:rStyle w:val="dgsfield"/>
          <w:rFonts w:ascii="Times New Roman" w:hAnsi="Times New Roman"/>
          <w:bCs/>
          <w:i w:val="0"/>
          <w:color w:val="000000" w:themeColor="text1"/>
          <w:sz w:val="28"/>
          <w:szCs w:val="28"/>
          <w:lang w:val="ru-RU"/>
        </w:rPr>
        <w:t>"</w:t>
      </w:r>
      <w:r w:rsidR="00171DF9">
        <w:rPr>
          <w:rFonts w:ascii="Times New Roman" w:hAnsi="Times New Roman"/>
          <w:color w:val="000000" w:themeColor="text1"/>
          <w:sz w:val="28"/>
          <w:szCs w:val="28"/>
          <w:lang w:val="ru-RU"/>
        </w:rPr>
        <w:t xml:space="preserve"> по статьям баланса соответствующим объектам и характеру расчетов.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В составе дебиторской задолженности отражается суммы уплаченных страховых взносов по договорам страхования, если по условиям договора они могут быть возвращены </w:t>
      </w:r>
      <w:r w:rsidR="002212C8">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w:t>
      </w: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D11225" w:rsidRDefault="00D11225" w:rsidP="00171DF9">
      <w:pPr>
        <w:spacing w:line="360" w:lineRule="auto"/>
        <w:ind w:firstLine="709"/>
        <w:jc w:val="both"/>
        <w:rPr>
          <w:rFonts w:ascii="Times New Roman" w:hAnsi="Times New Roman"/>
          <w:color w:val="000000" w:themeColor="text1"/>
          <w:sz w:val="28"/>
          <w:szCs w:val="28"/>
          <w:lang w:val="ru-RU"/>
        </w:rPr>
      </w:pPr>
    </w:p>
    <w:p w:rsidR="009B0691" w:rsidRDefault="009B0691"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lastRenderedPageBreak/>
        <w:t xml:space="preserve">2.9 </w:t>
      </w:r>
      <w:r w:rsidRPr="009B0691">
        <w:rPr>
          <w:rFonts w:ascii="Times New Roman" w:hAnsi="Times New Roman"/>
          <w:color w:val="000000" w:themeColor="text1"/>
          <w:sz w:val="28"/>
          <w:szCs w:val="28"/>
          <w:lang w:val="ru-RU"/>
        </w:rPr>
        <w:t>Планирование и программа аудита</w:t>
      </w:r>
      <w:r w:rsidRPr="009B0691">
        <w:rPr>
          <w:rFonts w:ascii="Times New Roman" w:hAnsi="Times New Roman"/>
          <w:color w:val="000000" w:themeColor="text1"/>
          <w:sz w:val="28"/>
          <w:szCs w:val="28"/>
          <w:lang w:val="ru-RU"/>
        </w:rPr>
        <w:tab/>
      </w:r>
      <w:r w:rsidRPr="009B0691">
        <w:rPr>
          <w:rFonts w:ascii="Times New Roman" w:hAnsi="Times New Roman"/>
          <w:color w:val="000000" w:themeColor="text1"/>
          <w:sz w:val="28"/>
          <w:szCs w:val="28"/>
          <w:lang w:val="ru-RU"/>
        </w:rPr>
        <w:tab/>
      </w:r>
    </w:p>
    <w:p w:rsidR="009B0691" w:rsidRDefault="009B0691" w:rsidP="00171DF9">
      <w:pPr>
        <w:spacing w:line="360" w:lineRule="auto"/>
        <w:ind w:firstLine="709"/>
        <w:jc w:val="both"/>
        <w:rPr>
          <w:rFonts w:ascii="Times New Roman" w:hAnsi="Times New Roman"/>
          <w:color w:val="000000" w:themeColor="text1"/>
          <w:sz w:val="28"/>
          <w:szCs w:val="28"/>
          <w:lang w:val="ru-RU"/>
        </w:rPr>
      </w:pPr>
    </w:p>
    <w:p w:rsidR="009B0691" w:rsidRDefault="009B0691" w:rsidP="009B0691">
      <w:pPr>
        <w:spacing w:line="360" w:lineRule="auto"/>
        <w:ind w:firstLine="709"/>
        <w:jc w:val="both"/>
        <w:rPr>
          <w:rFonts w:ascii="Times New Roman" w:hAnsi="Times New Roman"/>
          <w:sz w:val="28"/>
          <w:szCs w:val="28"/>
          <w:lang w:val="ru-RU"/>
        </w:rPr>
      </w:pPr>
      <w:r w:rsidRPr="009B0691">
        <w:rPr>
          <w:rFonts w:ascii="Times New Roman" w:hAnsi="Times New Roman"/>
          <w:sz w:val="28"/>
          <w:szCs w:val="28"/>
          <w:lang w:val="ru-RU"/>
        </w:rPr>
        <w:t>Планирование аудита предполагает разработку общей стратегии и детального подхода к ожидаемому характеру, срокам проведения и объему аудиторских процедур.</w:t>
      </w:r>
    </w:p>
    <w:p w:rsidR="009B0691" w:rsidRPr="009B0691" w:rsidRDefault="009B0691" w:rsidP="009B0691">
      <w:pPr>
        <w:spacing w:line="360" w:lineRule="auto"/>
        <w:ind w:firstLine="709"/>
        <w:jc w:val="both"/>
        <w:rPr>
          <w:rFonts w:ascii="Times New Roman" w:hAnsi="Times New Roman"/>
          <w:sz w:val="28"/>
          <w:szCs w:val="28"/>
          <w:lang w:val="ru-RU"/>
        </w:rPr>
      </w:pPr>
      <w:r w:rsidRPr="009B0691">
        <w:rPr>
          <w:rFonts w:ascii="Times New Roman" w:hAnsi="Times New Roman"/>
          <w:sz w:val="28"/>
          <w:szCs w:val="28"/>
          <w:lang w:val="ru-RU"/>
        </w:rPr>
        <w:t>Стандарт рассматривает процесс планирования аудита, определяет основные элементы этого процесса и практические вопросы планируемых работ.</w:t>
      </w:r>
    </w:p>
    <w:p w:rsidR="009B0691" w:rsidRDefault="009B0691" w:rsidP="009B0691">
      <w:pPr>
        <w:spacing w:line="360" w:lineRule="auto"/>
        <w:ind w:firstLine="709"/>
        <w:jc w:val="both"/>
        <w:rPr>
          <w:rFonts w:ascii="Times New Roman" w:hAnsi="Times New Roman"/>
          <w:sz w:val="28"/>
          <w:szCs w:val="28"/>
          <w:lang w:val="ru-RU"/>
        </w:rPr>
      </w:pPr>
      <w:r w:rsidRPr="009B0691">
        <w:rPr>
          <w:rFonts w:ascii="Times New Roman" w:hAnsi="Times New Roman"/>
          <w:sz w:val="28"/>
          <w:szCs w:val="28"/>
          <w:lang w:val="ru-RU"/>
        </w:rPr>
        <w:t xml:space="preserve">Аудит в организации проводится </w:t>
      </w:r>
      <w:r w:rsidR="00471389">
        <w:rPr>
          <w:rFonts w:ascii="Times New Roman" w:hAnsi="Times New Roman"/>
          <w:sz w:val="28"/>
          <w:szCs w:val="28"/>
          <w:lang w:val="ru-RU"/>
        </w:rPr>
        <w:t>по инициативе руководителя.</w:t>
      </w:r>
    </w:p>
    <w:p w:rsidR="00471389" w:rsidRPr="00471389" w:rsidRDefault="00471389" w:rsidP="00471389">
      <w:pPr>
        <w:pStyle w:val="a3"/>
        <w:shd w:val="clear" w:color="auto" w:fill="FFFFFF"/>
        <w:spacing w:before="0" w:beforeAutospacing="0" w:after="0" w:afterAutospacing="0" w:line="360" w:lineRule="auto"/>
        <w:ind w:firstLine="709"/>
        <w:jc w:val="both"/>
        <w:rPr>
          <w:color w:val="000000"/>
          <w:sz w:val="28"/>
          <w:szCs w:val="28"/>
        </w:rPr>
      </w:pPr>
      <w:r w:rsidRPr="00471389">
        <w:rPr>
          <w:color w:val="000000"/>
          <w:sz w:val="28"/>
          <w:szCs w:val="28"/>
        </w:rPr>
        <w:t>Инициативный аудит может проводиться в любое время и в тех объемах, которые будут установлены самостоятельным решением органа управления организации или индивидуальным предпринимателем.</w:t>
      </w:r>
    </w:p>
    <w:p w:rsidR="00471389" w:rsidRPr="00471389" w:rsidRDefault="00471389" w:rsidP="00471389">
      <w:pPr>
        <w:pStyle w:val="a3"/>
        <w:shd w:val="clear" w:color="auto" w:fill="FFFFFF"/>
        <w:spacing w:before="0" w:beforeAutospacing="0" w:after="0" w:afterAutospacing="0" w:line="360" w:lineRule="auto"/>
        <w:ind w:firstLine="709"/>
        <w:jc w:val="both"/>
        <w:rPr>
          <w:color w:val="000000"/>
          <w:sz w:val="28"/>
          <w:szCs w:val="28"/>
        </w:rPr>
      </w:pPr>
      <w:r w:rsidRPr="00471389">
        <w:rPr>
          <w:color w:val="000000"/>
          <w:sz w:val="28"/>
          <w:szCs w:val="28"/>
        </w:rPr>
        <w:t>К данному виду аудита можно отнести и так называемые контрольные аудиторские проверки финансово-промышленных групп, проводимые по инициативе и за счет полномочных органов. Целью такой проверки является установление реального экономического состояния деятельности финансово-промышленной группы. Проведение такой проверки может быть вызвано рядом обстоятельств, например обнаружением недостоверной информации в представленных документах либо уклонением от полного и своевременного представления необходимых документов, злоупотреблением имеющимися правами и оказываемыми мерами государственной поддержки, нарушением законодательства Российской Федерации либо законодательства субъектов Российской Федерации. Такой аудит, как правило, ориентирован на проверку отдельных сфер деятельности конкретного корпоративного объединения. Но не исключается проверка по всему спектру вопросов, характеризующих производственно-хозяйственную деятельность группы, в том числе и с позиции ее оценки на соответствие положениям законодательства Российской Федерац</w:t>
      </w:r>
      <w:proofErr w:type="gramStart"/>
      <w:r w:rsidRPr="00471389">
        <w:rPr>
          <w:color w:val="000000"/>
          <w:sz w:val="28"/>
          <w:szCs w:val="28"/>
        </w:rPr>
        <w:t>ии и ее</w:t>
      </w:r>
      <w:proofErr w:type="gramEnd"/>
      <w:r w:rsidRPr="00471389">
        <w:rPr>
          <w:color w:val="000000"/>
          <w:sz w:val="28"/>
          <w:szCs w:val="28"/>
        </w:rPr>
        <w:t xml:space="preserve"> субъектов.</w:t>
      </w:r>
    </w:p>
    <w:p w:rsidR="009B0691" w:rsidRDefault="009B0691" w:rsidP="009B0691">
      <w:pPr>
        <w:spacing w:line="360" w:lineRule="auto"/>
        <w:ind w:firstLine="709"/>
        <w:jc w:val="both"/>
        <w:rPr>
          <w:rFonts w:ascii="Times New Roman" w:hAnsi="Times New Roman"/>
          <w:sz w:val="28"/>
          <w:szCs w:val="28"/>
          <w:lang w:val="ru-RU"/>
        </w:rPr>
      </w:pPr>
      <w:r w:rsidRPr="009B0691">
        <w:rPr>
          <w:rFonts w:ascii="Times New Roman" w:hAnsi="Times New Roman"/>
          <w:sz w:val="28"/>
          <w:szCs w:val="28"/>
          <w:lang w:val="ru-RU"/>
        </w:rPr>
        <w:t xml:space="preserve">Программа аудита включает в себя: цель аудита, основные участки работы организации и разделы учета, подлежащие проверке, характер и методы </w:t>
      </w:r>
      <w:r w:rsidRPr="009B0691">
        <w:rPr>
          <w:rFonts w:ascii="Times New Roman" w:hAnsi="Times New Roman"/>
          <w:sz w:val="28"/>
          <w:szCs w:val="28"/>
          <w:lang w:val="ru-RU"/>
        </w:rPr>
        <w:lastRenderedPageBreak/>
        <w:t>проверки, распределение и закрепление между проверяющими аудиторами, сроки выполнения работ, уровень ответственности и оплаты труда аудиторов, форма и порядок оформления результатов аудита.</w:t>
      </w:r>
    </w:p>
    <w:p w:rsidR="009B0691" w:rsidRPr="009B0691" w:rsidRDefault="009B0691" w:rsidP="009B0691">
      <w:pPr>
        <w:spacing w:line="360" w:lineRule="auto"/>
        <w:ind w:firstLine="709"/>
        <w:jc w:val="both"/>
        <w:rPr>
          <w:rFonts w:ascii="Times New Roman" w:hAnsi="Times New Roman"/>
          <w:sz w:val="28"/>
          <w:szCs w:val="28"/>
          <w:lang w:val="ru-RU"/>
        </w:rPr>
      </w:pPr>
      <w:r w:rsidRPr="009B0691">
        <w:rPr>
          <w:rFonts w:ascii="Times New Roman" w:hAnsi="Times New Roman"/>
          <w:sz w:val="28"/>
          <w:szCs w:val="28"/>
          <w:lang w:val="ru-RU"/>
        </w:rPr>
        <w:t>Планируя аудиторскую проверку, необходимо установить материальность (существенность) максимально допустимый размер ошибочной суммы, которая может быть показана в публикуемых финансовых отчетах и рассматриваться как несущественная.</w:t>
      </w:r>
    </w:p>
    <w:p w:rsidR="009B0691" w:rsidRDefault="009B0691"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471389" w:rsidRDefault="00471389" w:rsidP="00171DF9">
      <w:pPr>
        <w:spacing w:line="360" w:lineRule="auto"/>
        <w:ind w:firstLine="709"/>
        <w:jc w:val="both"/>
        <w:rPr>
          <w:rFonts w:ascii="Times New Roman" w:hAnsi="Times New Roman"/>
          <w:color w:val="000000" w:themeColor="text1"/>
          <w:sz w:val="28"/>
          <w:szCs w:val="28"/>
          <w:lang w:val="ru-RU"/>
        </w:rPr>
      </w:pPr>
    </w:p>
    <w:p w:rsidR="00471389" w:rsidRDefault="00471389" w:rsidP="00171DF9">
      <w:pPr>
        <w:spacing w:line="360" w:lineRule="auto"/>
        <w:ind w:firstLine="709"/>
        <w:jc w:val="both"/>
        <w:rPr>
          <w:rFonts w:ascii="Times New Roman" w:hAnsi="Times New Roman"/>
          <w:color w:val="000000" w:themeColor="text1"/>
          <w:sz w:val="28"/>
          <w:szCs w:val="28"/>
          <w:lang w:val="ru-RU"/>
        </w:rPr>
      </w:pPr>
    </w:p>
    <w:p w:rsidR="00471389" w:rsidRDefault="00471389" w:rsidP="00171DF9">
      <w:pPr>
        <w:spacing w:line="360" w:lineRule="auto"/>
        <w:ind w:firstLine="709"/>
        <w:jc w:val="both"/>
        <w:rPr>
          <w:rFonts w:ascii="Times New Roman" w:hAnsi="Times New Roman"/>
          <w:color w:val="000000" w:themeColor="text1"/>
          <w:sz w:val="28"/>
          <w:szCs w:val="28"/>
          <w:lang w:val="ru-RU"/>
        </w:rPr>
      </w:pPr>
    </w:p>
    <w:p w:rsidR="00471389" w:rsidRDefault="00471389" w:rsidP="00171DF9">
      <w:pPr>
        <w:spacing w:line="360" w:lineRule="auto"/>
        <w:ind w:firstLine="709"/>
        <w:jc w:val="both"/>
        <w:rPr>
          <w:rFonts w:ascii="Times New Roman" w:hAnsi="Times New Roman"/>
          <w:color w:val="000000" w:themeColor="text1"/>
          <w:sz w:val="28"/>
          <w:szCs w:val="28"/>
          <w:lang w:val="ru-RU"/>
        </w:rPr>
      </w:pPr>
    </w:p>
    <w:p w:rsidR="00471389" w:rsidRDefault="00471389" w:rsidP="00171DF9">
      <w:pPr>
        <w:spacing w:line="360" w:lineRule="auto"/>
        <w:ind w:firstLine="709"/>
        <w:jc w:val="both"/>
        <w:rPr>
          <w:rFonts w:ascii="Times New Roman" w:hAnsi="Times New Roman"/>
          <w:color w:val="000000" w:themeColor="text1"/>
          <w:sz w:val="28"/>
          <w:szCs w:val="28"/>
          <w:lang w:val="ru-RU"/>
        </w:rPr>
      </w:pPr>
    </w:p>
    <w:p w:rsidR="00471389" w:rsidRDefault="00471389" w:rsidP="00171DF9">
      <w:pPr>
        <w:spacing w:line="360" w:lineRule="auto"/>
        <w:ind w:firstLine="709"/>
        <w:jc w:val="both"/>
        <w:rPr>
          <w:rFonts w:ascii="Times New Roman" w:hAnsi="Times New Roman"/>
          <w:color w:val="000000" w:themeColor="text1"/>
          <w:sz w:val="28"/>
          <w:szCs w:val="28"/>
          <w:lang w:val="ru-RU"/>
        </w:rPr>
      </w:pPr>
    </w:p>
    <w:p w:rsidR="00471389" w:rsidRDefault="00471389" w:rsidP="00171DF9">
      <w:pPr>
        <w:spacing w:line="360" w:lineRule="auto"/>
        <w:ind w:firstLine="709"/>
        <w:jc w:val="both"/>
        <w:rPr>
          <w:rFonts w:ascii="Times New Roman" w:hAnsi="Times New Roman"/>
          <w:color w:val="000000" w:themeColor="text1"/>
          <w:sz w:val="28"/>
          <w:szCs w:val="28"/>
          <w:lang w:val="ru-RU"/>
        </w:rPr>
      </w:pPr>
    </w:p>
    <w:p w:rsidR="00471389" w:rsidRDefault="00471389" w:rsidP="00171DF9">
      <w:pPr>
        <w:spacing w:line="360" w:lineRule="auto"/>
        <w:ind w:firstLine="709"/>
        <w:jc w:val="both"/>
        <w:rPr>
          <w:rFonts w:ascii="Times New Roman" w:hAnsi="Times New Roman"/>
          <w:color w:val="000000" w:themeColor="text1"/>
          <w:sz w:val="28"/>
          <w:szCs w:val="28"/>
          <w:lang w:val="ru-RU"/>
        </w:rPr>
      </w:pPr>
    </w:p>
    <w:p w:rsidR="00471389" w:rsidRDefault="00471389" w:rsidP="00171DF9">
      <w:pPr>
        <w:spacing w:line="360" w:lineRule="auto"/>
        <w:ind w:firstLine="709"/>
        <w:jc w:val="both"/>
        <w:rPr>
          <w:rFonts w:ascii="Times New Roman" w:hAnsi="Times New Roman"/>
          <w:color w:val="000000" w:themeColor="text1"/>
          <w:sz w:val="28"/>
          <w:szCs w:val="28"/>
          <w:lang w:val="ru-RU"/>
        </w:rPr>
      </w:pPr>
    </w:p>
    <w:p w:rsidR="00DE4101" w:rsidRDefault="00DE4101" w:rsidP="00171DF9">
      <w:pPr>
        <w:spacing w:line="360" w:lineRule="auto"/>
        <w:ind w:firstLine="709"/>
        <w:jc w:val="both"/>
        <w:rPr>
          <w:rFonts w:ascii="Times New Roman" w:hAnsi="Times New Roman"/>
          <w:color w:val="000000" w:themeColor="text1"/>
          <w:sz w:val="28"/>
          <w:szCs w:val="28"/>
          <w:lang w:val="ru-RU"/>
        </w:rPr>
      </w:pPr>
    </w:p>
    <w:p w:rsidR="00DE4101" w:rsidRDefault="00DE4101" w:rsidP="00171DF9">
      <w:pPr>
        <w:spacing w:line="360" w:lineRule="auto"/>
        <w:ind w:firstLine="709"/>
        <w:jc w:val="both"/>
        <w:rPr>
          <w:rFonts w:ascii="Times New Roman" w:hAnsi="Times New Roman"/>
          <w:color w:val="000000" w:themeColor="text1"/>
          <w:sz w:val="28"/>
          <w:szCs w:val="28"/>
          <w:lang w:val="ru-RU"/>
        </w:rPr>
      </w:pPr>
    </w:p>
    <w:p w:rsidR="00DE4101" w:rsidRDefault="00DE4101" w:rsidP="00171DF9">
      <w:pPr>
        <w:spacing w:line="360" w:lineRule="auto"/>
        <w:ind w:firstLine="709"/>
        <w:jc w:val="both"/>
        <w:rPr>
          <w:rFonts w:ascii="Times New Roman" w:hAnsi="Times New Roman"/>
          <w:color w:val="000000" w:themeColor="text1"/>
          <w:sz w:val="28"/>
          <w:szCs w:val="28"/>
          <w:lang w:val="ru-RU"/>
        </w:rPr>
      </w:pPr>
    </w:p>
    <w:p w:rsidR="00D11225" w:rsidRDefault="00D11225" w:rsidP="00D11225">
      <w:pPr>
        <w:spacing w:line="360" w:lineRule="auto"/>
        <w:jc w:val="both"/>
        <w:rPr>
          <w:rFonts w:ascii="Times New Roman" w:hAnsi="Times New Roman"/>
          <w:color w:val="000000" w:themeColor="text1"/>
          <w:sz w:val="28"/>
          <w:szCs w:val="28"/>
          <w:lang w:val="ru-RU"/>
        </w:rPr>
      </w:pPr>
    </w:p>
    <w:p w:rsidR="00A86F95" w:rsidRPr="00A86F95" w:rsidRDefault="00171DF9" w:rsidP="00D11225">
      <w:pPr>
        <w:spacing w:line="360" w:lineRule="auto"/>
        <w:ind w:firstLine="708"/>
        <w:jc w:val="both"/>
        <w:rPr>
          <w:rStyle w:val="dgsfield"/>
          <w:rFonts w:ascii="Times New Roman" w:hAnsi="Times New Roman"/>
          <w:bCs/>
          <w:i w:val="0"/>
          <w:color w:val="000000" w:themeColor="text1"/>
          <w:sz w:val="28"/>
          <w:szCs w:val="28"/>
          <w:lang w:val="ru-RU"/>
        </w:rPr>
      </w:pPr>
      <w:r w:rsidRPr="00A86F95">
        <w:rPr>
          <w:rFonts w:ascii="Times New Roman" w:hAnsi="Times New Roman"/>
          <w:color w:val="000000" w:themeColor="text1"/>
          <w:sz w:val="28"/>
          <w:szCs w:val="28"/>
          <w:lang w:val="ru-RU"/>
        </w:rPr>
        <w:lastRenderedPageBreak/>
        <w:t>3 Бухгалтерская отчетность в</w:t>
      </w:r>
      <w:r w:rsidRPr="00A86F95">
        <w:rPr>
          <w:rFonts w:ascii="Times New Roman" w:hAnsi="Times New Roman"/>
          <w:b/>
          <w:color w:val="000000" w:themeColor="text1"/>
          <w:sz w:val="28"/>
          <w:szCs w:val="28"/>
          <w:lang w:val="ru-RU"/>
        </w:rPr>
        <w:t xml:space="preserve"> </w:t>
      </w:r>
      <w:r w:rsidR="002212C8" w:rsidRPr="00A86F95">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2212C8" w:rsidRPr="00A86F95">
        <w:rPr>
          <w:rStyle w:val="dgsfield"/>
          <w:rFonts w:ascii="Times New Roman" w:hAnsi="Times New Roman"/>
          <w:bCs/>
          <w:i w:val="0"/>
          <w:color w:val="000000" w:themeColor="text1"/>
          <w:sz w:val="28"/>
          <w:szCs w:val="28"/>
          <w:lang w:val="ru-RU"/>
        </w:rPr>
        <w:t>"</w:t>
      </w:r>
    </w:p>
    <w:p w:rsidR="00A86F95" w:rsidRPr="00A86F95" w:rsidRDefault="00A86F95" w:rsidP="00A86F95">
      <w:pPr>
        <w:spacing w:line="360" w:lineRule="auto"/>
        <w:ind w:firstLine="709"/>
        <w:jc w:val="both"/>
        <w:rPr>
          <w:rFonts w:ascii="Times New Roman" w:hAnsi="Times New Roman"/>
          <w:b/>
          <w:color w:val="FF0000"/>
          <w:sz w:val="28"/>
          <w:szCs w:val="28"/>
          <w:lang w:val="ru-RU"/>
        </w:rPr>
      </w:pPr>
    </w:p>
    <w:p w:rsidR="00A86F95" w:rsidRPr="00A86F95" w:rsidRDefault="00A86F95" w:rsidP="00A86F95">
      <w:pPr>
        <w:pStyle w:val="a3"/>
        <w:spacing w:before="0" w:beforeAutospacing="0" w:after="0" w:afterAutospacing="0" w:line="360" w:lineRule="auto"/>
        <w:ind w:firstLine="709"/>
        <w:jc w:val="both"/>
        <w:rPr>
          <w:color w:val="000000" w:themeColor="text1"/>
          <w:sz w:val="28"/>
          <w:szCs w:val="28"/>
        </w:rPr>
      </w:pPr>
      <w:r w:rsidRPr="00A86F95">
        <w:rPr>
          <w:color w:val="000000" w:themeColor="text1"/>
          <w:sz w:val="28"/>
          <w:szCs w:val="28"/>
        </w:rPr>
        <w:t xml:space="preserve">Ведение бухгалтерского учета финансово-хозяйственной деятельности организации осуществляет </w:t>
      </w:r>
      <w:r w:rsidRPr="00A86F95">
        <w:rPr>
          <w:rStyle w:val="dgsfield"/>
          <w:i w:val="0"/>
          <w:color w:val="000000" w:themeColor="text1"/>
          <w:sz w:val="28"/>
          <w:szCs w:val="28"/>
        </w:rPr>
        <w:t>руководитель организации</w:t>
      </w:r>
      <w:r w:rsidRPr="00A86F95">
        <w:rPr>
          <w:color w:val="000000" w:themeColor="text1"/>
          <w:sz w:val="28"/>
          <w:szCs w:val="28"/>
        </w:rPr>
        <w:t xml:space="preserve">. </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Бухгалтерская (финансовая) отчетность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xml:space="preserve"> составляется по типовым формам, рекомендованным к применению Минфином РФ, а также по формам корпоративной (специализированной) бухгалтерской (финансовой) отчетности, Утвержденным </w:t>
      </w:r>
      <w:r w:rsidR="00476FD7"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476FD7" w:rsidRPr="006A60C9">
        <w:rPr>
          <w:rStyle w:val="dgsfield"/>
          <w:rFonts w:ascii="Times New Roman" w:hAnsi="Times New Roman"/>
          <w:bCs/>
          <w:i w:val="0"/>
          <w:color w:val="000000" w:themeColor="text1"/>
          <w:sz w:val="28"/>
          <w:szCs w:val="28"/>
          <w:lang w:val="ru-RU"/>
        </w:rPr>
        <w:t>"</w:t>
      </w:r>
      <w:r>
        <w:rPr>
          <w:rFonts w:ascii="Times New Roman" w:hAnsi="Times New Roman"/>
          <w:color w:val="000000" w:themeColor="text1"/>
          <w:sz w:val="28"/>
          <w:szCs w:val="28"/>
          <w:lang w:val="ru-RU"/>
        </w:rPr>
        <w:t>, составленным в соответствии с указаниям</w:t>
      </w:r>
      <w:proofErr w:type="gramStart"/>
      <w:r>
        <w:rPr>
          <w:rFonts w:ascii="Times New Roman" w:hAnsi="Times New Roman"/>
          <w:color w:val="000000" w:themeColor="text1"/>
          <w:sz w:val="28"/>
          <w:szCs w:val="28"/>
          <w:lang w:val="ru-RU"/>
        </w:rPr>
        <w:t xml:space="preserve">и </w:t>
      </w:r>
      <w:r w:rsidR="00476FD7" w:rsidRPr="006A60C9">
        <w:rPr>
          <w:rStyle w:val="dgsfield"/>
          <w:rFonts w:ascii="Times New Roman" w:hAnsi="Times New Roman"/>
          <w:bCs/>
          <w:i w:val="0"/>
          <w:color w:val="000000" w:themeColor="text1"/>
          <w:sz w:val="28"/>
          <w:szCs w:val="28"/>
          <w:lang w:val="ru-RU"/>
        </w:rPr>
        <w:t>ООО</w:t>
      </w:r>
      <w:proofErr w:type="gramEnd"/>
      <w:r w:rsidR="00476FD7" w:rsidRPr="006A60C9">
        <w:rPr>
          <w:rStyle w:val="dgsfield"/>
          <w:rFonts w:ascii="Times New Roman" w:hAnsi="Times New Roman"/>
          <w:bCs/>
          <w:i w:val="0"/>
          <w:color w:val="000000" w:themeColor="text1"/>
          <w:sz w:val="28"/>
          <w:szCs w:val="28"/>
          <w:lang w:val="ru-RU"/>
        </w:rPr>
        <w:t xml:space="preserve">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476FD7" w:rsidRPr="006A60C9">
        <w:rPr>
          <w:rStyle w:val="dgsfield"/>
          <w:rFonts w:ascii="Times New Roman" w:hAnsi="Times New Roman"/>
          <w:bCs/>
          <w:i w:val="0"/>
          <w:color w:val="000000" w:themeColor="text1"/>
          <w:sz w:val="28"/>
          <w:szCs w:val="28"/>
          <w:lang w:val="ru-RU"/>
        </w:rPr>
        <w:t>"</w:t>
      </w:r>
      <w:r>
        <w:rPr>
          <w:rFonts w:ascii="Times New Roman" w:hAnsi="Times New Roman"/>
          <w:color w:val="000000" w:themeColor="text1"/>
          <w:sz w:val="28"/>
          <w:szCs w:val="28"/>
          <w:lang w:val="ru-RU"/>
        </w:rPr>
        <w:t xml:space="preserve"> по их заполнению.</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Бухгалтерская (финансовая) отчетность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xml:space="preserve"> составляется в </w:t>
      </w:r>
      <w:proofErr w:type="gramStart"/>
      <w:r>
        <w:rPr>
          <w:rFonts w:ascii="Times New Roman" w:hAnsi="Times New Roman"/>
          <w:color w:val="000000" w:themeColor="text1"/>
          <w:sz w:val="28"/>
          <w:szCs w:val="28"/>
          <w:lang w:val="ru-RU"/>
        </w:rPr>
        <w:t>тысячах рублей</w:t>
      </w:r>
      <w:proofErr w:type="gramEnd"/>
      <w:r>
        <w:rPr>
          <w:rFonts w:ascii="Times New Roman" w:hAnsi="Times New Roman"/>
          <w:color w:val="000000" w:themeColor="text1"/>
          <w:sz w:val="28"/>
          <w:szCs w:val="28"/>
          <w:lang w:val="ru-RU"/>
        </w:rPr>
        <w:t xml:space="preserve"> и представляется:</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 </w:t>
      </w:r>
      <w:proofErr w:type="gramStart"/>
      <w:r>
        <w:rPr>
          <w:rFonts w:ascii="Times New Roman" w:hAnsi="Times New Roman"/>
          <w:color w:val="000000" w:themeColor="text1"/>
          <w:sz w:val="28"/>
          <w:szCs w:val="28"/>
          <w:lang w:val="ru-RU"/>
        </w:rPr>
        <w:t>промежуточная</w:t>
      </w:r>
      <w:proofErr w:type="gramEnd"/>
      <w:r>
        <w:rPr>
          <w:rFonts w:ascii="Times New Roman" w:hAnsi="Times New Roman"/>
          <w:color w:val="000000" w:themeColor="text1"/>
          <w:sz w:val="28"/>
          <w:szCs w:val="28"/>
          <w:lang w:val="ru-RU"/>
        </w:rPr>
        <w:t xml:space="preserve"> – не позднее 30 дней по окончании квартала;</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 </w:t>
      </w:r>
      <w:proofErr w:type="gramStart"/>
      <w:r>
        <w:rPr>
          <w:rFonts w:ascii="Times New Roman" w:hAnsi="Times New Roman"/>
          <w:color w:val="000000" w:themeColor="text1"/>
          <w:sz w:val="28"/>
          <w:szCs w:val="28"/>
          <w:lang w:val="ru-RU"/>
        </w:rPr>
        <w:t>годовая</w:t>
      </w:r>
      <w:proofErr w:type="gramEnd"/>
      <w:r>
        <w:rPr>
          <w:rFonts w:ascii="Times New Roman" w:hAnsi="Times New Roman"/>
          <w:color w:val="000000" w:themeColor="text1"/>
          <w:sz w:val="28"/>
          <w:szCs w:val="28"/>
          <w:lang w:val="ru-RU"/>
        </w:rPr>
        <w:t xml:space="preserve"> – в сроки, устанавливаемые приказом </w:t>
      </w:r>
      <w:r w:rsidR="002212C8"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D1122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2212C8" w:rsidRPr="006A60C9">
        <w:rPr>
          <w:rStyle w:val="dgsfield"/>
          <w:rFonts w:ascii="Times New Roman" w:hAnsi="Times New Roman"/>
          <w:bCs/>
          <w:i w:val="0"/>
          <w:color w:val="000000" w:themeColor="text1"/>
          <w:sz w:val="28"/>
          <w:szCs w:val="28"/>
          <w:lang w:val="ru-RU"/>
        </w:rPr>
        <w:t>"</w:t>
      </w:r>
      <w:r>
        <w:rPr>
          <w:rFonts w:ascii="Times New Roman" w:hAnsi="Times New Roman"/>
          <w:color w:val="000000" w:themeColor="text1"/>
          <w:sz w:val="28"/>
          <w:szCs w:val="28"/>
          <w:lang w:val="ru-RU"/>
        </w:rPr>
        <w:t>, но не позднее 90 дней по окончании отчетного квартала.</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Дебиторская и кредиторская задолженность, включая задолженность по кредитам и займам, учитывается как долгосрочная и отражается в составе долгосрочной задолженности в соответствии с предусмотренными договорами сроками погашения, если срок их обращения (погашения) превышает 12 месяцев после отчетной даты. Текущая часть долгосрочной задолженности отражается в составе показателя краткосрочной задолженности (платежи по которой ожидаются в течение 12 месяцев после отчетной даты).</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Финансовые вложения классифицируются как краткосрочные или долгосрочные исходя из предполагаемого срока их использования (обращения, владения или погашения) после отчетной даты.</w:t>
      </w: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депозиты и депозитные сертификаты, а также другие высоколиквидные финансовые вложения, имеющие короткий срок погашения (три месяца или менее) признают в качестве денежных эквивалентов в отчете о движении денежных средств.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lastRenderedPageBreak/>
        <w:t>Величина денежных потоков в иностранной валюте пересчитывается в рубли по официальному курсу этой иностранной валюты к рублю, устанавливаемому ЦБ РФ на дату осуществления или поступления платежа.</w:t>
      </w: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признает первичной информацию по продукции (товарам, работам, услугам).</w:t>
      </w: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раскрывает информацию по географическим регионам в случае осуществления реализации товаров (работ, услуг) за пределы РФ.</w:t>
      </w: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раскрывает в бухгалтерской (финансовой) отчетности информацию по прекращаемой деятельности.</w:t>
      </w:r>
    </w:p>
    <w:p w:rsidR="00171DF9" w:rsidRDefault="00476FD7" w:rsidP="00171DF9">
      <w:pPr>
        <w:spacing w:line="360" w:lineRule="auto"/>
        <w:ind w:firstLine="709"/>
        <w:jc w:val="both"/>
        <w:rPr>
          <w:rFonts w:ascii="Times New Roman" w:hAnsi="Times New Roman"/>
          <w:color w:val="000000" w:themeColor="text1"/>
          <w:sz w:val="28"/>
          <w:szCs w:val="28"/>
          <w:lang w:val="ru-RU"/>
        </w:rPr>
      </w:pPr>
      <w:proofErr w:type="gramStart"/>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w:t>
      </w:r>
      <w:r w:rsidR="00A86F95">
        <w:rPr>
          <w:rFonts w:ascii="Times New Roman" w:hAnsi="Times New Roman"/>
          <w:color w:val="000000" w:themeColor="text1"/>
          <w:sz w:val="28"/>
          <w:szCs w:val="28"/>
          <w:lang w:val="ru-RU"/>
        </w:rPr>
        <w:t>отражае</w:t>
      </w:r>
      <w:r w:rsidR="00171DF9">
        <w:rPr>
          <w:rFonts w:ascii="Times New Roman" w:hAnsi="Times New Roman"/>
          <w:color w:val="000000" w:themeColor="text1"/>
          <w:sz w:val="28"/>
          <w:szCs w:val="28"/>
          <w:lang w:val="ru-RU"/>
        </w:rPr>
        <w:t xml:space="preserve">т в бухгалтерской (финансовой) отчетности (кроме корпоративной) отдельные ее показатели, раскрывающие данные основных показателей отчетности, если первые являются существенными для принятия экономических решений заинтересованными пользователями. </w:t>
      </w:r>
      <w:proofErr w:type="gramEnd"/>
    </w:p>
    <w:p w:rsidR="00171DF9" w:rsidRDefault="00171DF9" w:rsidP="00171DF9">
      <w:pPr>
        <w:spacing w:line="360" w:lineRule="auto"/>
        <w:ind w:firstLine="709"/>
        <w:jc w:val="both"/>
        <w:rPr>
          <w:rFonts w:ascii="Times New Roman" w:hAnsi="Times New Roman"/>
          <w:color w:val="000000" w:themeColor="text1"/>
          <w:sz w:val="28"/>
          <w:szCs w:val="28"/>
          <w:lang w:val="ru-RU"/>
        </w:rPr>
      </w:pPr>
      <w:proofErr w:type="gramStart"/>
      <w:r>
        <w:rPr>
          <w:rFonts w:ascii="Times New Roman" w:hAnsi="Times New Roman"/>
          <w:color w:val="000000" w:themeColor="text1"/>
          <w:sz w:val="28"/>
          <w:szCs w:val="28"/>
          <w:lang w:val="ru-RU"/>
        </w:rPr>
        <w:t>К</w:t>
      </w:r>
      <w:proofErr w:type="gramEnd"/>
      <w:r>
        <w:rPr>
          <w:rFonts w:ascii="Times New Roman" w:hAnsi="Times New Roman"/>
          <w:color w:val="000000" w:themeColor="text1"/>
          <w:sz w:val="28"/>
          <w:szCs w:val="28"/>
          <w:lang w:val="ru-RU"/>
        </w:rPr>
        <w:t xml:space="preserve"> </w:t>
      </w:r>
      <w:proofErr w:type="gramStart"/>
      <w:r>
        <w:rPr>
          <w:rFonts w:ascii="Times New Roman" w:hAnsi="Times New Roman"/>
          <w:color w:val="000000" w:themeColor="text1"/>
          <w:sz w:val="28"/>
          <w:szCs w:val="28"/>
          <w:lang w:val="ru-RU"/>
        </w:rPr>
        <w:t>существенным</w:t>
      </w:r>
      <w:proofErr w:type="gramEnd"/>
      <w:r>
        <w:rPr>
          <w:rFonts w:ascii="Times New Roman" w:hAnsi="Times New Roman"/>
          <w:color w:val="000000" w:themeColor="text1"/>
          <w:sz w:val="28"/>
          <w:szCs w:val="28"/>
          <w:lang w:val="ru-RU"/>
        </w:rPr>
        <w:t xml:space="preserve"> относятся показатели, которые составляют пять и более процентов от общей суммы соответствующего показателя отчетности, данные которого раскрываются.</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В случае не раскрытия данных показателей в бухгалтерском балансе и отчете о финансовых результатах и приложениях к ним, они подлежат раскрытию в пояснительной записке к бухгалтерской (финансовой) отчетности, если при их отражении в составе прочих показателей, последние в их общей сумме превышают десять процентов от итоговой суммы раскрываемого показателя.</w:t>
      </w:r>
    </w:p>
    <w:p w:rsidR="00171DF9" w:rsidRDefault="00476FD7"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Организация</w:t>
      </w:r>
      <w:r w:rsidR="00171DF9">
        <w:rPr>
          <w:rFonts w:ascii="Times New Roman" w:hAnsi="Times New Roman"/>
          <w:color w:val="000000" w:themeColor="text1"/>
          <w:sz w:val="28"/>
          <w:szCs w:val="28"/>
          <w:lang w:val="ru-RU"/>
        </w:rPr>
        <w:t xml:space="preserve"> раскрывает в годовой бухгалтерской (финансовой) отчетности информацию в отношении существенных ошибок предшествующих отчетных периодов, исправленных в отчетном периоде. Существенной признается ошибка, которая в отдельности или в совокупности с другими ошибками за один и тот же период может повлиять на экономические решения пользователей, принимаемые ими на основе бухгалтерской (финансовой) отчетности, составленной за этот отчетный период.</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lastRenderedPageBreak/>
        <w:t xml:space="preserve">Обособленные подразделения </w:t>
      </w:r>
      <w:r w:rsidR="00476FD7">
        <w:rPr>
          <w:rFonts w:ascii="Times New Roman" w:hAnsi="Times New Roman"/>
          <w:color w:val="000000" w:themeColor="text1"/>
          <w:sz w:val="28"/>
          <w:szCs w:val="28"/>
          <w:lang w:val="ru-RU"/>
        </w:rPr>
        <w:t xml:space="preserve">организации </w:t>
      </w:r>
      <w:r>
        <w:rPr>
          <w:rFonts w:ascii="Times New Roman" w:hAnsi="Times New Roman"/>
          <w:color w:val="000000" w:themeColor="text1"/>
          <w:sz w:val="28"/>
          <w:szCs w:val="28"/>
          <w:lang w:val="ru-RU"/>
        </w:rPr>
        <w:t xml:space="preserve">ведут бухгалтерский учет самостоятельно, отдельно от головной организации, но на основании способов ведения бухгалтерского учета, которые избрало </w:t>
      </w:r>
      <w:r w:rsidR="00476FD7">
        <w:rPr>
          <w:rFonts w:ascii="Times New Roman" w:hAnsi="Times New Roman"/>
          <w:color w:val="000000" w:themeColor="text1"/>
          <w:sz w:val="28"/>
          <w:szCs w:val="28"/>
          <w:lang w:val="ru-RU"/>
        </w:rPr>
        <w:t>Организация</w:t>
      </w:r>
      <w:r>
        <w:rPr>
          <w:rFonts w:ascii="Times New Roman" w:hAnsi="Times New Roman"/>
          <w:color w:val="000000" w:themeColor="text1"/>
          <w:sz w:val="28"/>
          <w:szCs w:val="28"/>
          <w:lang w:val="ru-RU"/>
        </w:rPr>
        <w:t xml:space="preserve"> в соответствии с Учетной политикой.</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Бухгалтерский баланс содержит все обязательные статьи баланса, за исключением ниже </w:t>
      </w:r>
      <w:proofErr w:type="gramStart"/>
      <w:r>
        <w:rPr>
          <w:rFonts w:ascii="Times New Roman" w:hAnsi="Times New Roman"/>
          <w:color w:val="000000" w:themeColor="text1"/>
          <w:sz w:val="28"/>
          <w:szCs w:val="28"/>
          <w:lang w:val="ru-RU"/>
        </w:rPr>
        <w:t>перечисленных</w:t>
      </w:r>
      <w:proofErr w:type="gramEnd"/>
      <w:r>
        <w:rPr>
          <w:rFonts w:ascii="Times New Roman" w:hAnsi="Times New Roman"/>
          <w:color w:val="000000" w:themeColor="text1"/>
          <w:sz w:val="28"/>
          <w:szCs w:val="28"/>
          <w:lang w:val="ru-RU"/>
        </w:rPr>
        <w:t>, а именно:</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по активу баланса: нематериальные активы, основные средства, незавершенное строительство, долгосрочные финансовые вложения, отложенные налоговые активы;</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по пассиву баланса: уставный капитал, добавочный капитал, резервный капитал, фонд социальной сферы государственной, отложенные налоговые обязательства, задолженность перед участниками (учредителями) по выплате доходов.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Бухгалтерский учет по указанным статьям баланса организован в бухгалтерии администрации.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Резервы, начисляемые в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xml:space="preserve"> согласно Учетной политике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формируются децентрализовано, за исключением резерва под обесценение финансовых вложений.</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Учет расходов по капитальному ремонту основных средств организуется в зависимости от способа выполнения:</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подрядный способ – централизованно в бухгалтерии администрации;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хозяйственный способ – децентрализовано в бухгалтерии того структурного подразделения, где осуществляется капитальный ремонт.</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В конце отчетного месяца указанные доходы и расходы от продажи прочих активов (материалов, векселей, дебиторской задолженности и пр.) передаются в бухгалтерию администрации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Аналогично организован учет доходов и расходов обслуживающих производств и хозяйств.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Централизованно в целом по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xml:space="preserve"> заполняются следующие формы:</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lastRenderedPageBreak/>
        <w:t>- Приложения к бухгалтерскому балансу и отчету о финансовых результатах (Отчет об изменении капитала и Отчет о движении денежных средств);</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Пояснения к бухгалтерскому балансу и отчету о финансовых результатах.</w:t>
      </w:r>
    </w:p>
    <w:p w:rsidR="00A86F95"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Данные администрации </w:t>
      </w:r>
      <w:r w:rsidR="00476FD7">
        <w:rPr>
          <w:rFonts w:ascii="Times New Roman" w:hAnsi="Times New Roman"/>
          <w:color w:val="000000" w:themeColor="text1"/>
          <w:sz w:val="28"/>
          <w:szCs w:val="28"/>
          <w:lang w:val="ru-RU"/>
        </w:rPr>
        <w:t xml:space="preserve">организации </w:t>
      </w:r>
      <w:r>
        <w:rPr>
          <w:rFonts w:ascii="Times New Roman" w:hAnsi="Times New Roman"/>
          <w:color w:val="000000" w:themeColor="text1"/>
          <w:sz w:val="28"/>
          <w:szCs w:val="28"/>
          <w:lang w:val="ru-RU"/>
        </w:rPr>
        <w:t xml:space="preserve">по 79 счету взаимно погашаются и не учитываются при составлении бухгалтерского баланса за отчетный период. </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При составлении баланса </w:t>
      </w:r>
      <w:r w:rsidR="00476FD7">
        <w:rPr>
          <w:rFonts w:ascii="Times New Roman" w:hAnsi="Times New Roman"/>
          <w:color w:val="000000" w:themeColor="text1"/>
          <w:sz w:val="28"/>
          <w:szCs w:val="28"/>
          <w:lang w:val="ru-RU"/>
        </w:rPr>
        <w:t>организации</w:t>
      </w:r>
      <w:r>
        <w:rPr>
          <w:rFonts w:ascii="Times New Roman" w:hAnsi="Times New Roman"/>
          <w:color w:val="000000" w:themeColor="text1"/>
          <w:sz w:val="28"/>
          <w:szCs w:val="28"/>
          <w:lang w:val="ru-RU"/>
        </w:rPr>
        <w:t>, приложений к балансу, отчета о финансовых результатах, отчета о движении капитала и отчета о движении денежных средств показатели деятельности администрации построчно складываются.</w:t>
      </w:r>
    </w:p>
    <w:p w:rsidR="00171DF9" w:rsidRDefault="00171DF9" w:rsidP="00171DF9">
      <w:pPr>
        <w:spacing w:line="360" w:lineRule="auto"/>
        <w:ind w:firstLine="709"/>
        <w:rPr>
          <w:rFonts w:ascii="Times New Roman" w:hAnsi="Times New Roman"/>
          <w:color w:val="000000" w:themeColor="text1"/>
          <w:sz w:val="28"/>
          <w:szCs w:val="28"/>
          <w:lang w:val="ru-RU"/>
        </w:rPr>
      </w:pPr>
    </w:p>
    <w:p w:rsidR="00171DF9" w:rsidRDefault="00171DF9" w:rsidP="00171DF9">
      <w:pPr>
        <w:spacing w:line="360" w:lineRule="auto"/>
        <w:ind w:firstLine="709"/>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171DF9" w:rsidRDefault="00171DF9" w:rsidP="00171DF9">
      <w:pPr>
        <w:spacing w:line="360" w:lineRule="auto"/>
        <w:ind w:firstLine="709"/>
        <w:jc w:val="both"/>
        <w:rPr>
          <w:rFonts w:ascii="Times New Roman" w:hAnsi="Times New Roman"/>
          <w:color w:val="000000" w:themeColor="text1"/>
          <w:sz w:val="28"/>
          <w:szCs w:val="28"/>
          <w:lang w:val="ru-RU"/>
        </w:rPr>
      </w:pPr>
    </w:p>
    <w:p w:rsidR="00DE4101" w:rsidRDefault="00DE4101" w:rsidP="00171DF9">
      <w:pPr>
        <w:spacing w:line="360" w:lineRule="auto"/>
        <w:ind w:firstLine="709"/>
        <w:jc w:val="both"/>
        <w:rPr>
          <w:rFonts w:ascii="Times New Roman" w:hAnsi="Times New Roman"/>
          <w:color w:val="000000" w:themeColor="text1"/>
          <w:sz w:val="28"/>
          <w:szCs w:val="28"/>
          <w:lang w:val="ru-RU"/>
        </w:rPr>
      </w:pPr>
    </w:p>
    <w:p w:rsidR="00DE4101" w:rsidRDefault="00DE4101" w:rsidP="0004146D">
      <w:pPr>
        <w:tabs>
          <w:tab w:val="left" w:pos="4300"/>
        </w:tabs>
        <w:spacing w:line="360" w:lineRule="auto"/>
        <w:jc w:val="both"/>
        <w:rPr>
          <w:rFonts w:ascii="Times New Roman" w:hAnsi="Times New Roman"/>
          <w:sz w:val="28"/>
          <w:szCs w:val="28"/>
          <w:lang w:val="ru-RU"/>
        </w:rPr>
      </w:pPr>
    </w:p>
    <w:p w:rsidR="00DE4101" w:rsidRDefault="0004146D" w:rsidP="00DE4101">
      <w:pPr>
        <w:tabs>
          <w:tab w:val="left" w:pos="4300"/>
        </w:tabs>
        <w:spacing w:line="360" w:lineRule="auto"/>
        <w:ind w:firstLine="709"/>
        <w:jc w:val="both"/>
        <w:rPr>
          <w:rFonts w:ascii="Times New Roman" w:hAnsi="Times New Roman"/>
          <w:sz w:val="28"/>
          <w:szCs w:val="28"/>
          <w:lang w:val="ru-RU"/>
        </w:rPr>
      </w:pPr>
      <w:r w:rsidRPr="0004146D">
        <w:rPr>
          <w:rFonts w:ascii="Times New Roman" w:hAnsi="Times New Roman"/>
          <w:sz w:val="28"/>
          <w:szCs w:val="28"/>
          <w:lang w:val="ru-RU"/>
        </w:rPr>
        <w:lastRenderedPageBreak/>
        <w:t>4. Экономический анализ</w:t>
      </w:r>
    </w:p>
    <w:p w:rsidR="0004146D" w:rsidRPr="0004146D" w:rsidRDefault="0004146D" w:rsidP="00DE4101">
      <w:pPr>
        <w:tabs>
          <w:tab w:val="left" w:pos="4300"/>
        </w:tabs>
        <w:spacing w:line="360" w:lineRule="auto"/>
        <w:ind w:firstLine="709"/>
        <w:jc w:val="both"/>
        <w:rPr>
          <w:rFonts w:ascii="Times New Roman" w:hAnsi="Times New Roman"/>
          <w:sz w:val="28"/>
          <w:szCs w:val="28"/>
          <w:lang w:val="ru-RU"/>
        </w:rPr>
      </w:pPr>
      <w:r w:rsidRPr="0004146D">
        <w:rPr>
          <w:rFonts w:ascii="Times New Roman" w:hAnsi="Times New Roman"/>
          <w:sz w:val="28"/>
          <w:szCs w:val="28"/>
          <w:lang w:val="ru-RU"/>
        </w:rPr>
        <w:t xml:space="preserve">4.1 Анализ оборотных и </w:t>
      </w:r>
      <w:proofErr w:type="spellStart"/>
      <w:r w:rsidRPr="0004146D">
        <w:rPr>
          <w:rFonts w:ascii="Times New Roman" w:hAnsi="Times New Roman"/>
          <w:sz w:val="28"/>
          <w:szCs w:val="28"/>
          <w:lang w:val="ru-RU"/>
        </w:rPr>
        <w:t>внеоборотных</w:t>
      </w:r>
      <w:proofErr w:type="spellEnd"/>
      <w:r w:rsidRPr="0004146D">
        <w:rPr>
          <w:rFonts w:ascii="Times New Roman" w:hAnsi="Times New Roman"/>
          <w:sz w:val="28"/>
          <w:szCs w:val="28"/>
          <w:lang w:val="ru-RU"/>
        </w:rPr>
        <w:t xml:space="preserve"> активов</w:t>
      </w:r>
    </w:p>
    <w:p w:rsidR="0004146D" w:rsidRPr="0004146D" w:rsidRDefault="0004146D" w:rsidP="0004146D">
      <w:pPr>
        <w:tabs>
          <w:tab w:val="left" w:pos="4300"/>
        </w:tabs>
        <w:spacing w:line="360" w:lineRule="auto"/>
        <w:jc w:val="both"/>
        <w:rPr>
          <w:rFonts w:ascii="Times New Roman" w:hAnsi="Times New Roman"/>
          <w:color w:val="000000"/>
          <w:sz w:val="28"/>
          <w:szCs w:val="28"/>
          <w:lang w:val="ru-RU"/>
        </w:rPr>
      </w:pPr>
    </w:p>
    <w:p w:rsidR="0004146D" w:rsidRPr="0004146D" w:rsidRDefault="0004146D" w:rsidP="0004146D">
      <w:pPr>
        <w:spacing w:line="360" w:lineRule="auto"/>
        <w:ind w:firstLine="709"/>
        <w:jc w:val="both"/>
        <w:rPr>
          <w:rFonts w:ascii="Times New Roman" w:hAnsi="Times New Roman"/>
          <w:color w:val="000000"/>
          <w:sz w:val="28"/>
          <w:szCs w:val="28"/>
          <w:lang w:val="ru-RU"/>
        </w:rPr>
      </w:pPr>
      <w:r w:rsidRPr="0004146D">
        <w:rPr>
          <w:rFonts w:ascii="Times New Roman" w:hAnsi="Times New Roman"/>
          <w:color w:val="000000"/>
          <w:sz w:val="28"/>
          <w:szCs w:val="28"/>
          <w:lang w:val="ru-RU"/>
        </w:rPr>
        <w:t xml:space="preserve">Анализ бухгалтерского </w:t>
      </w:r>
      <w:r w:rsidRPr="00DE4101">
        <w:rPr>
          <w:rFonts w:ascii="Times New Roman" w:hAnsi="Times New Roman"/>
          <w:sz w:val="28"/>
          <w:szCs w:val="28"/>
          <w:lang w:val="ru-RU"/>
        </w:rPr>
        <w:t xml:space="preserve">баланса </w:t>
      </w:r>
      <w:r w:rsidRPr="0004146D">
        <w:rPr>
          <w:rFonts w:ascii="Times New Roman" w:hAnsi="Times New Roman"/>
          <w:color w:val="000000"/>
          <w:sz w:val="28"/>
          <w:szCs w:val="28"/>
          <w:lang w:val="ru-RU"/>
        </w:rPr>
        <w:t>позволяет выявить: общую оценку структуры активов и их источников; ликвидность баланса; платежеспособность и кредитоспособность предприятия; вероятность банкротства; финансовую устойчивость; и классифицировать финансовое состояние предприятия по сводным критериям оценки бухгалтерского баланса.</w:t>
      </w:r>
    </w:p>
    <w:p w:rsidR="0004146D" w:rsidRPr="0004146D" w:rsidRDefault="0004146D" w:rsidP="0004146D">
      <w:pPr>
        <w:spacing w:line="360" w:lineRule="auto"/>
        <w:ind w:firstLine="709"/>
        <w:jc w:val="both"/>
        <w:rPr>
          <w:rFonts w:ascii="Times New Roman" w:hAnsi="Times New Roman"/>
          <w:color w:val="000000"/>
          <w:sz w:val="28"/>
          <w:szCs w:val="28"/>
          <w:lang w:val="ru-RU"/>
        </w:rPr>
      </w:pPr>
    </w:p>
    <w:p w:rsidR="0004146D" w:rsidRPr="0004146D" w:rsidRDefault="0004146D" w:rsidP="0004146D">
      <w:pPr>
        <w:spacing w:line="360" w:lineRule="auto"/>
        <w:rPr>
          <w:rFonts w:ascii="Times New Roman" w:hAnsi="Times New Roman"/>
          <w:color w:val="000000"/>
          <w:sz w:val="28"/>
          <w:szCs w:val="28"/>
          <w:lang w:val="ru-RU"/>
        </w:rPr>
      </w:pPr>
      <w:r w:rsidRPr="0004146D">
        <w:rPr>
          <w:rFonts w:ascii="Times New Roman" w:hAnsi="Times New Roman"/>
          <w:color w:val="000000"/>
          <w:sz w:val="28"/>
          <w:szCs w:val="28"/>
          <w:lang w:val="ru-RU"/>
        </w:rPr>
        <w:t xml:space="preserve">Таблица </w:t>
      </w:r>
      <w:r w:rsidRPr="0004146D">
        <w:rPr>
          <w:rFonts w:ascii="Times New Roman" w:hAnsi="Times New Roman"/>
          <w:sz w:val="28"/>
          <w:szCs w:val="28"/>
          <w:lang w:val="ru-RU"/>
        </w:rPr>
        <w:t>4.1.1</w:t>
      </w:r>
      <w:r w:rsidRPr="0004146D">
        <w:rPr>
          <w:rFonts w:ascii="Times New Roman" w:hAnsi="Times New Roman"/>
          <w:color w:val="000000"/>
          <w:sz w:val="28"/>
          <w:szCs w:val="28"/>
          <w:lang w:val="ru-RU"/>
        </w:rPr>
        <w:t xml:space="preserve"> «</w:t>
      </w:r>
      <w:r w:rsidRPr="0004146D">
        <w:rPr>
          <w:rFonts w:ascii="Times New Roman" w:hAnsi="Times New Roman"/>
          <w:sz w:val="28"/>
          <w:szCs w:val="28"/>
          <w:lang w:val="ru-RU"/>
        </w:rPr>
        <w:t>Анализ состава, структуры и динамики активов ООО «</w:t>
      </w:r>
      <w:r w:rsidR="00607741">
        <w:rPr>
          <w:rFonts w:ascii="Times New Roman" w:hAnsi="Times New Roman"/>
          <w:sz w:val="28"/>
          <w:szCs w:val="28"/>
          <w:lang w:val="ru-RU"/>
        </w:rPr>
        <w:t>Контакт</w:t>
      </w:r>
      <w:r w:rsidR="00EA16C5">
        <w:rPr>
          <w:rFonts w:ascii="Times New Roman" w:hAnsi="Times New Roman"/>
          <w:sz w:val="28"/>
          <w:szCs w:val="28"/>
          <w:lang w:val="ru-RU"/>
        </w:rPr>
        <w:t xml:space="preserve"> </w:t>
      </w:r>
      <w:proofErr w:type="spellStart"/>
      <w:r w:rsidR="00607741">
        <w:rPr>
          <w:rFonts w:ascii="Times New Roman" w:hAnsi="Times New Roman"/>
          <w:sz w:val="28"/>
          <w:szCs w:val="28"/>
          <w:lang w:val="ru-RU"/>
        </w:rPr>
        <w:t>Энерго</w:t>
      </w:r>
      <w:proofErr w:type="spellEnd"/>
      <w:r w:rsidRPr="0004146D">
        <w:rPr>
          <w:rFonts w:ascii="Times New Roman" w:hAnsi="Times New Roman"/>
          <w:sz w:val="28"/>
          <w:szCs w:val="28"/>
          <w:lang w:val="ru-RU"/>
        </w:rPr>
        <w:t>»»</w:t>
      </w:r>
      <w:r>
        <w:rPr>
          <w:rFonts w:ascii="Times New Roman" w:hAnsi="Times New Roman"/>
          <w:sz w:val="28"/>
          <w:szCs w:val="28"/>
          <w:lang w:val="ru-RU"/>
        </w:rPr>
        <w:t xml:space="preserve"> </w:t>
      </w:r>
      <w:r w:rsidRPr="0004146D">
        <w:rPr>
          <w:rFonts w:ascii="Times New Roman" w:hAnsi="Times New Roman"/>
          <w:sz w:val="28"/>
          <w:szCs w:val="28"/>
          <w:lang w:val="ru-RU"/>
        </w:rPr>
        <w:t>за 2014г.</w:t>
      </w:r>
    </w:p>
    <w:p w:rsidR="0004146D" w:rsidRPr="0004146D" w:rsidRDefault="0004146D" w:rsidP="0004146D">
      <w:pPr>
        <w:rPr>
          <w:rFonts w:ascii="Times New Roman" w:hAnsi="Times New Roman"/>
          <w:color w:val="000000"/>
          <w:sz w:val="28"/>
          <w:szCs w:val="28"/>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6"/>
        <w:gridCol w:w="985"/>
        <w:gridCol w:w="1074"/>
        <w:gridCol w:w="1045"/>
        <w:gridCol w:w="1045"/>
        <w:gridCol w:w="1192"/>
        <w:gridCol w:w="1007"/>
        <w:gridCol w:w="1007"/>
      </w:tblGrid>
      <w:tr w:rsidR="0004146D" w:rsidRPr="0004146D" w:rsidTr="00A85B93">
        <w:trPr>
          <w:trHeight w:val="360"/>
        </w:trPr>
        <w:tc>
          <w:tcPr>
            <w:tcW w:w="2216" w:type="dxa"/>
            <w:vMerge w:val="restart"/>
          </w:tcPr>
          <w:p w:rsidR="0004146D" w:rsidRPr="0004146D" w:rsidRDefault="0004146D" w:rsidP="00A85B93">
            <w:pPr>
              <w:jc w:val="center"/>
              <w:rPr>
                <w:rFonts w:ascii="Times New Roman" w:hAnsi="Times New Roman"/>
                <w:sz w:val="28"/>
                <w:szCs w:val="28"/>
              </w:rPr>
            </w:pPr>
            <w:proofErr w:type="spellStart"/>
            <w:r w:rsidRPr="0004146D">
              <w:rPr>
                <w:rFonts w:ascii="Times New Roman" w:hAnsi="Times New Roman"/>
                <w:sz w:val="28"/>
                <w:szCs w:val="28"/>
              </w:rPr>
              <w:t>Статья</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баланса</w:t>
            </w:r>
            <w:proofErr w:type="spellEnd"/>
          </w:p>
          <w:p w:rsidR="0004146D" w:rsidRPr="0004146D" w:rsidRDefault="0004146D" w:rsidP="00A85B93">
            <w:pPr>
              <w:jc w:val="center"/>
              <w:rPr>
                <w:rFonts w:ascii="Times New Roman" w:hAnsi="Times New Roman"/>
                <w:sz w:val="28"/>
                <w:szCs w:val="28"/>
              </w:rPr>
            </w:pPr>
          </w:p>
        </w:tc>
        <w:tc>
          <w:tcPr>
            <w:tcW w:w="2059" w:type="dxa"/>
            <w:gridSpan w:val="2"/>
          </w:tcPr>
          <w:p w:rsidR="0004146D" w:rsidRPr="0004146D" w:rsidRDefault="0004146D" w:rsidP="00A85B93">
            <w:pPr>
              <w:jc w:val="center"/>
              <w:rPr>
                <w:rFonts w:ascii="Times New Roman" w:hAnsi="Times New Roman"/>
                <w:sz w:val="28"/>
                <w:szCs w:val="28"/>
              </w:rPr>
            </w:pPr>
            <w:proofErr w:type="spellStart"/>
            <w:r w:rsidRPr="0004146D">
              <w:rPr>
                <w:rFonts w:ascii="Times New Roman" w:hAnsi="Times New Roman"/>
                <w:sz w:val="28"/>
                <w:szCs w:val="28"/>
              </w:rPr>
              <w:t>Абсолютная</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величина</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тыс.руб</w:t>
            </w:r>
            <w:proofErr w:type="spellEnd"/>
            <w:r w:rsidRPr="0004146D">
              <w:rPr>
                <w:rFonts w:ascii="Times New Roman" w:hAnsi="Times New Roman"/>
                <w:sz w:val="28"/>
                <w:szCs w:val="28"/>
              </w:rPr>
              <w:t>.</w:t>
            </w:r>
          </w:p>
        </w:tc>
        <w:tc>
          <w:tcPr>
            <w:tcW w:w="2090" w:type="dxa"/>
            <w:gridSpan w:val="2"/>
          </w:tcPr>
          <w:p w:rsidR="0004146D" w:rsidRPr="0004146D" w:rsidRDefault="0004146D" w:rsidP="00A85B93">
            <w:pPr>
              <w:jc w:val="center"/>
              <w:rPr>
                <w:rFonts w:ascii="Times New Roman" w:hAnsi="Times New Roman"/>
                <w:sz w:val="28"/>
                <w:szCs w:val="28"/>
              </w:rPr>
            </w:pPr>
            <w:proofErr w:type="spellStart"/>
            <w:r w:rsidRPr="0004146D">
              <w:rPr>
                <w:rFonts w:ascii="Times New Roman" w:hAnsi="Times New Roman"/>
                <w:sz w:val="28"/>
                <w:szCs w:val="28"/>
              </w:rPr>
              <w:t>Удельный</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вес</w:t>
            </w:r>
            <w:proofErr w:type="spellEnd"/>
            <w:r w:rsidRPr="0004146D">
              <w:rPr>
                <w:rFonts w:ascii="Times New Roman" w:hAnsi="Times New Roman"/>
                <w:sz w:val="28"/>
                <w:szCs w:val="28"/>
              </w:rPr>
              <w:t>, %</w:t>
            </w:r>
          </w:p>
        </w:tc>
        <w:tc>
          <w:tcPr>
            <w:tcW w:w="3206" w:type="dxa"/>
            <w:gridSpan w:val="3"/>
          </w:tcPr>
          <w:p w:rsidR="0004146D" w:rsidRPr="0004146D" w:rsidRDefault="0004146D" w:rsidP="00A85B93">
            <w:pPr>
              <w:jc w:val="center"/>
              <w:rPr>
                <w:rFonts w:ascii="Times New Roman" w:hAnsi="Times New Roman"/>
                <w:sz w:val="28"/>
                <w:szCs w:val="28"/>
              </w:rPr>
            </w:pPr>
            <w:proofErr w:type="spellStart"/>
            <w:r w:rsidRPr="0004146D">
              <w:rPr>
                <w:rFonts w:ascii="Times New Roman" w:hAnsi="Times New Roman"/>
                <w:sz w:val="28"/>
                <w:szCs w:val="28"/>
              </w:rPr>
              <w:t>Изменение</w:t>
            </w:r>
            <w:proofErr w:type="spellEnd"/>
            <w:r w:rsidRPr="0004146D">
              <w:rPr>
                <w:rFonts w:ascii="Times New Roman" w:hAnsi="Times New Roman"/>
                <w:sz w:val="28"/>
                <w:szCs w:val="28"/>
              </w:rPr>
              <w:t xml:space="preserve"> (+,-)</w:t>
            </w:r>
          </w:p>
        </w:tc>
      </w:tr>
      <w:tr w:rsidR="0004146D" w:rsidRPr="0004146D" w:rsidTr="00A85B93">
        <w:trPr>
          <w:trHeight w:val="450"/>
        </w:trPr>
        <w:tc>
          <w:tcPr>
            <w:tcW w:w="2216" w:type="dxa"/>
            <w:vMerge/>
          </w:tcPr>
          <w:p w:rsidR="0004146D" w:rsidRPr="0004146D" w:rsidRDefault="0004146D" w:rsidP="00A85B93">
            <w:pPr>
              <w:jc w:val="center"/>
              <w:rPr>
                <w:rFonts w:ascii="Times New Roman" w:hAnsi="Times New Roman"/>
                <w:sz w:val="28"/>
                <w:szCs w:val="28"/>
              </w:rPr>
            </w:pPr>
          </w:p>
        </w:tc>
        <w:tc>
          <w:tcPr>
            <w:tcW w:w="985" w:type="dxa"/>
          </w:tcPr>
          <w:p w:rsidR="0004146D" w:rsidRPr="0004146D" w:rsidRDefault="0004146D" w:rsidP="00A85B93">
            <w:pPr>
              <w:jc w:val="center"/>
              <w:rPr>
                <w:rFonts w:ascii="Times New Roman" w:hAnsi="Times New Roman"/>
                <w:sz w:val="28"/>
                <w:szCs w:val="28"/>
              </w:rPr>
            </w:pPr>
            <w:r w:rsidRPr="0004146D">
              <w:rPr>
                <w:rFonts w:ascii="Times New Roman" w:hAnsi="Times New Roman"/>
                <w:sz w:val="28"/>
                <w:szCs w:val="28"/>
              </w:rPr>
              <w:t>2013г.</w:t>
            </w:r>
          </w:p>
        </w:tc>
        <w:tc>
          <w:tcPr>
            <w:tcW w:w="1074" w:type="dxa"/>
          </w:tcPr>
          <w:p w:rsidR="0004146D" w:rsidRPr="0004146D" w:rsidRDefault="0004146D" w:rsidP="00A85B93">
            <w:pPr>
              <w:jc w:val="center"/>
              <w:rPr>
                <w:rFonts w:ascii="Times New Roman" w:hAnsi="Times New Roman"/>
                <w:sz w:val="28"/>
                <w:szCs w:val="28"/>
              </w:rPr>
            </w:pPr>
            <w:r w:rsidRPr="0004146D">
              <w:rPr>
                <w:rFonts w:ascii="Times New Roman" w:hAnsi="Times New Roman"/>
                <w:sz w:val="28"/>
                <w:szCs w:val="28"/>
              </w:rPr>
              <w:t>2014г.</w:t>
            </w:r>
          </w:p>
        </w:tc>
        <w:tc>
          <w:tcPr>
            <w:tcW w:w="1045" w:type="dxa"/>
          </w:tcPr>
          <w:p w:rsidR="0004146D" w:rsidRPr="0004146D" w:rsidRDefault="0004146D" w:rsidP="00A85B93">
            <w:pPr>
              <w:jc w:val="center"/>
              <w:rPr>
                <w:rFonts w:ascii="Times New Roman" w:hAnsi="Times New Roman"/>
                <w:sz w:val="28"/>
                <w:szCs w:val="28"/>
              </w:rPr>
            </w:pPr>
            <w:r w:rsidRPr="0004146D">
              <w:rPr>
                <w:rFonts w:ascii="Times New Roman" w:hAnsi="Times New Roman"/>
                <w:sz w:val="28"/>
                <w:szCs w:val="28"/>
              </w:rPr>
              <w:t>2013г.</w:t>
            </w:r>
          </w:p>
        </w:tc>
        <w:tc>
          <w:tcPr>
            <w:tcW w:w="1045" w:type="dxa"/>
          </w:tcPr>
          <w:p w:rsidR="0004146D" w:rsidRPr="0004146D" w:rsidRDefault="0004146D" w:rsidP="00A85B93">
            <w:pPr>
              <w:jc w:val="center"/>
              <w:rPr>
                <w:rFonts w:ascii="Times New Roman" w:hAnsi="Times New Roman"/>
                <w:sz w:val="28"/>
                <w:szCs w:val="28"/>
              </w:rPr>
            </w:pPr>
            <w:r w:rsidRPr="0004146D">
              <w:rPr>
                <w:rFonts w:ascii="Times New Roman" w:hAnsi="Times New Roman"/>
                <w:sz w:val="28"/>
                <w:szCs w:val="28"/>
              </w:rPr>
              <w:t>2014г.</w:t>
            </w:r>
          </w:p>
        </w:tc>
        <w:tc>
          <w:tcPr>
            <w:tcW w:w="1192" w:type="dxa"/>
          </w:tcPr>
          <w:p w:rsidR="0004146D" w:rsidRPr="0004146D" w:rsidRDefault="0004146D" w:rsidP="00A85B93">
            <w:pPr>
              <w:jc w:val="center"/>
              <w:rPr>
                <w:rFonts w:ascii="Times New Roman" w:hAnsi="Times New Roman"/>
                <w:sz w:val="28"/>
                <w:szCs w:val="28"/>
              </w:rPr>
            </w:pPr>
            <w:proofErr w:type="spellStart"/>
            <w:r w:rsidRPr="0004146D">
              <w:rPr>
                <w:rFonts w:ascii="Times New Roman" w:hAnsi="Times New Roman"/>
                <w:sz w:val="28"/>
                <w:szCs w:val="28"/>
              </w:rPr>
              <w:t>Тыс.руб</w:t>
            </w:r>
            <w:proofErr w:type="spellEnd"/>
          </w:p>
        </w:tc>
        <w:tc>
          <w:tcPr>
            <w:tcW w:w="1007" w:type="dxa"/>
          </w:tcPr>
          <w:p w:rsidR="0004146D" w:rsidRPr="0004146D" w:rsidRDefault="0004146D" w:rsidP="00A85B93">
            <w:pPr>
              <w:jc w:val="center"/>
              <w:rPr>
                <w:rFonts w:ascii="Times New Roman" w:hAnsi="Times New Roman"/>
                <w:sz w:val="28"/>
                <w:szCs w:val="28"/>
              </w:rPr>
            </w:pPr>
            <w:r w:rsidRPr="0004146D">
              <w:rPr>
                <w:rFonts w:ascii="Times New Roman" w:hAnsi="Times New Roman"/>
                <w:sz w:val="28"/>
                <w:szCs w:val="28"/>
              </w:rPr>
              <w:t>2013г.</w:t>
            </w:r>
          </w:p>
        </w:tc>
        <w:tc>
          <w:tcPr>
            <w:tcW w:w="1007" w:type="dxa"/>
          </w:tcPr>
          <w:p w:rsidR="0004146D" w:rsidRPr="0004146D" w:rsidRDefault="0004146D" w:rsidP="00A85B93">
            <w:pPr>
              <w:jc w:val="center"/>
              <w:rPr>
                <w:rFonts w:ascii="Times New Roman" w:hAnsi="Times New Roman"/>
                <w:sz w:val="28"/>
                <w:szCs w:val="28"/>
              </w:rPr>
            </w:pPr>
            <w:r w:rsidRPr="0004146D">
              <w:rPr>
                <w:rFonts w:ascii="Times New Roman" w:hAnsi="Times New Roman"/>
                <w:sz w:val="28"/>
                <w:szCs w:val="28"/>
              </w:rPr>
              <w:t>2014г.</w:t>
            </w:r>
          </w:p>
        </w:tc>
      </w:tr>
      <w:tr w:rsidR="0004146D" w:rsidRPr="0004146D" w:rsidTr="00A85B93">
        <w:tc>
          <w:tcPr>
            <w:tcW w:w="2216"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 xml:space="preserve">1.Внеоборотные </w:t>
            </w:r>
            <w:proofErr w:type="spellStart"/>
            <w:r w:rsidRPr="0004146D">
              <w:rPr>
                <w:rFonts w:ascii="Times New Roman" w:hAnsi="Times New Roman"/>
                <w:sz w:val="28"/>
                <w:szCs w:val="28"/>
              </w:rPr>
              <w:t>активы</w:t>
            </w:r>
            <w:proofErr w:type="spellEnd"/>
          </w:p>
        </w:tc>
        <w:tc>
          <w:tcPr>
            <w:tcW w:w="985" w:type="dxa"/>
          </w:tcPr>
          <w:p w:rsidR="0004146D" w:rsidRPr="0004146D" w:rsidRDefault="0004146D" w:rsidP="00A85B93">
            <w:pPr>
              <w:rPr>
                <w:rFonts w:ascii="Times New Roman" w:hAnsi="Times New Roman"/>
                <w:sz w:val="28"/>
                <w:szCs w:val="28"/>
              </w:rPr>
            </w:pPr>
          </w:p>
        </w:tc>
        <w:tc>
          <w:tcPr>
            <w:tcW w:w="1074" w:type="dxa"/>
          </w:tcPr>
          <w:p w:rsidR="0004146D" w:rsidRPr="0004146D" w:rsidRDefault="0004146D" w:rsidP="00A85B93">
            <w:pPr>
              <w:rPr>
                <w:rFonts w:ascii="Times New Roman" w:hAnsi="Times New Roman"/>
                <w:sz w:val="28"/>
                <w:szCs w:val="28"/>
              </w:rPr>
            </w:pPr>
          </w:p>
        </w:tc>
        <w:tc>
          <w:tcPr>
            <w:tcW w:w="1045" w:type="dxa"/>
          </w:tcPr>
          <w:p w:rsidR="0004146D" w:rsidRPr="0004146D" w:rsidRDefault="0004146D" w:rsidP="00A85B93">
            <w:pPr>
              <w:rPr>
                <w:rFonts w:ascii="Times New Roman" w:hAnsi="Times New Roman"/>
                <w:sz w:val="28"/>
                <w:szCs w:val="28"/>
              </w:rPr>
            </w:pPr>
          </w:p>
        </w:tc>
        <w:tc>
          <w:tcPr>
            <w:tcW w:w="1045" w:type="dxa"/>
          </w:tcPr>
          <w:p w:rsidR="0004146D" w:rsidRPr="0004146D" w:rsidRDefault="0004146D" w:rsidP="00A85B93">
            <w:pPr>
              <w:rPr>
                <w:rFonts w:ascii="Times New Roman" w:hAnsi="Times New Roman"/>
                <w:sz w:val="28"/>
                <w:szCs w:val="28"/>
              </w:rPr>
            </w:pPr>
          </w:p>
        </w:tc>
        <w:tc>
          <w:tcPr>
            <w:tcW w:w="1192" w:type="dxa"/>
          </w:tcPr>
          <w:p w:rsidR="0004146D" w:rsidRPr="0004146D" w:rsidRDefault="0004146D" w:rsidP="00A85B93">
            <w:pPr>
              <w:rPr>
                <w:rFonts w:ascii="Times New Roman" w:hAnsi="Times New Roman"/>
                <w:sz w:val="28"/>
                <w:szCs w:val="28"/>
              </w:rPr>
            </w:pPr>
          </w:p>
        </w:tc>
        <w:tc>
          <w:tcPr>
            <w:tcW w:w="1007" w:type="dxa"/>
          </w:tcPr>
          <w:p w:rsidR="0004146D" w:rsidRPr="0004146D" w:rsidRDefault="0004146D" w:rsidP="00A85B93">
            <w:pPr>
              <w:rPr>
                <w:rFonts w:ascii="Times New Roman" w:hAnsi="Times New Roman"/>
                <w:sz w:val="28"/>
                <w:szCs w:val="28"/>
              </w:rPr>
            </w:pPr>
          </w:p>
        </w:tc>
        <w:tc>
          <w:tcPr>
            <w:tcW w:w="1007" w:type="dxa"/>
          </w:tcPr>
          <w:p w:rsidR="0004146D" w:rsidRPr="0004146D" w:rsidRDefault="0004146D" w:rsidP="00A85B93">
            <w:pPr>
              <w:rPr>
                <w:rFonts w:ascii="Times New Roman" w:hAnsi="Times New Roman"/>
                <w:sz w:val="28"/>
                <w:szCs w:val="28"/>
              </w:rPr>
            </w:pPr>
          </w:p>
        </w:tc>
      </w:tr>
      <w:tr w:rsidR="0004146D" w:rsidRPr="0004146D" w:rsidTr="00A85B93">
        <w:tc>
          <w:tcPr>
            <w:tcW w:w="2216" w:type="dxa"/>
          </w:tcPr>
          <w:p w:rsidR="0004146D" w:rsidRPr="0004146D" w:rsidRDefault="0004146D" w:rsidP="00A85B93">
            <w:pPr>
              <w:rPr>
                <w:rFonts w:ascii="Times New Roman" w:hAnsi="Times New Roman"/>
                <w:sz w:val="28"/>
                <w:szCs w:val="28"/>
              </w:rPr>
            </w:pPr>
            <w:proofErr w:type="spellStart"/>
            <w:r w:rsidRPr="0004146D">
              <w:rPr>
                <w:rFonts w:ascii="Times New Roman" w:hAnsi="Times New Roman"/>
                <w:sz w:val="28"/>
                <w:szCs w:val="28"/>
              </w:rPr>
              <w:t>Основные</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средства</w:t>
            </w:r>
            <w:proofErr w:type="spellEnd"/>
          </w:p>
        </w:tc>
        <w:tc>
          <w:tcPr>
            <w:tcW w:w="98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329</w:t>
            </w:r>
          </w:p>
        </w:tc>
        <w:tc>
          <w:tcPr>
            <w:tcW w:w="1074"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206</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9,56</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6,23</w:t>
            </w:r>
          </w:p>
        </w:tc>
        <w:tc>
          <w:tcPr>
            <w:tcW w:w="1192"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-123</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62,61</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-3,33</w:t>
            </w:r>
          </w:p>
        </w:tc>
      </w:tr>
      <w:tr w:rsidR="0004146D" w:rsidRPr="0004146D" w:rsidTr="00A85B93">
        <w:tc>
          <w:tcPr>
            <w:tcW w:w="2216" w:type="dxa"/>
          </w:tcPr>
          <w:p w:rsidR="0004146D" w:rsidRPr="0004146D" w:rsidRDefault="0004146D" w:rsidP="00A85B93">
            <w:pPr>
              <w:rPr>
                <w:rFonts w:ascii="Times New Roman" w:hAnsi="Times New Roman"/>
                <w:sz w:val="28"/>
                <w:szCs w:val="28"/>
              </w:rPr>
            </w:pPr>
            <w:proofErr w:type="spellStart"/>
            <w:r w:rsidRPr="0004146D">
              <w:rPr>
                <w:rFonts w:ascii="Times New Roman" w:hAnsi="Times New Roman"/>
                <w:sz w:val="28"/>
                <w:szCs w:val="28"/>
              </w:rPr>
              <w:t>Незавершенное</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строительство</w:t>
            </w:r>
            <w:proofErr w:type="spellEnd"/>
          </w:p>
        </w:tc>
        <w:tc>
          <w:tcPr>
            <w:tcW w:w="98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84</w:t>
            </w:r>
          </w:p>
        </w:tc>
        <w:tc>
          <w:tcPr>
            <w:tcW w:w="1074"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84</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2,44</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2,54</w:t>
            </w:r>
          </w:p>
        </w:tc>
        <w:tc>
          <w:tcPr>
            <w:tcW w:w="1192"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0</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100</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0,1</w:t>
            </w:r>
          </w:p>
        </w:tc>
      </w:tr>
      <w:tr w:rsidR="0004146D" w:rsidRPr="0004146D" w:rsidTr="00A85B93">
        <w:tc>
          <w:tcPr>
            <w:tcW w:w="2216" w:type="dxa"/>
          </w:tcPr>
          <w:p w:rsidR="0004146D" w:rsidRPr="0004146D" w:rsidRDefault="0004146D" w:rsidP="00A85B93">
            <w:pPr>
              <w:rPr>
                <w:rFonts w:ascii="Times New Roman" w:hAnsi="Times New Roman"/>
                <w:sz w:val="28"/>
                <w:szCs w:val="28"/>
              </w:rPr>
            </w:pPr>
            <w:proofErr w:type="spellStart"/>
            <w:r w:rsidRPr="0004146D">
              <w:rPr>
                <w:rFonts w:ascii="Times New Roman" w:hAnsi="Times New Roman"/>
                <w:sz w:val="28"/>
                <w:szCs w:val="28"/>
              </w:rPr>
              <w:t>Итого</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по</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разделу</w:t>
            </w:r>
            <w:proofErr w:type="spellEnd"/>
            <w:r w:rsidRPr="0004146D">
              <w:rPr>
                <w:rFonts w:ascii="Times New Roman" w:hAnsi="Times New Roman"/>
                <w:sz w:val="28"/>
                <w:szCs w:val="28"/>
              </w:rPr>
              <w:t xml:space="preserve"> 1</w:t>
            </w:r>
          </w:p>
        </w:tc>
        <w:tc>
          <w:tcPr>
            <w:tcW w:w="98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413</w:t>
            </w:r>
          </w:p>
        </w:tc>
        <w:tc>
          <w:tcPr>
            <w:tcW w:w="1074"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290</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12,01</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8,79</w:t>
            </w:r>
          </w:p>
        </w:tc>
        <w:tc>
          <w:tcPr>
            <w:tcW w:w="1192"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-123</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70,22</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-3,22</w:t>
            </w:r>
          </w:p>
        </w:tc>
      </w:tr>
      <w:tr w:rsidR="0004146D" w:rsidRPr="0004146D" w:rsidTr="00A85B93">
        <w:tc>
          <w:tcPr>
            <w:tcW w:w="2216"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 xml:space="preserve">2. </w:t>
            </w:r>
            <w:proofErr w:type="spellStart"/>
            <w:r w:rsidRPr="0004146D">
              <w:rPr>
                <w:rFonts w:ascii="Times New Roman" w:hAnsi="Times New Roman"/>
                <w:sz w:val="28"/>
                <w:szCs w:val="28"/>
              </w:rPr>
              <w:t>Оборотные</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активы</w:t>
            </w:r>
            <w:proofErr w:type="spellEnd"/>
          </w:p>
        </w:tc>
        <w:tc>
          <w:tcPr>
            <w:tcW w:w="985" w:type="dxa"/>
          </w:tcPr>
          <w:p w:rsidR="0004146D" w:rsidRPr="0004146D" w:rsidRDefault="0004146D" w:rsidP="00A85B93">
            <w:pPr>
              <w:rPr>
                <w:rFonts w:ascii="Times New Roman" w:hAnsi="Times New Roman"/>
                <w:sz w:val="28"/>
                <w:szCs w:val="28"/>
              </w:rPr>
            </w:pPr>
          </w:p>
        </w:tc>
        <w:tc>
          <w:tcPr>
            <w:tcW w:w="1074" w:type="dxa"/>
          </w:tcPr>
          <w:p w:rsidR="0004146D" w:rsidRPr="0004146D" w:rsidRDefault="0004146D" w:rsidP="00A85B93">
            <w:pPr>
              <w:rPr>
                <w:rFonts w:ascii="Times New Roman" w:hAnsi="Times New Roman"/>
                <w:sz w:val="28"/>
                <w:szCs w:val="28"/>
              </w:rPr>
            </w:pPr>
          </w:p>
        </w:tc>
        <w:tc>
          <w:tcPr>
            <w:tcW w:w="1045" w:type="dxa"/>
          </w:tcPr>
          <w:p w:rsidR="0004146D" w:rsidRPr="0004146D" w:rsidRDefault="0004146D" w:rsidP="00A85B93">
            <w:pPr>
              <w:rPr>
                <w:rFonts w:ascii="Times New Roman" w:hAnsi="Times New Roman"/>
                <w:sz w:val="28"/>
                <w:szCs w:val="28"/>
              </w:rPr>
            </w:pPr>
          </w:p>
        </w:tc>
        <w:tc>
          <w:tcPr>
            <w:tcW w:w="1045" w:type="dxa"/>
          </w:tcPr>
          <w:p w:rsidR="0004146D" w:rsidRPr="0004146D" w:rsidRDefault="0004146D" w:rsidP="00A85B93">
            <w:pPr>
              <w:rPr>
                <w:rFonts w:ascii="Times New Roman" w:hAnsi="Times New Roman"/>
                <w:sz w:val="28"/>
                <w:szCs w:val="28"/>
              </w:rPr>
            </w:pPr>
          </w:p>
        </w:tc>
        <w:tc>
          <w:tcPr>
            <w:tcW w:w="1192" w:type="dxa"/>
          </w:tcPr>
          <w:p w:rsidR="0004146D" w:rsidRPr="0004146D" w:rsidRDefault="0004146D" w:rsidP="00A85B93">
            <w:pPr>
              <w:rPr>
                <w:rFonts w:ascii="Times New Roman" w:hAnsi="Times New Roman"/>
                <w:sz w:val="28"/>
                <w:szCs w:val="28"/>
              </w:rPr>
            </w:pPr>
          </w:p>
        </w:tc>
        <w:tc>
          <w:tcPr>
            <w:tcW w:w="1007" w:type="dxa"/>
          </w:tcPr>
          <w:p w:rsidR="0004146D" w:rsidRPr="0004146D" w:rsidRDefault="0004146D" w:rsidP="00A85B93">
            <w:pPr>
              <w:rPr>
                <w:rFonts w:ascii="Times New Roman" w:hAnsi="Times New Roman"/>
                <w:sz w:val="28"/>
                <w:szCs w:val="28"/>
              </w:rPr>
            </w:pPr>
          </w:p>
        </w:tc>
        <w:tc>
          <w:tcPr>
            <w:tcW w:w="1007" w:type="dxa"/>
          </w:tcPr>
          <w:p w:rsidR="0004146D" w:rsidRPr="0004146D" w:rsidRDefault="0004146D" w:rsidP="00A85B93">
            <w:pPr>
              <w:rPr>
                <w:rFonts w:ascii="Times New Roman" w:hAnsi="Times New Roman"/>
                <w:sz w:val="28"/>
                <w:szCs w:val="28"/>
              </w:rPr>
            </w:pPr>
          </w:p>
        </w:tc>
      </w:tr>
      <w:tr w:rsidR="0004146D" w:rsidRPr="0004146D" w:rsidTr="00A85B93">
        <w:tc>
          <w:tcPr>
            <w:tcW w:w="2216" w:type="dxa"/>
          </w:tcPr>
          <w:p w:rsidR="0004146D" w:rsidRPr="0004146D" w:rsidRDefault="0004146D" w:rsidP="00A85B93">
            <w:pPr>
              <w:rPr>
                <w:rFonts w:ascii="Times New Roman" w:hAnsi="Times New Roman"/>
                <w:sz w:val="28"/>
                <w:szCs w:val="28"/>
              </w:rPr>
            </w:pPr>
            <w:proofErr w:type="spellStart"/>
            <w:r w:rsidRPr="0004146D">
              <w:rPr>
                <w:rFonts w:ascii="Times New Roman" w:hAnsi="Times New Roman"/>
                <w:sz w:val="28"/>
                <w:szCs w:val="28"/>
              </w:rPr>
              <w:t>Запасы</w:t>
            </w:r>
            <w:proofErr w:type="spellEnd"/>
          </w:p>
        </w:tc>
        <w:tc>
          <w:tcPr>
            <w:tcW w:w="98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28</w:t>
            </w:r>
          </w:p>
        </w:tc>
        <w:tc>
          <w:tcPr>
            <w:tcW w:w="1074"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18</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0,81</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0,54</w:t>
            </w:r>
          </w:p>
        </w:tc>
        <w:tc>
          <w:tcPr>
            <w:tcW w:w="1192"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-10</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64,29</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0,27</w:t>
            </w:r>
          </w:p>
        </w:tc>
      </w:tr>
      <w:tr w:rsidR="0004146D" w:rsidRPr="0004146D" w:rsidTr="00A85B93">
        <w:tc>
          <w:tcPr>
            <w:tcW w:w="2216" w:type="dxa"/>
          </w:tcPr>
          <w:p w:rsidR="0004146D" w:rsidRPr="0004146D" w:rsidRDefault="0004146D" w:rsidP="00A85B93">
            <w:pPr>
              <w:rPr>
                <w:rFonts w:ascii="Times New Roman" w:hAnsi="Times New Roman"/>
                <w:sz w:val="28"/>
                <w:szCs w:val="28"/>
              </w:rPr>
            </w:pPr>
            <w:proofErr w:type="spellStart"/>
            <w:r w:rsidRPr="0004146D">
              <w:rPr>
                <w:rFonts w:ascii="Times New Roman" w:hAnsi="Times New Roman"/>
                <w:sz w:val="28"/>
                <w:szCs w:val="28"/>
              </w:rPr>
              <w:t>Дебиторская</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задолженность</w:t>
            </w:r>
            <w:proofErr w:type="spellEnd"/>
            <w:r w:rsidRPr="0004146D">
              <w:rPr>
                <w:rFonts w:ascii="Times New Roman" w:hAnsi="Times New Roman"/>
                <w:sz w:val="28"/>
                <w:szCs w:val="28"/>
              </w:rPr>
              <w:t xml:space="preserve"> </w:t>
            </w:r>
          </w:p>
        </w:tc>
        <w:tc>
          <w:tcPr>
            <w:tcW w:w="98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2909</w:t>
            </w:r>
          </w:p>
        </w:tc>
        <w:tc>
          <w:tcPr>
            <w:tcW w:w="1074"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2908</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84,54</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87,96</w:t>
            </w:r>
          </w:p>
        </w:tc>
        <w:tc>
          <w:tcPr>
            <w:tcW w:w="1192"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99,97</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3,42</w:t>
            </w:r>
          </w:p>
        </w:tc>
      </w:tr>
      <w:tr w:rsidR="0004146D" w:rsidRPr="0004146D" w:rsidTr="00A85B93">
        <w:tc>
          <w:tcPr>
            <w:tcW w:w="2216" w:type="dxa"/>
          </w:tcPr>
          <w:p w:rsidR="0004146D" w:rsidRPr="0004146D" w:rsidRDefault="0004146D" w:rsidP="00A85B93">
            <w:pPr>
              <w:rPr>
                <w:rFonts w:ascii="Times New Roman" w:hAnsi="Times New Roman"/>
                <w:sz w:val="28"/>
                <w:szCs w:val="28"/>
                <w:lang w:val="ru-RU"/>
              </w:rPr>
            </w:pPr>
            <w:r w:rsidRPr="0004146D">
              <w:rPr>
                <w:rFonts w:ascii="Times New Roman" w:hAnsi="Times New Roman"/>
                <w:sz w:val="28"/>
                <w:szCs w:val="28"/>
                <w:lang w:val="ru-RU"/>
              </w:rPr>
              <w:t>Денежные средства и денежные эквиваленты</w:t>
            </w:r>
          </w:p>
        </w:tc>
        <w:tc>
          <w:tcPr>
            <w:tcW w:w="98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91</w:t>
            </w:r>
          </w:p>
        </w:tc>
        <w:tc>
          <w:tcPr>
            <w:tcW w:w="1074"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89</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2,64</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2,69</w:t>
            </w:r>
          </w:p>
          <w:p w:rsidR="0004146D" w:rsidRPr="0004146D" w:rsidRDefault="0004146D" w:rsidP="00A85B93">
            <w:pPr>
              <w:rPr>
                <w:rFonts w:ascii="Times New Roman" w:hAnsi="Times New Roman"/>
                <w:sz w:val="28"/>
                <w:szCs w:val="28"/>
              </w:rPr>
            </w:pPr>
          </w:p>
        </w:tc>
        <w:tc>
          <w:tcPr>
            <w:tcW w:w="1192"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-2</w:t>
            </w:r>
          </w:p>
          <w:p w:rsidR="0004146D" w:rsidRPr="0004146D" w:rsidRDefault="0004146D" w:rsidP="00A85B93">
            <w:pPr>
              <w:rPr>
                <w:rFonts w:ascii="Times New Roman" w:hAnsi="Times New Roman"/>
                <w:sz w:val="28"/>
                <w:szCs w:val="28"/>
              </w:rPr>
            </w:pP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97,8</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0,05</w:t>
            </w:r>
          </w:p>
        </w:tc>
      </w:tr>
      <w:tr w:rsidR="0004146D" w:rsidRPr="0004146D" w:rsidTr="00A85B93">
        <w:tc>
          <w:tcPr>
            <w:tcW w:w="2216" w:type="dxa"/>
          </w:tcPr>
          <w:p w:rsidR="0004146D" w:rsidRPr="0004146D" w:rsidRDefault="0004146D" w:rsidP="00A85B93">
            <w:pPr>
              <w:rPr>
                <w:rFonts w:ascii="Times New Roman" w:hAnsi="Times New Roman"/>
                <w:sz w:val="28"/>
                <w:szCs w:val="28"/>
              </w:rPr>
            </w:pPr>
            <w:proofErr w:type="spellStart"/>
            <w:r w:rsidRPr="0004146D">
              <w:rPr>
                <w:rFonts w:ascii="Times New Roman" w:hAnsi="Times New Roman"/>
                <w:sz w:val="28"/>
                <w:szCs w:val="28"/>
              </w:rPr>
              <w:t>Итого</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по</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разделу</w:t>
            </w:r>
            <w:proofErr w:type="spellEnd"/>
            <w:r w:rsidRPr="0004146D">
              <w:rPr>
                <w:rFonts w:ascii="Times New Roman" w:hAnsi="Times New Roman"/>
                <w:sz w:val="28"/>
                <w:szCs w:val="28"/>
              </w:rPr>
              <w:t xml:space="preserve"> 2.</w:t>
            </w:r>
          </w:p>
        </w:tc>
        <w:tc>
          <w:tcPr>
            <w:tcW w:w="98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3028</w:t>
            </w:r>
          </w:p>
        </w:tc>
        <w:tc>
          <w:tcPr>
            <w:tcW w:w="1074"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3015</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87,99</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91,21</w:t>
            </w:r>
          </w:p>
        </w:tc>
        <w:tc>
          <w:tcPr>
            <w:tcW w:w="1192"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-13</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99,57</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3,22</w:t>
            </w:r>
          </w:p>
        </w:tc>
      </w:tr>
      <w:tr w:rsidR="0004146D" w:rsidRPr="0004146D" w:rsidTr="00A85B93">
        <w:tc>
          <w:tcPr>
            <w:tcW w:w="2216" w:type="dxa"/>
          </w:tcPr>
          <w:p w:rsidR="0004146D" w:rsidRPr="0004146D" w:rsidRDefault="0004146D" w:rsidP="00A85B93">
            <w:pPr>
              <w:rPr>
                <w:rFonts w:ascii="Times New Roman" w:hAnsi="Times New Roman"/>
                <w:sz w:val="28"/>
                <w:szCs w:val="28"/>
              </w:rPr>
            </w:pPr>
            <w:proofErr w:type="spellStart"/>
            <w:r w:rsidRPr="0004146D">
              <w:rPr>
                <w:rFonts w:ascii="Times New Roman" w:hAnsi="Times New Roman"/>
                <w:sz w:val="28"/>
                <w:szCs w:val="28"/>
              </w:rPr>
              <w:t>Баланс</w:t>
            </w:r>
            <w:proofErr w:type="spellEnd"/>
          </w:p>
        </w:tc>
        <w:tc>
          <w:tcPr>
            <w:tcW w:w="98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3441</w:t>
            </w:r>
          </w:p>
        </w:tc>
        <w:tc>
          <w:tcPr>
            <w:tcW w:w="1074"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3306</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100</w:t>
            </w:r>
          </w:p>
        </w:tc>
        <w:tc>
          <w:tcPr>
            <w:tcW w:w="1045"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100</w:t>
            </w:r>
          </w:p>
        </w:tc>
        <w:tc>
          <w:tcPr>
            <w:tcW w:w="1192"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-135</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96,08</w:t>
            </w:r>
          </w:p>
        </w:tc>
        <w:tc>
          <w:tcPr>
            <w:tcW w:w="1007" w:type="dxa"/>
          </w:tcPr>
          <w:p w:rsidR="0004146D" w:rsidRPr="0004146D" w:rsidRDefault="0004146D" w:rsidP="00A85B93">
            <w:pPr>
              <w:rPr>
                <w:rFonts w:ascii="Times New Roman" w:hAnsi="Times New Roman"/>
                <w:sz w:val="28"/>
                <w:szCs w:val="28"/>
              </w:rPr>
            </w:pPr>
            <w:r w:rsidRPr="0004146D">
              <w:rPr>
                <w:rFonts w:ascii="Times New Roman" w:hAnsi="Times New Roman"/>
                <w:sz w:val="28"/>
                <w:szCs w:val="28"/>
              </w:rPr>
              <w:t>0</w:t>
            </w:r>
          </w:p>
        </w:tc>
      </w:tr>
    </w:tbl>
    <w:p w:rsidR="0004146D" w:rsidRPr="0004146D" w:rsidRDefault="0004146D" w:rsidP="0004146D">
      <w:pPr>
        <w:rPr>
          <w:rFonts w:ascii="Times New Roman" w:hAnsi="Times New Roman"/>
          <w:sz w:val="28"/>
          <w:szCs w:val="28"/>
        </w:rPr>
      </w:pPr>
    </w:p>
    <w:p w:rsidR="0004146D" w:rsidRPr="0004146D" w:rsidRDefault="0004146D" w:rsidP="0004146D">
      <w:pPr>
        <w:spacing w:line="360" w:lineRule="auto"/>
        <w:ind w:firstLine="709"/>
        <w:jc w:val="both"/>
        <w:rPr>
          <w:rFonts w:ascii="Times New Roman" w:hAnsi="Times New Roman"/>
          <w:sz w:val="28"/>
          <w:szCs w:val="28"/>
          <w:lang w:val="ru-RU"/>
        </w:rPr>
      </w:pPr>
      <w:r w:rsidRPr="0004146D">
        <w:rPr>
          <w:rFonts w:ascii="Times New Roman" w:hAnsi="Times New Roman"/>
          <w:sz w:val="28"/>
          <w:szCs w:val="28"/>
          <w:lang w:val="ru-RU"/>
        </w:rPr>
        <w:lastRenderedPageBreak/>
        <w:t>Вывод: как видно из данных таблицы величина активов уменьшилась на 135 тыс</w:t>
      </w:r>
      <w:proofErr w:type="gramStart"/>
      <w:r w:rsidRPr="0004146D">
        <w:rPr>
          <w:rFonts w:ascii="Times New Roman" w:hAnsi="Times New Roman"/>
          <w:sz w:val="28"/>
          <w:szCs w:val="28"/>
          <w:lang w:val="ru-RU"/>
        </w:rPr>
        <w:t>.р</w:t>
      </w:r>
      <w:proofErr w:type="gramEnd"/>
      <w:r w:rsidRPr="0004146D">
        <w:rPr>
          <w:rFonts w:ascii="Times New Roman" w:hAnsi="Times New Roman"/>
          <w:sz w:val="28"/>
          <w:szCs w:val="28"/>
          <w:lang w:val="ru-RU"/>
        </w:rPr>
        <w:t>уб. или на 3,92 %, и на 31 декабря 2014г. составила 3306  тыс.руб.  Такое изменение следует признать отрицательным, т.к. имущественный потенциал организации уменьшился.</w:t>
      </w:r>
    </w:p>
    <w:p w:rsidR="0004146D" w:rsidRPr="0004146D" w:rsidRDefault="0004146D" w:rsidP="0004146D">
      <w:pPr>
        <w:spacing w:line="360" w:lineRule="auto"/>
        <w:ind w:firstLine="709"/>
        <w:jc w:val="both"/>
        <w:rPr>
          <w:rFonts w:ascii="Times New Roman" w:hAnsi="Times New Roman"/>
          <w:sz w:val="28"/>
          <w:szCs w:val="28"/>
          <w:lang w:val="ru-RU"/>
        </w:rPr>
      </w:pPr>
      <w:proofErr w:type="spellStart"/>
      <w:r w:rsidRPr="0004146D">
        <w:rPr>
          <w:rFonts w:ascii="Times New Roman" w:hAnsi="Times New Roman"/>
          <w:sz w:val="28"/>
          <w:szCs w:val="28"/>
          <w:lang w:val="ru-RU"/>
        </w:rPr>
        <w:t>Внеоборотные</w:t>
      </w:r>
      <w:proofErr w:type="spellEnd"/>
      <w:r w:rsidRPr="0004146D">
        <w:rPr>
          <w:rFonts w:ascii="Times New Roman" w:hAnsi="Times New Roman"/>
          <w:sz w:val="28"/>
          <w:szCs w:val="28"/>
          <w:lang w:val="ru-RU"/>
        </w:rPr>
        <w:t xml:space="preserve"> активы уменьшились на 123 тыс</w:t>
      </w:r>
      <w:proofErr w:type="gramStart"/>
      <w:r w:rsidRPr="0004146D">
        <w:rPr>
          <w:rFonts w:ascii="Times New Roman" w:hAnsi="Times New Roman"/>
          <w:sz w:val="28"/>
          <w:szCs w:val="28"/>
          <w:lang w:val="ru-RU"/>
        </w:rPr>
        <w:t>.р</w:t>
      </w:r>
      <w:proofErr w:type="gramEnd"/>
      <w:r w:rsidRPr="0004146D">
        <w:rPr>
          <w:rFonts w:ascii="Times New Roman" w:hAnsi="Times New Roman"/>
          <w:sz w:val="28"/>
          <w:szCs w:val="28"/>
          <w:lang w:val="ru-RU"/>
        </w:rPr>
        <w:t xml:space="preserve">уб. или на 29,78 %. </w:t>
      </w:r>
    </w:p>
    <w:p w:rsidR="0004146D" w:rsidRPr="0004146D" w:rsidRDefault="0004146D" w:rsidP="0004146D">
      <w:pPr>
        <w:spacing w:line="360" w:lineRule="auto"/>
        <w:ind w:firstLine="709"/>
        <w:jc w:val="both"/>
        <w:rPr>
          <w:rFonts w:ascii="Times New Roman" w:hAnsi="Times New Roman"/>
          <w:sz w:val="28"/>
          <w:szCs w:val="28"/>
        </w:rPr>
      </w:pPr>
      <w:r w:rsidRPr="0004146D">
        <w:rPr>
          <w:rFonts w:ascii="Times New Roman" w:hAnsi="Times New Roman"/>
          <w:sz w:val="28"/>
          <w:szCs w:val="28"/>
          <w:lang w:val="ru-RU"/>
        </w:rPr>
        <w:t xml:space="preserve">В составе </w:t>
      </w:r>
      <w:proofErr w:type="spellStart"/>
      <w:r w:rsidRPr="0004146D">
        <w:rPr>
          <w:rFonts w:ascii="Times New Roman" w:hAnsi="Times New Roman"/>
          <w:sz w:val="28"/>
          <w:szCs w:val="28"/>
          <w:lang w:val="ru-RU"/>
        </w:rPr>
        <w:t>внеоборотных</w:t>
      </w:r>
      <w:proofErr w:type="spellEnd"/>
      <w:r w:rsidRPr="0004146D">
        <w:rPr>
          <w:rFonts w:ascii="Times New Roman" w:hAnsi="Times New Roman"/>
          <w:sz w:val="28"/>
          <w:szCs w:val="28"/>
          <w:lang w:val="ru-RU"/>
        </w:rPr>
        <w:t xml:space="preserve"> активов уменьшились основные средства на 123 тыс</w:t>
      </w:r>
      <w:proofErr w:type="gramStart"/>
      <w:r w:rsidRPr="0004146D">
        <w:rPr>
          <w:rFonts w:ascii="Times New Roman" w:hAnsi="Times New Roman"/>
          <w:sz w:val="28"/>
          <w:szCs w:val="28"/>
          <w:lang w:val="ru-RU"/>
        </w:rPr>
        <w:t>.р</w:t>
      </w:r>
      <w:proofErr w:type="gramEnd"/>
      <w:r w:rsidRPr="0004146D">
        <w:rPr>
          <w:rFonts w:ascii="Times New Roman" w:hAnsi="Times New Roman"/>
          <w:sz w:val="28"/>
          <w:szCs w:val="28"/>
          <w:lang w:val="ru-RU"/>
        </w:rPr>
        <w:t xml:space="preserve">уб. или на 37,39%. </w:t>
      </w:r>
      <w:proofErr w:type="spellStart"/>
      <w:r w:rsidRPr="0004146D">
        <w:rPr>
          <w:rFonts w:ascii="Times New Roman" w:hAnsi="Times New Roman"/>
          <w:sz w:val="28"/>
          <w:szCs w:val="28"/>
        </w:rPr>
        <w:t>Размер</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незавершенного</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строительства</w:t>
      </w:r>
      <w:proofErr w:type="spellEnd"/>
      <w:r w:rsidRPr="0004146D">
        <w:rPr>
          <w:rFonts w:ascii="Times New Roman" w:hAnsi="Times New Roman"/>
          <w:sz w:val="28"/>
          <w:szCs w:val="28"/>
        </w:rPr>
        <w:t xml:space="preserve"> в </w:t>
      </w:r>
      <w:proofErr w:type="spellStart"/>
      <w:r w:rsidRPr="0004146D">
        <w:rPr>
          <w:rFonts w:ascii="Times New Roman" w:hAnsi="Times New Roman"/>
          <w:sz w:val="28"/>
          <w:szCs w:val="28"/>
        </w:rPr>
        <w:t>составе</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внеоборотных</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активов</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остался</w:t>
      </w:r>
      <w:proofErr w:type="spellEnd"/>
      <w:r w:rsidRPr="0004146D">
        <w:rPr>
          <w:rFonts w:ascii="Times New Roman" w:hAnsi="Times New Roman"/>
          <w:sz w:val="28"/>
          <w:szCs w:val="28"/>
        </w:rPr>
        <w:t xml:space="preserve"> </w:t>
      </w:r>
      <w:proofErr w:type="spellStart"/>
      <w:r w:rsidRPr="0004146D">
        <w:rPr>
          <w:rFonts w:ascii="Times New Roman" w:hAnsi="Times New Roman"/>
          <w:sz w:val="28"/>
          <w:szCs w:val="28"/>
        </w:rPr>
        <w:t>неизменным</w:t>
      </w:r>
      <w:proofErr w:type="spellEnd"/>
      <w:r w:rsidRPr="0004146D">
        <w:rPr>
          <w:rFonts w:ascii="Times New Roman" w:hAnsi="Times New Roman"/>
          <w:sz w:val="28"/>
          <w:szCs w:val="28"/>
        </w:rPr>
        <w:t>.</w:t>
      </w:r>
    </w:p>
    <w:p w:rsidR="0004146D" w:rsidRPr="0004146D" w:rsidRDefault="0004146D" w:rsidP="0004146D">
      <w:pPr>
        <w:spacing w:line="360" w:lineRule="auto"/>
        <w:ind w:firstLine="709"/>
        <w:jc w:val="both"/>
        <w:rPr>
          <w:rFonts w:ascii="Times New Roman" w:hAnsi="Times New Roman"/>
          <w:sz w:val="28"/>
          <w:szCs w:val="28"/>
          <w:lang w:val="ru-RU"/>
        </w:rPr>
      </w:pPr>
      <w:r w:rsidRPr="0004146D">
        <w:rPr>
          <w:rFonts w:ascii="Times New Roman" w:hAnsi="Times New Roman"/>
          <w:sz w:val="28"/>
          <w:szCs w:val="28"/>
          <w:lang w:val="ru-RU"/>
        </w:rPr>
        <w:t>Оборотные активы уменьшились на 13 тыс</w:t>
      </w:r>
      <w:proofErr w:type="gramStart"/>
      <w:r w:rsidRPr="0004146D">
        <w:rPr>
          <w:rFonts w:ascii="Times New Roman" w:hAnsi="Times New Roman"/>
          <w:sz w:val="28"/>
          <w:szCs w:val="28"/>
          <w:lang w:val="ru-RU"/>
        </w:rPr>
        <w:t>.р</w:t>
      </w:r>
      <w:proofErr w:type="gramEnd"/>
      <w:r w:rsidRPr="0004146D">
        <w:rPr>
          <w:rFonts w:ascii="Times New Roman" w:hAnsi="Times New Roman"/>
          <w:sz w:val="28"/>
          <w:szCs w:val="28"/>
          <w:lang w:val="ru-RU"/>
        </w:rPr>
        <w:t>уб. или на 0,43%.</w:t>
      </w:r>
    </w:p>
    <w:p w:rsidR="0004146D" w:rsidRPr="0004146D" w:rsidRDefault="0004146D" w:rsidP="0004146D">
      <w:pPr>
        <w:spacing w:line="360" w:lineRule="auto"/>
        <w:ind w:firstLine="709"/>
        <w:jc w:val="both"/>
        <w:rPr>
          <w:rFonts w:ascii="Times New Roman" w:hAnsi="Times New Roman"/>
          <w:sz w:val="28"/>
          <w:szCs w:val="28"/>
          <w:lang w:val="ru-RU"/>
        </w:rPr>
      </w:pPr>
      <w:r w:rsidRPr="0004146D">
        <w:rPr>
          <w:rFonts w:ascii="Times New Roman" w:hAnsi="Times New Roman"/>
          <w:sz w:val="28"/>
          <w:szCs w:val="28"/>
          <w:lang w:val="ru-RU"/>
        </w:rPr>
        <w:t>Все эти изменения следует считать отрицательными, т.к. в 2014 году баланс уменьшился на 135 тыс. руб., по сравнению с 2013 годом.</w:t>
      </w:r>
    </w:p>
    <w:p w:rsidR="0004146D" w:rsidRPr="0004146D" w:rsidRDefault="0004146D" w:rsidP="0004146D">
      <w:pPr>
        <w:spacing w:line="360" w:lineRule="auto"/>
        <w:ind w:firstLine="709"/>
        <w:jc w:val="both"/>
        <w:rPr>
          <w:rFonts w:ascii="Times New Roman" w:hAnsi="Times New Roman"/>
          <w:sz w:val="28"/>
          <w:szCs w:val="28"/>
          <w:lang w:val="ru-RU"/>
        </w:rPr>
      </w:pPr>
    </w:p>
    <w:p w:rsidR="0004146D" w:rsidRPr="0004146D" w:rsidRDefault="0004146D" w:rsidP="00DE4101">
      <w:pPr>
        <w:spacing w:line="360" w:lineRule="auto"/>
        <w:ind w:firstLine="709"/>
        <w:jc w:val="both"/>
        <w:rPr>
          <w:rFonts w:ascii="Times New Roman" w:hAnsi="Times New Roman"/>
          <w:sz w:val="28"/>
          <w:szCs w:val="28"/>
          <w:lang w:val="ru-RU"/>
        </w:rPr>
      </w:pPr>
      <w:r w:rsidRPr="0004146D">
        <w:rPr>
          <w:rFonts w:ascii="Times New Roman" w:hAnsi="Times New Roman"/>
          <w:sz w:val="28"/>
          <w:szCs w:val="28"/>
          <w:lang w:val="ru-RU"/>
        </w:rPr>
        <w:t>4.2 Анализ финансовых результатов деятельности предприятия</w:t>
      </w:r>
    </w:p>
    <w:p w:rsidR="0004146D" w:rsidRPr="0004146D" w:rsidRDefault="0004146D" w:rsidP="0004146D">
      <w:pPr>
        <w:spacing w:line="360" w:lineRule="auto"/>
        <w:jc w:val="both"/>
        <w:rPr>
          <w:rFonts w:ascii="Times New Roman" w:hAnsi="Times New Roman"/>
          <w:sz w:val="28"/>
          <w:szCs w:val="28"/>
          <w:lang w:val="ru-RU"/>
        </w:rPr>
      </w:pPr>
    </w:p>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rPr>
        <w:t>Финансовый результат деятельности предприятий характеризуется показателями прибыли или убытка (счёт 99, плана счетов бухгалтерского учета). Известно, что без получения прибыли предприятие не может развиваться в рыночной экономике, за исключением организаций, финансируемых за счёт государства или других источников. Поэтому задача улучшения финансового результата является жизненно важной для хозяйствующего субъекта. Анализ финансовых показателей позволяет выявить возможности улучшения финансового положения и по результатам расчётов принять экономически обоснованные решения.</w:t>
      </w:r>
    </w:p>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rPr>
        <w:t>В процессе анализа решаются следующие задачи:</w:t>
      </w:r>
    </w:p>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rPr>
        <w:t>1.изучение данных о формировании финансового результата и использовании прибыли,</w:t>
      </w:r>
    </w:p>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rPr>
        <w:t>2.исследование динамики показателей прибыли и рентабельности предприятия,</w:t>
      </w:r>
    </w:p>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rPr>
        <w:t>3.выявление и измерение влияния основных факторов, воздействующих на финансовый результат,</w:t>
      </w:r>
    </w:p>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rPr>
        <w:lastRenderedPageBreak/>
        <w:t>4.выявление резервов и их использование для повышения прибыли и рентабельности предприятия.</w:t>
      </w:r>
    </w:p>
    <w:p w:rsidR="0004146D" w:rsidRPr="00DE4101"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rPr>
        <w:t>Основными источниками информации анализа финансовых результатов являются данные бухгалтерского учёта и бухгалтерской (финансовой) отчётности</w:t>
      </w:r>
      <w:proofErr w:type="gramStart"/>
      <w:r w:rsidRPr="0004146D">
        <w:rPr>
          <w:color w:val="000000"/>
          <w:sz w:val="28"/>
          <w:szCs w:val="28"/>
        </w:rPr>
        <w:t xml:space="preserve"> </w:t>
      </w:r>
      <w:r w:rsidR="00EA16C5">
        <w:rPr>
          <w:color w:val="000000"/>
          <w:sz w:val="28"/>
          <w:szCs w:val="28"/>
        </w:rPr>
        <w:t>.</w:t>
      </w:r>
      <w:proofErr w:type="gramEnd"/>
    </w:p>
    <w:p w:rsidR="0004146D" w:rsidRPr="0004146D" w:rsidRDefault="0004146D" w:rsidP="0004146D">
      <w:pPr>
        <w:pStyle w:val="a3"/>
        <w:shd w:val="clear" w:color="auto" w:fill="FFFFFF"/>
        <w:spacing w:before="0" w:beforeAutospacing="0" w:after="0" w:afterAutospacing="0" w:line="360" w:lineRule="auto"/>
        <w:ind w:firstLine="709"/>
        <w:jc w:val="both"/>
        <w:rPr>
          <w:color w:val="FF0000"/>
          <w:sz w:val="28"/>
          <w:szCs w:val="28"/>
        </w:rPr>
      </w:pPr>
      <w:r w:rsidRPr="0004146D">
        <w:rPr>
          <w:color w:val="000000"/>
          <w:sz w:val="28"/>
          <w:szCs w:val="28"/>
        </w:rPr>
        <w:t>Анализ финансовых результатов деятельност</w:t>
      </w:r>
      <w:proofErr w:type="gramStart"/>
      <w:r w:rsidRPr="0004146D">
        <w:rPr>
          <w:color w:val="000000"/>
          <w:sz w:val="28"/>
          <w:szCs w:val="28"/>
        </w:rPr>
        <w:t xml:space="preserve">и </w:t>
      </w:r>
      <w:r w:rsidRPr="0004146D">
        <w:rPr>
          <w:sz w:val="28"/>
          <w:szCs w:val="28"/>
        </w:rPr>
        <w:t>ООО</w:t>
      </w:r>
      <w:proofErr w:type="gramEnd"/>
      <w:r w:rsidRPr="0004146D">
        <w:rPr>
          <w:sz w:val="28"/>
          <w:szCs w:val="28"/>
        </w:rPr>
        <w:t xml:space="preserve"> «</w:t>
      </w:r>
      <w:r w:rsidR="00607741">
        <w:rPr>
          <w:sz w:val="28"/>
          <w:szCs w:val="28"/>
        </w:rPr>
        <w:t>Контакт</w:t>
      </w:r>
      <w:r w:rsidR="00EA16C5">
        <w:rPr>
          <w:sz w:val="28"/>
          <w:szCs w:val="28"/>
        </w:rPr>
        <w:t xml:space="preserve"> </w:t>
      </w:r>
      <w:proofErr w:type="spellStart"/>
      <w:r w:rsidR="00607741">
        <w:rPr>
          <w:sz w:val="28"/>
          <w:szCs w:val="28"/>
        </w:rPr>
        <w:t>Энерго</w:t>
      </w:r>
      <w:proofErr w:type="spellEnd"/>
      <w:r w:rsidRPr="0004146D">
        <w:rPr>
          <w:sz w:val="28"/>
          <w:szCs w:val="28"/>
        </w:rPr>
        <w:t>» за 2012-</w:t>
      </w:r>
      <w:smartTag w:uri="urn:schemas-microsoft-com:office:smarttags" w:element="metricconverter">
        <w:smartTagPr>
          <w:attr w:name="ProductID" w:val="2013 г"/>
        </w:smartTagPr>
        <w:r w:rsidRPr="0004146D">
          <w:rPr>
            <w:sz w:val="28"/>
            <w:szCs w:val="28"/>
          </w:rPr>
          <w:t>2013 г</w:t>
        </w:r>
      </w:smartTag>
      <w:r w:rsidRPr="0004146D">
        <w:rPr>
          <w:sz w:val="28"/>
          <w:szCs w:val="28"/>
        </w:rPr>
        <w:t>.г. начнём с рассмотрения таблицы 4.2.1</w:t>
      </w:r>
    </w:p>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p>
    <w:p w:rsidR="0004146D" w:rsidRDefault="0004146D" w:rsidP="0004146D">
      <w:pPr>
        <w:pStyle w:val="a3"/>
        <w:shd w:val="clear" w:color="auto" w:fill="FFFFFF"/>
        <w:spacing w:before="0" w:beforeAutospacing="0" w:after="0" w:afterAutospacing="0" w:line="360" w:lineRule="auto"/>
        <w:jc w:val="both"/>
        <w:rPr>
          <w:sz w:val="28"/>
          <w:szCs w:val="28"/>
        </w:rPr>
      </w:pPr>
      <w:r w:rsidRPr="0004146D">
        <w:rPr>
          <w:sz w:val="28"/>
          <w:szCs w:val="28"/>
          <w:shd w:val="clear" w:color="auto" w:fill="FFFFFF"/>
        </w:rPr>
        <w:t>Таблица 4.2.1</w:t>
      </w:r>
      <w:r w:rsidRPr="0004146D">
        <w:rPr>
          <w:color w:val="FF0000"/>
          <w:sz w:val="28"/>
          <w:szCs w:val="28"/>
          <w:shd w:val="clear" w:color="auto" w:fill="FFFFFF"/>
        </w:rPr>
        <w:t xml:space="preserve"> - </w:t>
      </w:r>
      <w:r w:rsidRPr="0004146D">
        <w:rPr>
          <w:sz w:val="28"/>
          <w:szCs w:val="28"/>
          <w:shd w:val="clear" w:color="auto" w:fill="FFFFFF"/>
        </w:rPr>
        <w:t>Финансовые результат</w:t>
      </w:r>
      <w:proofErr w:type="gramStart"/>
      <w:r w:rsidRPr="0004146D">
        <w:rPr>
          <w:sz w:val="28"/>
          <w:szCs w:val="28"/>
          <w:shd w:val="clear" w:color="auto" w:fill="FFFFFF"/>
        </w:rPr>
        <w:t xml:space="preserve">ы </w:t>
      </w:r>
      <w:r w:rsidRPr="0004146D">
        <w:rPr>
          <w:sz w:val="28"/>
          <w:szCs w:val="28"/>
        </w:rPr>
        <w:t>ООО</w:t>
      </w:r>
      <w:proofErr w:type="gramEnd"/>
      <w:r w:rsidRPr="0004146D">
        <w:rPr>
          <w:sz w:val="28"/>
          <w:szCs w:val="28"/>
        </w:rPr>
        <w:t xml:space="preserve"> «</w:t>
      </w:r>
      <w:r w:rsidR="00607741">
        <w:rPr>
          <w:sz w:val="28"/>
          <w:szCs w:val="28"/>
        </w:rPr>
        <w:t>Контакт</w:t>
      </w:r>
      <w:r w:rsidR="00EA16C5">
        <w:rPr>
          <w:sz w:val="28"/>
          <w:szCs w:val="28"/>
        </w:rPr>
        <w:t xml:space="preserve"> </w:t>
      </w:r>
      <w:proofErr w:type="spellStart"/>
      <w:r w:rsidR="00607741">
        <w:rPr>
          <w:sz w:val="28"/>
          <w:szCs w:val="28"/>
        </w:rPr>
        <w:t>Энерго</w:t>
      </w:r>
      <w:proofErr w:type="spellEnd"/>
      <w:r w:rsidRPr="0004146D">
        <w:rPr>
          <w:sz w:val="28"/>
          <w:szCs w:val="28"/>
        </w:rPr>
        <w:t>»</w:t>
      </w:r>
    </w:p>
    <w:p w:rsidR="0004146D" w:rsidRPr="0004146D" w:rsidRDefault="0004146D" w:rsidP="0004146D">
      <w:pPr>
        <w:pStyle w:val="a3"/>
        <w:shd w:val="clear" w:color="auto" w:fill="FFFFFF"/>
        <w:spacing w:before="0" w:beforeAutospacing="0" w:after="0" w:afterAutospacing="0" w:line="360" w:lineRule="auto"/>
        <w:jc w:val="both"/>
        <w:rPr>
          <w:color w:val="FF0000"/>
          <w:sz w:val="28"/>
          <w:szCs w:val="28"/>
          <w:shd w:val="clear" w:color="auto" w:fill="FFFFFF"/>
        </w:rPr>
      </w:pPr>
    </w:p>
    <w:tbl>
      <w:tblPr>
        <w:tblStyle w:val="ab"/>
        <w:tblW w:w="0" w:type="auto"/>
        <w:tblLook w:val="01E0"/>
      </w:tblPr>
      <w:tblGrid>
        <w:gridCol w:w="4482"/>
        <w:gridCol w:w="1392"/>
        <w:gridCol w:w="1567"/>
        <w:gridCol w:w="1056"/>
        <w:gridCol w:w="1074"/>
      </w:tblGrid>
      <w:tr w:rsidR="0004146D" w:rsidRPr="0004146D" w:rsidTr="00A85B93">
        <w:trPr>
          <w:trHeight w:val="380"/>
        </w:trPr>
        <w:tc>
          <w:tcPr>
            <w:tcW w:w="4482" w:type="dxa"/>
            <w:vMerge w:val="restart"/>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Наименование показателя</w:t>
            </w:r>
          </w:p>
        </w:tc>
        <w:tc>
          <w:tcPr>
            <w:tcW w:w="1392" w:type="dxa"/>
            <w:vMerge w:val="restart"/>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 xml:space="preserve">За 2012 год, </w:t>
            </w:r>
            <w:proofErr w:type="spellStart"/>
            <w:r w:rsidRPr="0004146D">
              <w:rPr>
                <w:color w:val="000000"/>
                <w:sz w:val="28"/>
                <w:szCs w:val="28"/>
              </w:rPr>
              <w:t>тыс</w:t>
            </w:r>
            <w:proofErr w:type="gramStart"/>
            <w:r w:rsidRPr="0004146D">
              <w:rPr>
                <w:color w:val="000000"/>
                <w:sz w:val="28"/>
                <w:szCs w:val="28"/>
              </w:rPr>
              <w:t>.р</w:t>
            </w:r>
            <w:proofErr w:type="spellEnd"/>
            <w:proofErr w:type="gramEnd"/>
          </w:p>
        </w:tc>
        <w:tc>
          <w:tcPr>
            <w:tcW w:w="1567" w:type="dxa"/>
            <w:vMerge w:val="restart"/>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 xml:space="preserve">За 2013 год, </w:t>
            </w:r>
            <w:proofErr w:type="spellStart"/>
            <w:r w:rsidRPr="0004146D">
              <w:rPr>
                <w:color w:val="000000"/>
                <w:sz w:val="28"/>
                <w:szCs w:val="28"/>
              </w:rPr>
              <w:t>тыс</w:t>
            </w:r>
            <w:proofErr w:type="gramStart"/>
            <w:r w:rsidRPr="0004146D">
              <w:rPr>
                <w:color w:val="000000"/>
                <w:sz w:val="28"/>
                <w:szCs w:val="28"/>
              </w:rPr>
              <w:t>.р</w:t>
            </w:r>
            <w:proofErr w:type="spellEnd"/>
            <w:proofErr w:type="gramEnd"/>
          </w:p>
        </w:tc>
        <w:tc>
          <w:tcPr>
            <w:tcW w:w="2130" w:type="dxa"/>
            <w:gridSpan w:val="2"/>
          </w:tcPr>
          <w:p w:rsidR="0004146D" w:rsidRPr="0004146D" w:rsidRDefault="0004146D" w:rsidP="00A85B93">
            <w:pPr>
              <w:pStyle w:val="a3"/>
              <w:spacing w:line="360" w:lineRule="auto"/>
              <w:jc w:val="both"/>
              <w:rPr>
                <w:color w:val="000000"/>
                <w:sz w:val="28"/>
                <w:szCs w:val="28"/>
              </w:rPr>
            </w:pPr>
            <w:r w:rsidRPr="0004146D">
              <w:rPr>
                <w:color w:val="000000"/>
                <w:sz w:val="28"/>
                <w:szCs w:val="28"/>
              </w:rPr>
              <w:t xml:space="preserve">Отклонение </w:t>
            </w:r>
          </w:p>
        </w:tc>
      </w:tr>
      <w:tr w:rsidR="0004146D" w:rsidRPr="0004146D" w:rsidTr="00A85B93">
        <w:trPr>
          <w:trHeight w:val="560"/>
        </w:trPr>
        <w:tc>
          <w:tcPr>
            <w:tcW w:w="4482" w:type="dxa"/>
            <w:vMerge/>
          </w:tcPr>
          <w:p w:rsidR="0004146D" w:rsidRPr="0004146D" w:rsidRDefault="0004146D" w:rsidP="00A85B93">
            <w:pPr>
              <w:pStyle w:val="a3"/>
              <w:spacing w:before="0" w:beforeAutospacing="0" w:after="0" w:afterAutospacing="0" w:line="360" w:lineRule="auto"/>
              <w:jc w:val="both"/>
              <w:rPr>
                <w:color w:val="000000"/>
                <w:sz w:val="28"/>
                <w:szCs w:val="28"/>
              </w:rPr>
            </w:pPr>
          </w:p>
        </w:tc>
        <w:tc>
          <w:tcPr>
            <w:tcW w:w="1392" w:type="dxa"/>
            <w:vMerge/>
          </w:tcPr>
          <w:p w:rsidR="0004146D" w:rsidRPr="0004146D" w:rsidRDefault="0004146D" w:rsidP="00A85B93">
            <w:pPr>
              <w:pStyle w:val="a3"/>
              <w:spacing w:before="0" w:beforeAutospacing="0" w:after="0" w:afterAutospacing="0" w:line="360" w:lineRule="auto"/>
              <w:jc w:val="both"/>
              <w:rPr>
                <w:color w:val="000000"/>
                <w:sz w:val="28"/>
                <w:szCs w:val="28"/>
              </w:rPr>
            </w:pPr>
          </w:p>
        </w:tc>
        <w:tc>
          <w:tcPr>
            <w:tcW w:w="1567" w:type="dxa"/>
            <w:vMerge/>
          </w:tcPr>
          <w:p w:rsidR="0004146D" w:rsidRPr="0004146D" w:rsidRDefault="0004146D" w:rsidP="00A85B93">
            <w:pPr>
              <w:pStyle w:val="a3"/>
              <w:spacing w:before="0" w:beforeAutospacing="0" w:after="0" w:afterAutospacing="0" w:line="360" w:lineRule="auto"/>
              <w:jc w:val="both"/>
              <w:rPr>
                <w:color w:val="000000"/>
                <w:sz w:val="28"/>
                <w:szCs w:val="28"/>
              </w:rPr>
            </w:pPr>
          </w:p>
        </w:tc>
        <w:tc>
          <w:tcPr>
            <w:tcW w:w="1056" w:type="dxa"/>
          </w:tcPr>
          <w:p w:rsidR="0004146D" w:rsidRPr="0004146D" w:rsidRDefault="0004146D" w:rsidP="00A85B93">
            <w:pPr>
              <w:pStyle w:val="a3"/>
              <w:spacing w:line="360" w:lineRule="auto"/>
              <w:jc w:val="both"/>
              <w:rPr>
                <w:color w:val="000000"/>
                <w:sz w:val="28"/>
                <w:szCs w:val="28"/>
              </w:rPr>
            </w:pPr>
            <w:r w:rsidRPr="0004146D">
              <w:rPr>
                <w:color w:val="000000"/>
                <w:sz w:val="28"/>
                <w:szCs w:val="28"/>
              </w:rPr>
              <w:t>(+,-)</w:t>
            </w:r>
          </w:p>
        </w:tc>
        <w:tc>
          <w:tcPr>
            <w:tcW w:w="1074" w:type="dxa"/>
          </w:tcPr>
          <w:p w:rsidR="0004146D" w:rsidRPr="0004146D" w:rsidRDefault="0004146D" w:rsidP="00A85B93">
            <w:pPr>
              <w:pStyle w:val="a3"/>
              <w:spacing w:line="360" w:lineRule="auto"/>
              <w:jc w:val="both"/>
              <w:rPr>
                <w:color w:val="000000"/>
                <w:sz w:val="28"/>
                <w:szCs w:val="28"/>
              </w:rPr>
            </w:pPr>
            <w:r w:rsidRPr="0004146D">
              <w:rPr>
                <w:color w:val="000000"/>
                <w:sz w:val="28"/>
                <w:szCs w:val="28"/>
              </w:rPr>
              <w:t>В %</w:t>
            </w:r>
          </w:p>
        </w:tc>
      </w:tr>
      <w:tr w:rsidR="0004146D" w:rsidRPr="0004146D" w:rsidTr="00A85B93">
        <w:tc>
          <w:tcPr>
            <w:tcW w:w="4482" w:type="dxa"/>
          </w:tcPr>
          <w:p w:rsidR="0004146D" w:rsidRPr="0004146D" w:rsidRDefault="0004146D" w:rsidP="00A85B93">
            <w:pPr>
              <w:pStyle w:val="a3"/>
              <w:spacing w:before="0" w:beforeAutospacing="0" w:after="0" w:afterAutospacing="0" w:line="360" w:lineRule="auto"/>
              <w:jc w:val="both"/>
              <w:rPr>
                <w:sz w:val="28"/>
                <w:szCs w:val="28"/>
              </w:rPr>
            </w:pPr>
            <w:r w:rsidRPr="0004146D">
              <w:rPr>
                <w:sz w:val="28"/>
                <w:szCs w:val="28"/>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1392"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1046</w:t>
            </w:r>
          </w:p>
        </w:tc>
        <w:tc>
          <w:tcPr>
            <w:tcW w:w="1567"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862</w:t>
            </w:r>
          </w:p>
        </w:tc>
        <w:tc>
          <w:tcPr>
            <w:tcW w:w="1056"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-184</w:t>
            </w:r>
          </w:p>
        </w:tc>
        <w:tc>
          <w:tcPr>
            <w:tcW w:w="1074"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-17</w:t>
            </w:r>
          </w:p>
        </w:tc>
      </w:tr>
      <w:tr w:rsidR="0004146D" w:rsidRPr="0004146D" w:rsidTr="00A85B93">
        <w:tc>
          <w:tcPr>
            <w:tcW w:w="4482" w:type="dxa"/>
          </w:tcPr>
          <w:p w:rsidR="0004146D" w:rsidRPr="0004146D" w:rsidRDefault="0004146D" w:rsidP="00A85B93">
            <w:pPr>
              <w:pStyle w:val="a3"/>
              <w:spacing w:before="0" w:beforeAutospacing="0" w:after="0" w:afterAutospacing="0" w:line="360" w:lineRule="auto"/>
              <w:jc w:val="both"/>
              <w:rPr>
                <w:sz w:val="28"/>
                <w:szCs w:val="28"/>
              </w:rPr>
            </w:pPr>
            <w:r w:rsidRPr="0004146D">
              <w:rPr>
                <w:sz w:val="28"/>
                <w:szCs w:val="28"/>
              </w:rPr>
              <w:t>Себестоимость проданных товаров, продукции, работ, услуг</w:t>
            </w:r>
          </w:p>
        </w:tc>
        <w:tc>
          <w:tcPr>
            <w:tcW w:w="1392"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(1219)</w:t>
            </w:r>
          </w:p>
        </w:tc>
        <w:tc>
          <w:tcPr>
            <w:tcW w:w="1567"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(1103)</w:t>
            </w:r>
          </w:p>
        </w:tc>
        <w:tc>
          <w:tcPr>
            <w:tcW w:w="1056"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-116</w:t>
            </w:r>
          </w:p>
        </w:tc>
        <w:tc>
          <w:tcPr>
            <w:tcW w:w="1074"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-9,52</w:t>
            </w:r>
          </w:p>
        </w:tc>
      </w:tr>
      <w:tr w:rsidR="0004146D" w:rsidRPr="0004146D" w:rsidTr="00A85B93">
        <w:tc>
          <w:tcPr>
            <w:tcW w:w="4482" w:type="dxa"/>
          </w:tcPr>
          <w:p w:rsidR="0004146D" w:rsidRPr="0004146D" w:rsidRDefault="0004146D" w:rsidP="00A85B93">
            <w:pPr>
              <w:pStyle w:val="a3"/>
              <w:spacing w:before="0" w:beforeAutospacing="0" w:after="0" w:afterAutospacing="0" w:line="360" w:lineRule="auto"/>
              <w:jc w:val="both"/>
              <w:rPr>
                <w:sz w:val="28"/>
                <w:szCs w:val="28"/>
              </w:rPr>
            </w:pPr>
            <w:r w:rsidRPr="0004146D">
              <w:rPr>
                <w:sz w:val="28"/>
                <w:szCs w:val="28"/>
              </w:rPr>
              <w:t>Валовая прибыль</w:t>
            </w:r>
          </w:p>
        </w:tc>
        <w:tc>
          <w:tcPr>
            <w:tcW w:w="1392"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(173)</w:t>
            </w:r>
          </w:p>
        </w:tc>
        <w:tc>
          <w:tcPr>
            <w:tcW w:w="1567"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(241)</w:t>
            </w:r>
          </w:p>
        </w:tc>
        <w:tc>
          <w:tcPr>
            <w:tcW w:w="1056"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68</w:t>
            </w:r>
          </w:p>
        </w:tc>
        <w:tc>
          <w:tcPr>
            <w:tcW w:w="1074"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39,31</w:t>
            </w:r>
          </w:p>
        </w:tc>
      </w:tr>
      <w:tr w:rsidR="0004146D" w:rsidRPr="0004146D" w:rsidTr="00A85B93">
        <w:tc>
          <w:tcPr>
            <w:tcW w:w="4482" w:type="dxa"/>
          </w:tcPr>
          <w:p w:rsidR="0004146D" w:rsidRPr="0004146D" w:rsidRDefault="0004146D" w:rsidP="00A85B93">
            <w:pPr>
              <w:pStyle w:val="a3"/>
              <w:spacing w:before="0" w:beforeAutospacing="0" w:after="0" w:afterAutospacing="0" w:line="360" w:lineRule="auto"/>
              <w:jc w:val="both"/>
              <w:rPr>
                <w:sz w:val="28"/>
                <w:szCs w:val="28"/>
              </w:rPr>
            </w:pPr>
            <w:r w:rsidRPr="0004146D">
              <w:rPr>
                <w:sz w:val="28"/>
                <w:szCs w:val="28"/>
              </w:rPr>
              <w:t>Прибыль (убыток) от продаж</w:t>
            </w:r>
          </w:p>
        </w:tc>
        <w:tc>
          <w:tcPr>
            <w:tcW w:w="1392"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(173)</w:t>
            </w:r>
          </w:p>
        </w:tc>
        <w:tc>
          <w:tcPr>
            <w:tcW w:w="1567"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(241)</w:t>
            </w:r>
          </w:p>
        </w:tc>
        <w:tc>
          <w:tcPr>
            <w:tcW w:w="1056"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68</w:t>
            </w:r>
          </w:p>
        </w:tc>
        <w:tc>
          <w:tcPr>
            <w:tcW w:w="1074"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39,31</w:t>
            </w:r>
          </w:p>
        </w:tc>
      </w:tr>
      <w:tr w:rsidR="0004146D" w:rsidRPr="0004146D" w:rsidTr="00A85B93">
        <w:tc>
          <w:tcPr>
            <w:tcW w:w="4482" w:type="dxa"/>
          </w:tcPr>
          <w:p w:rsidR="0004146D" w:rsidRPr="0004146D" w:rsidRDefault="0004146D" w:rsidP="00A85B93">
            <w:pPr>
              <w:pStyle w:val="a3"/>
              <w:spacing w:before="0" w:beforeAutospacing="0" w:after="0" w:afterAutospacing="0" w:line="360" w:lineRule="auto"/>
              <w:jc w:val="both"/>
              <w:rPr>
                <w:sz w:val="28"/>
                <w:szCs w:val="28"/>
              </w:rPr>
            </w:pPr>
            <w:r w:rsidRPr="0004146D">
              <w:rPr>
                <w:sz w:val="28"/>
                <w:szCs w:val="28"/>
              </w:rPr>
              <w:t>Прочие доходы</w:t>
            </w:r>
          </w:p>
        </w:tc>
        <w:tc>
          <w:tcPr>
            <w:tcW w:w="1392"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220</w:t>
            </w:r>
          </w:p>
        </w:tc>
        <w:tc>
          <w:tcPr>
            <w:tcW w:w="1567"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35</w:t>
            </w:r>
          </w:p>
        </w:tc>
        <w:tc>
          <w:tcPr>
            <w:tcW w:w="1056"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-185</w:t>
            </w:r>
          </w:p>
        </w:tc>
        <w:tc>
          <w:tcPr>
            <w:tcW w:w="1074"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-84,01</w:t>
            </w:r>
          </w:p>
        </w:tc>
      </w:tr>
      <w:tr w:rsidR="0004146D" w:rsidRPr="0004146D" w:rsidTr="00A85B93">
        <w:tc>
          <w:tcPr>
            <w:tcW w:w="4482" w:type="dxa"/>
          </w:tcPr>
          <w:p w:rsidR="0004146D" w:rsidRPr="0004146D" w:rsidRDefault="0004146D" w:rsidP="00A85B93">
            <w:pPr>
              <w:pStyle w:val="a3"/>
              <w:spacing w:before="0" w:beforeAutospacing="0" w:after="0" w:afterAutospacing="0" w:line="360" w:lineRule="auto"/>
              <w:jc w:val="both"/>
              <w:rPr>
                <w:sz w:val="28"/>
                <w:szCs w:val="28"/>
              </w:rPr>
            </w:pPr>
            <w:r w:rsidRPr="0004146D">
              <w:rPr>
                <w:sz w:val="28"/>
                <w:szCs w:val="28"/>
              </w:rPr>
              <w:t>Прочие расходы</w:t>
            </w:r>
          </w:p>
        </w:tc>
        <w:tc>
          <w:tcPr>
            <w:tcW w:w="1392"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(315)</w:t>
            </w:r>
          </w:p>
        </w:tc>
        <w:tc>
          <w:tcPr>
            <w:tcW w:w="1567"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(59)</w:t>
            </w:r>
          </w:p>
        </w:tc>
        <w:tc>
          <w:tcPr>
            <w:tcW w:w="1056"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-256</w:t>
            </w:r>
          </w:p>
        </w:tc>
        <w:tc>
          <w:tcPr>
            <w:tcW w:w="1074"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-81,27</w:t>
            </w:r>
          </w:p>
        </w:tc>
      </w:tr>
      <w:tr w:rsidR="0004146D" w:rsidRPr="0004146D" w:rsidTr="00A85B93">
        <w:tc>
          <w:tcPr>
            <w:tcW w:w="4482" w:type="dxa"/>
          </w:tcPr>
          <w:p w:rsidR="0004146D" w:rsidRPr="0004146D" w:rsidRDefault="0004146D" w:rsidP="00A85B93">
            <w:pPr>
              <w:pStyle w:val="a3"/>
              <w:spacing w:before="0" w:beforeAutospacing="0" w:after="0" w:afterAutospacing="0" w:line="360" w:lineRule="auto"/>
              <w:jc w:val="both"/>
              <w:rPr>
                <w:sz w:val="28"/>
                <w:szCs w:val="28"/>
              </w:rPr>
            </w:pPr>
            <w:r w:rsidRPr="0004146D">
              <w:rPr>
                <w:sz w:val="28"/>
                <w:szCs w:val="28"/>
              </w:rPr>
              <w:t xml:space="preserve">Прибыль (убыток) до </w:t>
            </w:r>
            <w:proofErr w:type="spellStart"/>
            <w:r w:rsidRPr="0004146D">
              <w:rPr>
                <w:sz w:val="28"/>
                <w:szCs w:val="28"/>
              </w:rPr>
              <w:t>налогооблажения</w:t>
            </w:r>
            <w:proofErr w:type="spellEnd"/>
          </w:p>
        </w:tc>
        <w:tc>
          <w:tcPr>
            <w:tcW w:w="1392"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(268)</w:t>
            </w:r>
          </w:p>
        </w:tc>
        <w:tc>
          <w:tcPr>
            <w:tcW w:w="1567"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(265)</w:t>
            </w:r>
          </w:p>
        </w:tc>
        <w:tc>
          <w:tcPr>
            <w:tcW w:w="1056"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-3</w:t>
            </w:r>
          </w:p>
        </w:tc>
        <w:tc>
          <w:tcPr>
            <w:tcW w:w="1074"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-1,12</w:t>
            </w:r>
          </w:p>
        </w:tc>
      </w:tr>
      <w:tr w:rsidR="0004146D" w:rsidRPr="0004146D" w:rsidTr="00A85B93">
        <w:tc>
          <w:tcPr>
            <w:tcW w:w="4482" w:type="dxa"/>
          </w:tcPr>
          <w:p w:rsidR="0004146D" w:rsidRPr="0004146D" w:rsidRDefault="0004146D" w:rsidP="00A85B93">
            <w:pPr>
              <w:pStyle w:val="a3"/>
              <w:spacing w:before="0" w:beforeAutospacing="0" w:after="0" w:afterAutospacing="0" w:line="360" w:lineRule="auto"/>
              <w:jc w:val="both"/>
              <w:rPr>
                <w:sz w:val="28"/>
                <w:szCs w:val="28"/>
              </w:rPr>
            </w:pPr>
            <w:r w:rsidRPr="0004146D">
              <w:rPr>
                <w:sz w:val="28"/>
                <w:szCs w:val="28"/>
              </w:rPr>
              <w:t>Чистая прибыль (убыток) отчетного периода</w:t>
            </w:r>
          </w:p>
        </w:tc>
        <w:tc>
          <w:tcPr>
            <w:tcW w:w="1392"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(268)</w:t>
            </w:r>
          </w:p>
        </w:tc>
        <w:tc>
          <w:tcPr>
            <w:tcW w:w="1567"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(265)</w:t>
            </w:r>
          </w:p>
        </w:tc>
        <w:tc>
          <w:tcPr>
            <w:tcW w:w="1056"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-3</w:t>
            </w:r>
          </w:p>
        </w:tc>
        <w:tc>
          <w:tcPr>
            <w:tcW w:w="1074" w:type="dxa"/>
          </w:tcPr>
          <w:p w:rsidR="0004146D" w:rsidRPr="0004146D" w:rsidRDefault="0004146D" w:rsidP="00A85B93">
            <w:pPr>
              <w:pStyle w:val="a3"/>
              <w:spacing w:before="0" w:beforeAutospacing="0" w:after="0" w:afterAutospacing="0" w:line="360" w:lineRule="auto"/>
              <w:jc w:val="both"/>
              <w:rPr>
                <w:color w:val="000000"/>
                <w:sz w:val="28"/>
                <w:szCs w:val="28"/>
              </w:rPr>
            </w:pPr>
            <w:r w:rsidRPr="0004146D">
              <w:rPr>
                <w:color w:val="000000"/>
                <w:sz w:val="28"/>
                <w:szCs w:val="28"/>
              </w:rPr>
              <w:t>-1,12</w:t>
            </w:r>
          </w:p>
        </w:tc>
      </w:tr>
    </w:tbl>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rPr>
        <w:lastRenderedPageBreak/>
        <w:t>Из таблицы видно, выручка предприятия за анализируемый период уменьшилась на 184 тыс. р. или 17 %. Основная деятельность, ради осуществления которой было создано предприятие, за анализируемый период была неприбыльной.</w:t>
      </w:r>
    </w:p>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rPr>
        <w:t>Себестоимость реализованной продукции за анализируемый период уменьшилась на 116 тыс. р. или 9,52 %.</w:t>
      </w:r>
    </w:p>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rPr>
        <w:t>Валовая прибыль предприятия за анализируемый период увеличилась на 68 тыс. р. или 39,31 %.</w:t>
      </w:r>
    </w:p>
    <w:p w:rsidR="0004146D" w:rsidRPr="0004146D" w:rsidRDefault="0004146D" w:rsidP="0004146D">
      <w:pPr>
        <w:pStyle w:val="a3"/>
        <w:shd w:val="clear" w:color="auto" w:fill="FFFFFF"/>
        <w:spacing w:before="0" w:beforeAutospacing="0" w:after="0" w:afterAutospacing="0" w:line="360" w:lineRule="auto"/>
        <w:ind w:firstLine="709"/>
        <w:jc w:val="both"/>
        <w:rPr>
          <w:color w:val="000000"/>
          <w:sz w:val="28"/>
          <w:szCs w:val="28"/>
        </w:rPr>
      </w:pPr>
      <w:r w:rsidRPr="0004146D">
        <w:rPr>
          <w:color w:val="000000"/>
          <w:sz w:val="28"/>
          <w:szCs w:val="28"/>
          <w:shd w:val="clear" w:color="auto" w:fill="FFFFFF"/>
        </w:rPr>
        <w:t>От осуществления всех видов деятельности в конце анализируемого периода предприятие получило прибыль в размере 265 тыс. р., что на 3тыс.р. меньше прибыли в начале периода, составившей 268 тыс. р. Наличие в анализируемом периоде у предприятия чистой прибыли свидетельствует об имеющемся источнике пополнения оборотных средств.</w:t>
      </w:r>
    </w:p>
    <w:p w:rsidR="00171DF9" w:rsidRPr="0004146D" w:rsidRDefault="00171DF9" w:rsidP="00171DF9">
      <w:pPr>
        <w:rPr>
          <w:rFonts w:ascii="Times New Roman" w:hAnsi="Times New Roman"/>
          <w:sz w:val="28"/>
          <w:szCs w:val="28"/>
          <w:lang w:val="ru-RU"/>
        </w:rPr>
      </w:pPr>
    </w:p>
    <w:p w:rsidR="00171DF9" w:rsidRDefault="00171DF9" w:rsidP="00171DF9">
      <w:pPr>
        <w:rPr>
          <w:rFonts w:ascii="Times New Roman" w:hAnsi="Times New Roman"/>
          <w:sz w:val="28"/>
          <w:szCs w:val="28"/>
          <w:lang w:val="ru-RU"/>
        </w:rPr>
      </w:pPr>
    </w:p>
    <w:p w:rsidR="00171DF9" w:rsidRDefault="00171DF9" w:rsidP="00171DF9">
      <w:pPr>
        <w:rPr>
          <w:rFonts w:ascii="Times New Roman" w:hAnsi="Times New Roman"/>
          <w:sz w:val="28"/>
          <w:szCs w:val="28"/>
          <w:lang w:val="ru-RU"/>
        </w:rPr>
      </w:pPr>
    </w:p>
    <w:p w:rsidR="00701AB9" w:rsidRDefault="00701AB9" w:rsidP="00171DF9">
      <w:pPr>
        <w:rPr>
          <w:rFonts w:ascii="Times New Roman" w:hAnsi="Times New Roman"/>
          <w:sz w:val="28"/>
          <w:szCs w:val="28"/>
          <w:lang w:val="ru-RU"/>
        </w:rPr>
      </w:pPr>
    </w:p>
    <w:p w:rsidR="00701AB9" w:rsidRDefault="00701AB9" w:rsidP="00171DF9">
      <w:pPr>
        <w:rPr>
          <w:rFonts w:ascii="Times New Roman" w:hAnsi="Times New Roman"/>
          <w:sz w:val="28"/>
          <w:szCs w:val="28"/>
          <w:lang w:val="ru-RU"/>
        </w:rPr>
      </w:pPr>
    </w:p>
    <w:p w:rsidR="00701AB9" w:rsidRDefault="00701AB9"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04146D" w:rsidRDefault="0004146D" w:rsidP="00171DF9">
      <w:pPr>
        <w:rPr>
          <w:rFonts w:ascii="Times New Roman" w:hAnsi="Times New Roman"/>
          <w:sz w:val="28"/>
          <w:szCs w:val="28"/>
          <w:lang w:val="ru-RU"/>
        </w:rPr>
      </w:pPr>
    </w:p>
    <w:p w:rsidR="00701AB9" w:rsidRDefault="00701AB9" w:rsidP="00171DF9">
      <w:pPr>
        <w:rPr>
          <w:rFonts w:ascii="Times New Roman" w:hAnsi="Times New Roman"/>
          <w:sz w:val="28"/>
          <w:szCs w:val="28"/>
          <w:lang w:val="ru-RU"/>
        </w:rPr>
      </w:pPr>
    </w:p>
    <w:p w:rsidR="00171DF9" w:rsidRDefault="00171DF9" w:rsidP="00171DF9">
      <w:pP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r>
        <w:rPr>
          <w:rFonts w:ascii="Times New Roman" w:hAnsi="Times New Roman"/>
          <w:sz w:val="28"/>
          <w:szCs w:val="28"/>
          <w:lang w:val="ru-RU"/>
        </w:rPr>
        <w:lastRenderedPageBreak/>
        <w:t>ЗАКЛЮЧЕНИЕ</w:t>
      </w:r>
    </w:p>
    <w:p w:rsidR="00701AB9" w:rsidRDefault="00701AB9" w:rsidP="00171DF9">
      <w:pPr>
        <w:jc w:val="center"/>
        <w:rPr>
          <w:rFonts w:ascii="Times New Roman" w:hAnsi="Times New Roman"/>
          <w:sz w:val="28"/>
          <w:szCs w:val="28"/>
          <w:lang w:val="ru-RU"/>
        </w:rPr>
      </w:pPr>
    </w:p>
    <w:p w:rsidR="00171DF9" w:rsidRDefault="00171DF9" w:rsidP="00171DF9">
      <w:pPr>
        <w:jc w:val="center"/>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color w:val="000000"/>
          <w:sz w:val="28"/>
          <w:szCs w:val="28"/>
          <w:shd w:val="clear" w:color="auto" w:fill="FFFFFF"/>
          <w:lang w:val="ru-RU"/>
        </w:rPr>
      </w:pPr>
      <w:r>
        <w:rPr>
          <w:rFonts w:ascii="Times New Roman" w:hAnsi="Times New Roman"/>
          <w:color w:val="000000"/>
          <w:sz w:val="28"/>
          <w:szCs w:val="28"/>
          <w:shd w:val="clear" w:color="auto" w:fill="FFFFFF"/>
          <w:lang w:val="ru-RU"/>
        </w:rPr>
        <w:t>Бухгалтерский учет на исследуемом предприятии ведется в соответствии с законодательными и нормативными актами Российской Федерации.</w:t>
      </w:r>
    </w:p>
    <w:p w:rsidR="00171DF9" w:rsidRDefault="00701AB9" w:rsidP="00701AB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Целью</w:t>
      </w:r>
      <w:r w:rsidR="00171DF9">
        <w:rPr>
          <w:rFonts w:ascii="Times New Roman" w:hAnsi="Times New Roman"/>
          <w:color w:val="000000" w:themeColor="text1"/>
          <w:sz w:val="28"/>
          <w:szCs w:val="28"/>
          <w:lang w:val="ru-RU"/>
        </w:rPr>
        <w:t xml:space="preserve"> деятельности </w:t>
      </w:r>
      <w:r w:rsidR="00476FD7"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EA16C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proofErr w:type="gramStart"/>
      <w:r w:rsidR="00476FD7" w:rsidRPr="006A60C9">
        <w:rPr>
          <w:rStyle w:val="dgsfield"/>
          <w:rFonts w:ascii="Times New Roman" w:hAnsi="Times New Roman"/>
          <w:bCs/>
          <w:i w:val="0"/>
          <w:color w:val="000000" w:themeColor="text1"/>
          <w:sz w:val="28"/>
          <w:szCs w:val="28"/>
          <w:lang w:val="ru-RU"/>
        </w:rPr>
        <w:t>"</w:t>
      </w:r>
      <w:r>
        <w:rPr>
          <w:rFonts w:ascii="Times New Roman" w:hAnsi="Times New Roman"/>
          <w:color w:val="000000" w:themeColor="text1"/>
          <w:sz w:val="28"/>
          <w:szCs w:val="28"/>
          <w:lang w:val="ru-RU"/>
        </w:rPr>
        <w:t>я</w:t>
      </w:r>
      <w:proofErr w:type="gramEnd"/>
      <w:r>
        <w:rPr>
          <w:rFonts w:ascii="Times New Roman" w:hAnsi="Times New Roman"/>
          <w:color w:val="000000" w:themeColor="text1"/>
          <w:sz w:val="28"/>
          <w:szCs w:val="28"/>
          <w:lang w:val="ru-RU"/>
        </w:rPr>
        <w:t>вляется удовлетворение общественных потребностей юридических и физических лиц в работах, товарах и услугах и получение прибыли.</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Имущество образуется из закрепленных за ним </w:t>
      </w:r>
      <w:r w:rsidR="00476FD7">
        <w:rPr>
          <w:rFonts w:ascii="Times New Roman" w:hAnsi="Times New Roman"/>
          <w:color w:val="000000" w:themeColor="text1"/>
          <w:sz w:val="28"/>
          <w:szCs w:val="28"/>
          <w:lang w:val="ru-RU"/>
        </w:rPr>
        <w:t>Организация</w:t>
      </w:r>
      <w:r>
        <w:rPr>
          <w:rFonts w:ascii="Times New Roman" w:hAnsi="Times New Roman"/>
          <w:color w:val="000000" w:themeColor="text1"/>
          <w:sz w:val="28"/>
          <w:szCs w:val="28"/>
          <w:lang w:val="ru-RU"/>
        </w:rPr>
        <w:t>м оборотных средств, иных материальных и нематериальных активов, другого имущества, а также денежных и материальных средств, приобретенных в ходе его хозяйственной деятельности.</w:t>
      </w:r>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Цель производственной практики – закрепление, расширение и углубление теоретических знаний.</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sz w:val="28"/>
          <w:szCs w:val="28"/>
          <w:shd w:val="clear" w:color="auto" w:fill="FFFFFF"/>
          <w:lang w:val="ru-RU"/>
        </w:rPr>
        <w:t xml:space="preserve">В первой главе отчета была рассмотрена </w:t>
      </w:r>
      <w:r>
        <w:rPr>
          <w:rFonts w:ascii="Times New Roman" w:hAnsi="Times New Roman"/>
          <w:color w:val="000000" w:themeColor="text1"/>
          <w:sz w:val="28"/>
          <w:szCs w:val="28"/>
          <w:lang w:val="ru-RU"/>
        </w:rPr>
        <w:t>организационно-экономическая характеристик</w:t>
      </w:r>
      <w:proofErr w:type="gramStart"/>
      <w:r>
        <w:rPr>
          <w:rFonts w:ascii="Times New Roman" w:hAnsi="Times New Roman"/>
          <w:color w:val="000000" w:themeColor="text1"/>
          <w:sz w:val="28"/>
          <w:szCs w:val="28"/>
          <w:lang w:val="ru-RU"/>
        </w:rPr>
        <w:t>а</w:t>
      </w:r>
      <w:r w:rsidR="00EA16C5">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 xml:space="preserve"> </w:t>
      </w:r>
      <w:r w:rsidR="00476FD7" w:rsidRPr="006A60C9">
        <w:rPr>
          <w:rStyle w:val="dgsfield"/>
          <w:rFonts w:ascii="Times New Roman" w:hAnsi="Times New Roman"/>
          <w:bCs/>
          <w:i w:val="0"/>
          <w:color w:val="000000" w:themeColor="text1"/>
          <w:sz w:val="28"/>
          <w:szCs w:val="28"/>
          <w:lang w:val="ru-RU"/>
        </w:rPr>
        <w:t>ООО</w:t>
      </w:r>
      <w:proofErr w:type="gramEnd"/>
      <w:r w:rsidR="00476FD7" w:rsidRPr="006A60C9">
        <w:rPr>
          <w:rStyle w:val="dgsfield"/>
          <w:rFonts w:ascii="Times New Roman" w:hAnsi="Times New Roman"/>
          <w:bCs/>
          <w:i w:val="0"/>
          <w:color w:val="000000" w:themeColor="text1"/>
          <w:sz w:val="28"/>
          <w:szCs w:val="28"/>
          <w:lang w:val="ru-RU"/>
        </w:rPr>
        <w:t xml:space="preserve"> "</w:t>
      </w:r>
      <w:r w:rsidR="00607741">
        <w:rPr>
          <w:rStyle w:val="dgsfield"/>
          <w:rFonts w:ascii="Times New Roman" w:hAnsi="Times New Roman"/>
          <w:bCs/>
          <w:i w:val="0"/>
          <w:color w:val="000000" w:themeColor="text1"/>
          <w:sz w:val="28"/>
          <w:szCs w:val="28"/>
          <w:lang w:val="ru-RU"/>
        </w:rPr>
        <w:t>Контакт</w:t>
      </w:r>
      <w:r w:rsidR="00EA16C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476FD7" w:rsidRPr="006A60C9">
        <w:rPr>
          <w:rStyle w:val="dgsfield"/>
          <w:rFonts w:ascii="Times New Roman" w:hAnsi="Times New Roman"/>
          <w:bCs/>
          <w:i w:val="0"/>
          <w:color w:val="000000" w:themeColor="text1"/>
          <w:sz w:val="28"/>
          <w:szCs w:val="28"/>
          <w:lang w:val="ru-RU"/>
        </w:rPr>
        <w:t>"</w:t>
      </w:r>
      <w:r>
        <w:rPr>
          <w:rFonts w:ascii="Times New Roman" w:hAnsi="Times New Roman"/>
          <w:color w:val="000000" w:themeColor="text1"/>
          <w:sz w:val="28"/>
          <w:szCs w:val="28"/>
          <w:lang w:val="ru-RU"/>
        </w:rPr>
        <w:t>.</w:t>
      </w:r>
    </w:p>
    <w:p w:rsidR="00171DF9" w:rsidRDefault="00171DF9" w:rsidP="00171DF9">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Во второй главе отчета была рассмотрена организация работы аппарата бухгалтерии в </w:t>
      </w:r>
      <w:r w:rsidR="00476FD7"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EA16C5">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476FD7" w:rsidRPr="006A60C9">
        <w:rPr>
          <w:rStyle w:val="dgsfield"/>
          <w:rFonts w:ascii="Times New Roman" w:hAnsi="Times New Roman"/>
          <w:bCs/>
          <w:i w:val="0"/>
          <w:color w:val="000000" w:themeColor="text1"/>
          <w:sz w:val="28"/>
          <w:szCs w:val="28"/>
          <w:lang w:val="ru-RU"/>
        </w:rPr>
        <w:t>"</w:t>
      </w:r>
      <w:r>
        <w:rPr>
          <w:rFonts w:ascii="Times New Roman" w:hAnsi="Times New Roman"/>
          <w:color w:val="000000" w:themeColor="text1"/>
          <w:sz w:val="28"/>
          <w:szCs w:val="28"/>
          <w:lang w:val="ru-RU"/>
        </w:rPr>
        <w:t xml:space="preserve">, а именно: учет </w:t>
      </w:r>
      <w:proofErr w:type="spellStart"/>
      <w:r>
        <w:rPr>
          <w:rFonts w:ascii="Times New Roman" w:hAnsi="Times New Roman"/>
          <w:color w:val="000000" w:themeColor="text1"/>
          <w:sz w:val="28"/>
          <w:szCs w:val="28"/>
          <w:lang w:val="ru-RU"/>
        </w:rPr>
        <w:t>внеоборотных</w:t>
      </w:r>
      <w:proofErr w:type="spellEnd"/>
      <w:r>
        <w:rPr>
          <w:rFonts w:ascii="Times New Roman" w:hAnsi="Times New Roman"/>
          <w:color w:val="000000" w:themeColor="text1"/>
          <w:sz w:val="28"/>
          <w:szCs w:val="28"/>
          <w:lang w:val="ru-RU"/>
        </w:rPr>
        <w:t xml:space="preserve"> активов, учет денежных средств, учет материально-производственных запасов, учет финансовых вложений и т.д.</w:t>
      </w:r>
    </w:p>
    <w:p w:rsidR="00476FD7" w:rsidRDefault="00171DF9" w:rsidP="00476FD7">
      <w:pPr>
        <w:spacing w:line="36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В третьей главе отчета описана бухгалтерская отчетность в</w:t>
      </w:r>
      <w:r>
        <w:rPr>
          <w:rFonts w:ascii="Times New Roman" w:hAnsi="Times New Roman"/>
          <w:b/>
          <w:color w:val="000000" w:themeColor="text1"/>
          <w:sz w:val="28"/>
          <w:szCs w:val="28"/>
          <w:lang w:val="ru-RU"/>
        </w:rPr>
        <w:t xml:space="preserve"> </w:t>
      </w:r>
      <w:r w:rsidR="00476FD7" w:rsidRPr="006A60C9">
        <w:rPr>
          <w:rStyle w:val="dgsfield"/>
          <w:rFonts w:ascii="Times New Roman" w:hAnsi="Times New Roman"/>
          <w:bCs/>
          <w:i w:val="0"/>
          <w:color w:val="000000" w:themeColor="text1"/>
          <w:sz w:val="28"/>
          <w:szCs w:val="28"/>
          <w:lang w:val="ru-RU"/>
        </w:rPr>
        <w:t>ООО "</w:t>
      </w:r>
      <w:r w:rsidR="00607741">
        <w:rPr>
          <w:rStyle w:val="dgsfield"/>
          <w:rFonts w:ascii="Times New Roman" w:hAnsi="Times New Roman"/>
          <w:bCs/>
          <w:i w:val="0"/>
          <w:color w:val="000000" w:themeColor="text1"/>
          <w:sz w:val="28"/>
          <w:szCs w:val="28"/>
          <w:lang w:val="ru-RU"/>
        </w:rPr>
        <w:t>Контакт</w:t>
      </w:r>
      <w:r w:rsidR="00E37419">
        <w:rPr>
          <w:rStyle w:val="dgsfield"/>
          <w:rFonts w:ascii="Times New Roman" w:hAnsi="Times New Roman"/>
          <w:bCs/>
          <w:i w:val="0"/>
          <w:color w:val="000000" w:themeColor="text1"/>
          <w:sz w:val="28"/>
          <w:szCs w:val="28"/>
          <w:lang w:val="ru-RU"/>
        </w:rPr>
        <w:t xml:space="preserve"> </w:t>
      </w:r>
      <w:proofErr w:type="spellStart"/>
      <w:r w:rsidR="00607741">
        <w:rPr>
          <w:rStyle w:val="dgsfield"/>
          <w:rFonts w:ascii="Times New Roman" w:hAnsi="Times New Roman"/>
          <w:bCs/>
          <w:i w:val="0"/>
          <w:color w:val="000000" w:themeColor="text1"/>
          <w:sz w:val="28"/>
          <w:szCs w:val="28"/>
          <w:lang w:val="ru-RU"/>
        </w:rPr>
        <w:t>Энерго</w:t>
      </w:r>
      <w:proofErr w:type="spellEnd"/>
      <w:r w:rsidR="00476FD7" w:rsidRPr="006A60C9">
        <w:rPr>
          <w:rStyle w:val="dgsfield"/>
          <w:rFonts w:ascii="Times New Roman" w:hAnsi="Times New Roman"/>
          <w:bCs/>
          <w:i w:val="0"/>
          <w:color w:val="000000" w:themeColor="text1"/>
          <w:sz w:val="28"/>
          <w:szCs w:val="28"/>
          <w:lang w:val="ru-RU"/>
        </w:rPr>
        <w:t>"</w:t>
      </w:r>
      <w:proofErr w:type="gramStart"/>
      <w:r>
        <w:rPr>
          <w:rFonts w:ascii="Times New Roman" w:hAnsi="Times New Roman"/>
          <w:color w:val="000000" w:themeColor="text1"/>
          <w:sz w:val="28"/>
          <w:szCs w:val="28"/>
          <w:lang w:val="ru-RU"/>
        </w:rPr>
        <w:t>,а</w:t>
      </w:r>
      <w:proofErr w:type="gramEnd"/>
      <w:r>
        <w:rPr>
          <w:rFonts w:ascii="Times New Roman" w:hAnsi="Times New Roman"/>
          <w:color w:val="000000" w:themeColor="text1"/>
          <w:sz w:val="28"/>
          <w:szCs w:val="28"/>
          <w:lang w:val="ru-RU"/>
        </w:rPr>
        <w:t xml:space="preserve"> именно: как ведется бухгалтерская отчетность, по каким типовым формам составляется, как раскрывается информация в бухгалтерской отчетности.</w:t>
      </w:r>
      <w:r w:rsidR="00476FD7">
        <w:rPr>
          <w:rFonts w:ascii="Times New Roman" w:hAnsi="Times New Roman"/>
          <w:color w:val="000000" w:themeColor="text1"/>
          <w:sz w:val="28"/>
          <w:szCs w:val="28"/>
          <w:lang w:val="ru-RU"/>
        </w:rPr>
        <w:t xml:space="preserve"> </w:t>
      </w:r>
    </w:p>
    <w:p w:rsidR="00476FD7" w:rsidRPr="00476FD7" w:rsidRDefault="00476FD7" w:rsidP="00476FD7">
      <w:pPr>
        <w:spacing w:line="360" w:lineRule="auto"/>
        <w:ind w:firstLine="709"/>
        <w:jc w:val="both"/>
        <w:rPr>
          <w:rFonts w:ascii="Times New Roman" w:hAnsi="Times New Roman"/>
          <w:color w:val="000000" w:themeColor="text1"/>
          <w:sz w:val="28"/>
          <w:szCs w:val="28"/>
          <w:lang w:val="ru-RU"/>
        </w:rPr>
      </w:pPr>
      <w:r w:rsidRPr="00476FD7">
        <w:rPr>
          <w:rFonts w:ascii="Times New Roman" w:hAnsi="Times New Roman"/>
          <w:color w:val="000000" w:themeColor="text1"/>
          <w:sz w:val="28"/>
          <w:szCs w:val="28"/>
          <w:lang w:val="ru-RU"/>
        </w:rPr>
        <w:t xml:space="preserve">Ведение бухгалтерского учета финансово-хозяйственной деятельности организации осуществляет </w:t>
      </w:r>
      <w:r w:rsidRPr="00476FD7">
        <w:rPr>
          <w:rStyle w:val="dgsfield"/>
          <w:rFonts w:ascii="Times New Roman" w:hAnsi="Times New Roman"/>
          <w:i w:val="0"/>
          <w:color w:val="000000" w:themeColor="text1"/>
          <w:sz w:val="28"/>
          <w:szCs w:val="28"/>
          <w:lang w:val="ru-RU"/>
        </w:rPr>
        <w:t>руководитель организации</w:t>
      </w:r>
      <w:r w:rsidRPr="00476FD7">
        <w:rPr>
          <w:rFonts w:ascii="Times New Roman" w:hAnsi="Times New Roman"/>
          <w:i/>
          <w:color w:val="000000" w:themeColor="text1"/>
          <w:sz w:val="28"/>
          <w:szCs w:val="28"/>
          <w:lang w:val="ru-RU"/>
        </w:rPr>
        <w:t>.</w:t>
      </w:r>
      <w:r w:rsidRPr="00476FD7">
        <w:rPr>
          <w:rFonts w:ascii="Times New Roman" w:hAnsi="Times New Roman"/>
          <w:color w:val="000000" w:themeColor="text1"/>
          <w:sz w:val="28"/>
          <w:szCs w:val="28"/>
          <w:lang w:val="ru-RU"/>
        </w:rPr>
        <w:t xml:space="preserve"> </w:t>
      </w:r>
    </w:p>
    <w:p w:rsidR="00171DF9" w:rsidRDefault="00476FD7" w:rsidP="00171DF9">
      <w:pPr>
        <w:spacing w:line="360" w:lineRule="auto"/>
        <w:ind w:firstLine="709"/>
        <w:jc w:val="both"/>
        <w:rPr>
          <w:rFonts w:ascii="Times New Roman" w:hAnsi="Times New Roman"/>
          <w:color w:val="000000" w:themeColor="text1"/>
          <w:sz w:val="28"/>
          <w:szCs w:val="28"/>
          <w:lang w:val="ru-RU"/>
        </w:rPr>
      </w:pPr>
      <w:proofErr w:type="gramStart"/>
      <w:r>
        <w:rPr>
          <w:rFonts w:ascii="Times New Roman" w:hAnsi="Times New Roman"/>
          <w:color w:val="000000" w:themeColor="text1"/>
          <w:sz w:val="28"/>
          <w:szCs w:val="28"/>
          <w:lang w:val="ru-RU"/>
        </w:rPr>
        <w:t>Организация  отражае</w:t>
      </w:r>
      <w:r w:rsidR="00171DF9">
        <w:rPr>
          <w:rFonts w:ascii="Times New Roman" w:hAnsi="Times New Roman"/>
          <w:color w:val="000000" w:themeColor="text1"/>
          <w:sz w:val="28"/>
          <w:szCs w:val="28"/>
          <w:lang w:val="ru-RU"/>
        </w:rPr>
        <w:t xml:space="preserve">т в бухгалтерской (финансовой) отчетности (кроме корпоративной) отдельные ее показатели, раскрывающие данные основных показателей отчетности, если первые являются существенными для принятия экономических решений заинтересованными пользователями. </w:t>
      </w:r>
      <w:proofErr w:type="gramEnd"/>
    </w:p>
    <w:p w:rsidR="00171DF9" w:rsidRDefault="00171DF9" w:rsidP="00171DF9">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lastRenderedPageBreak/>
        <w:t>Таким образом, в течение производственной практики был изучен широкий круг вопросов, касающихся хозяйственной деятельности предприятия, организации системы бухгалтерского учета средств, источников средств, текущих хозяйственных операций и расчетов.</w:t>
      </w:r>
      <w:r>
        <w:rPr>
          <w:rFonts w:ascii="Times New Roman" w:hAnsi="Times New Roman"/>
          <w:sz w:val="28"/>
          <w:szCs w:val="28"/>
          <w:lang w:val="ru-RU"/>
        </w:rPr>
        <w:br/>
      </w: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171DF9" w:rsidRDefault="00171DF9" w:rsidP="00171DF9">
      <w:pPr>
        <w:spacing w:line="360" w:lineRule="auto"/>
        <w:ind w:firstLine="709"/>
        <w:jc w:val="both"/>
        <w:rPr>
          <w:rFonts w:ascii="Times New Roman" w:hAnsi="Times New Roman"/>
          <w:sz w:val="28"/>
          <w:szCs w:val="28"/>
          <w:lang w:val="ru-RU"/>
        </w:rPr>
      </w:pPr>
    </w:p>
    <w:p w:rsidR="00701AB9" w:rsidRDefault="00701AB9" w:rsidP="00171DF9">
      <w:pPr>
        <w:spacing w:line="360" w:lineRule="auto"/>
        <w:ind w:firstLine="709"/>
        <w:jc w:val="both"/>
        <w:rPr>
          <w:rFonts w:ascii="Times New Roman" w:hAnsi="Times New Roman"/>
          <w:sz w:val="28"/>
          <w:szCs w:val="28"/>
          <w:lang w:val="ru-RU"/>
        </w:rPr>
      </w:pPr>
    </w:p>
    <w:p w:rsidR="00701AB9" w:rsidRDefault="00701AB9" w:rsidP="00171DF9">
      <w:pPr>
        <w:spacing w:line="360" w:lineRule="auto"/>
        <w:ind w:firstLine="709"/>
        <w:jc w:val="both"/>
        <w:rPr>
          <w:rFonts w:ascii="Times New Roman" w:hAnsi="Times New Roman"/>
          <w:sz w:val="28"/>
          <w:szCs w:val="28"/>
          <w:lang w:val="ru-RU"/>
        </w:rPr>
      </w:pPr>
    </w:p>
    <w:p w:rsidR="00701AB9" w:rsidRDefault="00701AB9" w:rsidP="00171DF9">
      <w:pPr>
        <w:spacing w:line="360" w:lineRule="auto"/>
        <w:ind w:firstLine="709"/>
        <w:jc w:val="both"/>
        <w:rPr>
          <w:rFonts w:ascii="Times New Roman" w:hAnsi="Times New Roman"/>
          <w:sz w:val="28"/>
          <w:szCs w:val="28"/>
          <w:lang w:val="ru-RU"/>
        </w:rPr>
      </w:pPr>
    </w:p>
    <w:p w:rsidR="00701AB9" w:rsidRDefault="00701AB9" w:rsidP="00171DF9">
      <w:pPr>
        <w:spacing w:line="360" w:lineRule="auto"/>
        <w:ind w:firstLine="709"/>
        <w:jc w:val="both"/>
        <w:rPr>
          <w:rFonts w:ascii="Times New Roman" w:hAnsi="Times New Roman"/>
          <w:sz w:val="28"/>
          <w:szCs w:val="28"/>
          <w:lang w:val="ru-RU"/>
        </w:rPr>
      </w:pPr>
    </w:p>
    <w:p w:rsidR="00E37419" w:rsidRDefault="00E37419" w:rsidP="00171DF9">
      <w:pPr>
        <w:spacing w:line="360" w:lineRule="auto"/>
        <w:ind w:firstLine="709"/>
        <w:jc w:val="both"/>
        <w:rPr>
          <w:rFonts w:ascii="Times New Roman" w:hAnsi="Times New Roman"/>
          <w:sz w:val="28"/>
          <w:szCs w:val="28"/>
          <w:lang w:val="ru-RU"/>
        </w:rPr>
      </w:pPr>
    </w:p>
    <w:p w:rsidR="00E37419" w:rsidRDefault="00E37419" w:rsidP="00171DF9">
      <w:pPr>
        <w:spacing w:line="360" w:lineRule="auto"/>
        <w:ind w:firstLine="709"/>
        <w:jc w:val="both"/>
        <w:rPr>
          <w:rFonts w:ascii="Times New Roman" w:hAnsi="Times New Roman"/>
          <w:sz w:val="28"/>
          <w:szCs w:val="28"/>
          <w:lang w:val="ru-RU"/>
        </w:rPr>
      </w:pPr>
    </w:p>
    <w:p w:rsidR="00E37419" w:rsidRDefault="00E37419" w:rsidP="00171DF9">
      <w:pPr>
        <w:spacing w:line="360" w:lineRule="auto"/>
        <w:ind w:firstLine="709"/>
        <w:jc w:val="both"/>
        <w:rPr>
          <w:rFonts w:ascii="Times New Roman" w:hAnsi="Times New Roman"/>
          <w:sz w:val="28"/>
          <w:szCs w:val="28"/>
          <w:lang w:val="ru-RU"/>
        </w:rPr>
      </w:pPr>
    </w:p>
    <w:p w:rsidR="00E37419" w:rsidRDefault="00E37419" w:rsidP="00171DF9">
      <w:pPr>
        <w:spacing w:line="360" w:lineRule="auto"/>
        <w:ind w:firstLine="709"/>
        <w:jc w:val="both"/>
        <w:rPr>
          <w:rFonts w:ascii="Times New Roman" w:hAnsi="Times New Roman"/>
          <w:sz w:val="28"/>
          <w:szCs w:val="28"/>
          <w:lang w:val="ru-RU"/>
        </w:rPr>
      </w:pPr>
    </w:p>
    <w:p w:rsidR="00E85B7D" w:rsidRDefault="00E85B7D" w:rsidP="00171DF9">
      <w:pPr>
        <w:spacing w:line="360" w:lineRule="auto"/>
        <w:ind w:firstLine="709"/>
        <w:jc w:val="both"/>
        <w:rPr>
          <w:rFonts w:ascii="Times New Roman" w:hAnsi="Times New Roman"/>
          <w:sz w:val="28"/>
          <w:szCs w:val="28"/>
          <w:lang w:val="ru-RU"/>
        </w:rPr>
      </w:pPr>
    </w:p>
    <w:p w:rsidR="00701AB9" w:rsidRPr="00A85B93" w:rsidRDefault="00701AB9" w:rsidP="00DE4101">
      <w:pPr>
        <w:spacing w:line="360" w:lineRule="auto"/>
        <w:jc w:val="both"/>
        <w:rPr>
          <w:rFonts w:ascii="Times New Roman" w:hAnsi="Times New Roman"/>
          <w:sz w:val="28"/>
          <w:szCs w:val="28"/>
          <w:lang w:val="ru-RU"/>
        </w:rPr>
      </w:pPr>
    </w:p>
    <w:p w:rsidR="00171DF9" w:rsidRDefault="00171DF9" w:rsidP="00171DF9">
      <w:pPr>
        <w:pStyle w:val="a3"/>
        <w:shd w:val="clear" w:color="auto" w:fill="FFFFFF"/>
        <w:spacing w:before="0" w:beforeAutospacing="0" w:after="0" w:afterAutospacing="0"/>
        <w:jc w:val="center"/>
        <w:rPr>
          <w:color w:val="000000"/>
          <w:sz w:val="28"/>
          <w:szCs w:val="28"/>
          <w:shd w:val="clear" w:color="auto" w:fill="FFFFFF"/>
        </w:rPr>
      </w:pPr>
      <w:r>
        <w:rPr>
          <w:color w:val="000000"/>
          <w:sz w:val="28"/>
          <w:szCs w:val="28"/>
          <w:shd w:val="clear" w:color="auto" w:fill="FFFFFF"/>
        </w:rPr>
        <w:lastRenderedPageBreak/>
        <w:t>СПИСОК ИСПОЛЬЗОВАННЫХ ИСТОЧНИКОВ</w:t>
      </w:r>
    </w:p>
    <w:p w:rsidR="00171DF9" w:rsidRDefault="00171DF9" w:rsidP="00171DF9">
      <w:pPr>
        <w:pStyle w:val="a3"/>
        <w:shd w:val="clear" w:color="auto" w:fill="FFFFFF"/>
        <w:spacing w:before="0" w:beforeAutospacing="0" w:after="0" w:afterAutospacing="0"/>
        <w:jc w:val="center"/>
        <w:rPr>
          <w:color w:val="000000"/>
          <w:sz w:val="28"/>
          <w:szCs w:val="28"/>
          <w:shd w:val="clear" w:color="auto" w:fill="FFFFFF"/>
        </w:rPr>
      </w:pPr>
    </w:p>
    <w:p w:rsidR="00171DF9" w:rsidRDefault="00171DF9" w:rsidP="00171DF9">
      <w:pPr>
        <w:pStyle w:val="a4"/>
        <w:numPr>
          <w:ilvl w:val="0"/>
          <w:numId w:val="1"/>
        </w:numPr>
        <w:spacing w:line="360" w:lineRule="auto"/>
        <w:ind w:left="0" w:firstLine="709"/>
        <w:jc w:val="both"/>
        <w:rPr>
          <w:rFonts w:ascii="Times New Roman" w:hAnsi="Times New Roman"/>
          <w:sz w:val="28"/>
          <w:szCs w:val="28"/>
          <w:lang w:val="ru-RU"/>
        </w:rPr>
      </w:pPr>
      <w:r>
        <w:rPr>
          <w:rFonts w:ascii="Times New Roman" w:hAnsi="Times New Roman"/>
          <w:sz w:val="28"/>
          <w:szCs w:val="28"/>
          <w:lang w:val="ru-RU"/>
        </w:rPr>
        <w:t xml:space="preserve">Российская Федерация. Законы. Гражданский кодекс Российской Федерации: Части первая, вторая, третья и четвертая: Официальный </w:t>
      </w:r>
      <w:proofErr w:type="spellStart"/>
      <w:r>
        <w:rPr>
          <w:rFonts w:ascii="Times New Roman" w:hAnsi="Times New Roman"/>
          <w:sz w:val="28"/>
          <w:szCs w:val="28"/>
          <w:lang w:val="ru-RU"/>
        </w:rPr>
        <w:t>текст</w:t>
      </w:r>
      <w:proofErr w:type="gramStart"/>
      <w:r>
        <w:rPr>
          <w:rFonts w:ascii="Times New Roman" w:hAnsi="Times New Roman"/>
          <w:sz w:val="28"/>
          <w:szCs w:val="28"/>
          <w:lang w:val="ru-RU"/>
        </w:rPr>
        <w:t>.Т</w:t>
      </w:r>
      <w:proofErr w:type="gramEnd"/>
      <w:r>
        <w:rPr>
          <w:rFonts w:ascii="Times New Roman" w:hAnsi="Times New Roman"/>
          <w:sz w:val="28"/>
          <w:szCs w:val="28"/>
          <w:lang w:val="ru-RU"/>
        </w:rPr>
        <w:t>екст</w:t>
      </w:r>
      <w:proofErr w:type="spellEnd"/>
      <w:r>
        <w:rPr>
          <w:rFonts w:ascii="Times New Roman" w:hAnsi="Times New Roman"/>
          <w:sz w:val="28"/>
          <w:szCs w:val="28"/>
          <w:lang w:val="ru-RU"/>
        </w:rPr>
        <w:t xml:space="preserve"> кодекса приводится по состоянию на 15 марта 2012 года. – (Кодексы Российской Федерации). – Изд-во Омега-Л, 2012. – 472с.</w:t>
      </w:r>
    </w:p>
    <w:p w:rsidR="00171DF9" w:rsidRDefault="00171DF9" w:rsidP="00171DF9">
      <w:pPr>
        <w:pStyle w:val="3"/>
        <w:numPr>
          <w:ilvl w:val="0"/>
          <w:numId w:val="1"/>
        </w:numPr>
        <w:tabs>
          <w:tab w:val="left" w:pos="1276"/>
          <w:tab w:val="left" w:pos="1560"/>
          <w:tab w:val="left" w:pos="1985"/>
          <w:tab w:val="left" w:pos="2410"/>
          <w:tab w:val="left" w:pos="2835"/>
        </w:tabs>
        <w:autoSpaceDE w:val="0"/>
        <w:autoSpaceDN w:val="0"/>
        <w:adjustRightInd w:val="0"/>
        <w:spacing w:after="0" w:line="360" w:lineRule="auto"/>
        <w:ind w:left="0" w:firstLine="709"/>
        <w:jc w:val="both"/>
        <w:rPr>
          <w:noProof/>
          <w:color w:val="000000"/>
          <w:sz w:val="28"/>
          <w:szCs w:val="28"/>
        </w:rPr>
      </w:pPr>
      <w:r>
        <w:rPr>
          <w:sz w:val="28"/>
          <w:szCs w:val="28"/>
        </w:rPr>
        <w:t>Федеральный закон от 08.02.1998 (ред. От 05.05.2014) «Об обществах с ограниченной ответственностью» //</w:t>
      </w:r>
      <w:r>
        <w:rPr>
          <w:noProof/>
          <w:color w:val="000000"/>
          <w:sz w:val="28"/>
          <w:szCs w:val="28"/>
        </w:rPr>
        <w:t xml:space="preserve"> СПС Консультант плюс.</w:t>
      </w:r>
    </w:p>
    <w:p w:rsidR="00171DF9" w:rsidRDefault="00171DF9" w:rsidP="00171DF9">
      <w:pPr>
        <w:pStyle w:val="a4"/>
        <w:numPr>
          <w:ilvl w:val="0"/>
          <w:numId w:val="1"/>
        </w:numPr>
        <w:tabs>
          <w:tab w:val="num" w:pos="0"/>
        </w:tabs>
        <w:spacing w:after="200" w:line="360" w:lineRule="auto"/>
        <w:ind w:left="0" w:firstLine="709"/>
        <w:jc w:val="both"/>
        <w:rPr>
          <w:rFonts w:ascii="Times New Roman" w:hAnsi="Times New Roman"/>
          <w:sz w:val="28"/>
          <w:szCs w:val="28"/>
        </w:rPr>
      </w:pPr>
      <w:r>
        <w:rPr>
          <w:rFonts w:ascii="Times New Roman" w:eastAsia="Calibri" w:hAnsi="Times New Roman"/>
          <w:sz w:val="28"/>
          <w:szCs w:val="28"/>
          <w:lang w:val="ru-RU"/>
        </w:rPr>
        <w:t xml:space="preserve">Бухгалтерская отчетность организации: положение по   бухгалтерскому учету (ПБУ 4/99): утверждено приказом Минфина РФ от 6  июля 1999г. </w:t>
      </w:r>
      <w:r>
        <w:rPr>
          <w:rFonts w:ascii="Times New Roman" w:eastAsia="Calibri" w:hAnsi="Times New Roman"/>
          <w:sz w:val="28"/>
          <w:szCs w:val="28"/>
        </w:rPr>
        <w:t>No43н //</w:t>
      </w:r>
      <w:r>
        <w:rPr>
          <w:rFonts w:ascii="Times New Roman" w:eastAsia="Calibri" w:hAnsi="Times New Roman"/>
          <w:noProof/>
          <w:color w:val="000000"/>
          <w:sz w:val="28"/>
          <w:szCs w:val="28"/>
        </w:rPr>
        <w:t xml:space="preserve"> СПС Консультант плюс.</w:t>
      </w:r>
    </w:p>
    <w:p w:rsidR="00171DF9" w:rsidRDefault="00171DF9" w:rsidP="00171DF9">
      <w:pPr>
        <w:pStyle w:val="a4"/>
        <w:numPr>
          <w:ilvl w:val="0"/>
          <w:numId w:val="1"/>
        </w:numPr>
        <w:tabs>
          <w:tab w:val="num" w:pos="0"/>
        </w:tabs>
        <w:spacing w:after="200" w:line="360" w:lineRule="auto"/>
        <w:ind w:left="0" w:firstLine="709"/>
        <w:jc w:val="both"/>
        <w:rPr>
          <w:rFonts w:ascii="Times New Roman" w:eastAsia="Calibri" w:hAnsi="Times New Roman"/>
          <w:noProof/>
          <w:color w:val="000000"/>
          <w:sz w:val="28"/>
          <w:szCs w:val="28"/>
          <w:lang w:val="ru-RU"/>
        </w:rPr>
      </w:pPr>
      <w:r>
        <w:rPr>
          <w:rFonts w:ascii="Times New Roman" w:eastAsia="Calibri" w:hAnsi="Times New Roman"/>
          <w:sz w:val="28"/>
          <w:szCs w:val="28"/>
          <w:lang w:val="ru-RU"/>
        </w:rPr>
        <w:t xml:space="preserve">Приказ Министерства финансов РФ от 05.10.2011 г. </w:t>
      </w:r>
      <w:r>
        <w:rPr>
          <w:rFonts w:ascii="Times New Roman" w:eastAsia="Calibri" w:hAnsi="Times New Roman"/>
          <w:sz w:val="28"/>
          <w:szCs w:val="28"/>
        </w:rPr>
        <w:t>No</w:t>
      </w:r>
      <w:r>
        <w:rPr>
          <w:rFonts w:ascii="Times New Roman" w:eastAsia="Calibri" w:hAnsi="Times New Roman"/>
          <w:sz w:val="28"/>
          <w:szCs w:val="28"/>
          <w:lang w:val="ru-RU"/>
        </w:rPr>
        <w:t xml:space="preserve"> 124н «О внесении изменений в формы бухгалтерской отчетности организаций, утвержденные приказом Министерства финансов Российской Федерации от 02.07.2010 г. </w:t>
      </w:r>
      <w:r>
        <w:rPr>
          <w:rFonts w:ascii="Times New Roman" w:eastAsia="Calibri" w:hAnsi="Times New Roman"/>
          <w:sz w:val="28"/>
          <w:szCs w:val="28"/>
        </w:rPr>
        <w:t>No</w:t>
      </w:r>
      <w:r>
        <w:rPr>
          <w:rFonts w:ascii="Times New Roman" w:eastAsia="Calibri" w:hAnsi="Times New Roman"/>
          <w:sz w:val="28"/>
          <w:szCs w:val="28"/>
          <w:lang w:val="ru-RU"/>
        </w:rPr>
        <w:t xml:space="preserve"> 66н» // </w:t>
      </w:r>
      <w:r>
        <w:rPr>
          <w:rFonts w:ascii="Times New Roman" w:eastAsia="Calibri" w:hAnsi="Times New Roman"/>
          <w:noProof/>
          <w:color w:val="000000"/>
          <w:sz w:val="28"/>
          <w:szCs w:val="28"/>
          <w:lang w:val="ru-RU"/>
        </w:rPr>
        <w:t xml:space="preserve"> СПС Консультант плюс.</w:t>
      </w:r>
    </w:p>
    <w:p w:rsidR="00171DF9" w:rsidRDefault="00171DF9" w:rsidP="00171DF9">
      <w:pPr>
        <w:pStyle w:val="a4"/>
        <w:numPr>
          <w:ilvl w:val="0"/>
          <w:numId w:val="1"/>
        </w:numPr>
        <w:tabs>
          <w:tab w:val="num" w:pos="0"/>
        </w:tabs>
        <w:spacing w:after="200" w:line="360" w:lineRule="auto"/>
        <w:ind w:left="0" w:firstLine="709"/>
        <w:jc w:val="both"/>
        <w:rPr>
          <w:rFonts w:ascii="Times New Roman" w:hAnsi="Times New Roman"/>
          <w:sz w:val="28"/>
          <w:szCs w:val="28"/>
          <w:lang w:val="ru-RU"/>
        </w:rPr>
      </w:pPr>
      <w:r>
        <w:rPr>
          <w:rFonts w:ascii="Times New Roman" w:eastAsia="Calibri" w:hAnsi="Times New Roman"/>
          <w:sz w:val="28"/>
          <w:szCs w:val="28"/>
          <w:lang w:val="ru-RU"/>
        </w:rPr>
        <w:t xml:space="preserve">Приказ Министерства финансов РФ от 02.07.2010 г. </w:t>
      </w:r>
      <w:r>
        <w:rPr>
          <w:rFonts w:ascii="Times New Roman" w:eastAsia="Calibri" w:hAnsi="Times New Roman"/>
          <w:sz w:val="28"/>
          <w:szCs w:val="28"/>
        </w:rPr>
        <w:t>No</w:t>
      </w:r>
      <w:r>
        <w:rPr>
          <w:rFonts w:ascii="Times New Roman" w:eastAsia="Calibri" w:hAnsi="Times New Roman"/>
          <w:sz w:val="28"/>
          <w:szCs w:val="28"/>
          <w:lang w:val="ru-RU"/>
        </w:rPr>
        <w:t xml:space="preserve"> 66н «О формах бухгалтерской отчетности организаций» // </w:t>
      </w:r>
      <w:r>
        <w:rPr>
          <w:rFonts w:ascii="Times New Roman" w:eastAsia="Calibri" w:hAnsi="Times New Roman"/>
          <w:noProof/>
          <w:color w:val="000000"/>
          <w:sz w:val="28"/>
          <w:szCs w:val="28"/>
          <w:lang w:val="ru-RU"/>
        </w:rPr>
        <w:t>СПС Консультант плюс.</w:t>
      </w:r>
    </w:p>
    <w:p w:rsidR="00171DF9" w:rsidRDefault="00171DF9" w:rsidP="00171DF9">
      <w:pPr>
        <w:pStyle w:val="a4"/>
        <w:numPr>
          <w:ilvl w:val="0"/>
          <w:numId w:val="1"/>
        </w:numPr>
        <w:spacing w:line="360" w:lineRule="auto"/>
        <w:ind w:left="0" w:firstLine="709"/>
        <w:jc w:val="both"/>
        <w:rPr>
          <w:rFonts w:ascii="Times New Roman" w:hAnsi="Times New Roman"/>
          <w:sz w:val="28"/>
          <w:szCs w:val="28"/>
          <w:lang w:val="ru-RU"/>
        </w:rPr>
      </w:pPr>
      <w:r>
        <w:rPr>
          <w:rFonts w:ascii="Times New Roman" w:hAnsi="Times New Roman"/>
          <w:sz w:val="28"/>
          <w:szCs w:val="28"/>
          <w:lang w:val="ru-RU"/>
        </w:rPr>
        <w:t>Кондраков Н.П. Бухгалтерский (финансовый, управленческий) учет: Учебник / Н.П. Кондраков. - 2-</w:t>
      </w:r>
      <w:r>
        <w:rPr>
          <w:rFonts w:ascii="Times New Roman" w:hAnsi="Times New Roman"/>
          <w:sz w:val="28"/>
          <w:szCs w:val="28"/>
        </w:rPr>
        <w:t>e</w:t>
      </w:r>
      <w:r>
        <w:rPr>
          <w:rFonts w:ascii="Times New Roman" w:hAnsi="Times New Roman"/>
          <w:sz w:val="28"/>
          <w:szCs w:val="28"/>
          <w:lang w:val="ru-RU"/>
        </w:rPr>
        <w:t xml:space="preserve"> изд., </w:t>
      </w:r>
      <w:proofErr w:type="spellStart"/>
      <w:r>
        <w:rPr>
          <w:rFonts w:ascii="Times New Roman" w:hAnsi="Times New Roman"/>
          <w:sz w:val="28"/>
          <w:szCs w:val="28"/>
          <w:lang w:val="ru-RU"/>
        </w:rPr>
        <w:t>перераб</w:t>
      </w:r>
      <w:proofErr w:type="spellEnd"/>
      <w:r>
        <w:rPr>
          <w:rFonts w:ascii="Times New Roman" w:hAnsi="Times New Roman"/>
          <w:sz w:val="28"/>
          <w:szCs w:val="28"/>
          <w:lang w:val="ru-RU"/>
        </w:rPr>
        <w:t>. и доп</w:t>
      </w:r>
      <w:proofErr w:type="gramStart"/>
      <w:r>
        <w:rPr>
          <w:rFonts w:ascii="Times New Roman" w:hAnsi="Times New Roman"/>
          <w:sz w:val="28"/>
          <w:szCs w:val="28"/>
          <w:lang w:val="ru-RU"/>
        </w:rPr>
        <w:t>.И</w:t>
      </w:r>
      <w:proofErr w:type="gramEnd"/>
      <w:r>
        <w:rPr>
          <w:rFonts w:ascii="Times New Roman" w:hAnsi="Times New Roman"/>
          <w:sz w:val="28"/>
          <w:szCs w:val="28"/>
          <w:lang w:val="ru-RU"/>
        </w:rPr>
        <w:t>зд-во Проспект, 2012. – 504с.</w:t>
      </w:r>
    </w:p>
    <w:p w:rsidR="00171DF9" w:rsidRDefault="00171DF9" w:rsidP="00171DF9">
      <w:pPr>
        <w:pStyle w:val="a4"/>
        <w:numPr>
          <w:ilvl w:val="0"/>
          <w:numId w:val="1"/>
        </w:numPr>
        <w:spacing w:line="360" w:lineRule="auto"/>
        <w:ind w:left="0" w:firstLine="709"/>
        <w:jc w:val="both"/>
        <w:rPr>
          <w:rFonts w:ascii="Times New Roman" w:hAnsi="Times New Roman"/>
          <w:sz w:val="28"/>
          <w:szCs w:val="28"/>
          <w:lang w:val="ru-RU"/>
        </w:rPr>
      </w:pPr>
      <w:proofErr w:type="spellStart"/>
      <w:r>
        <w:rPr>
          <w:rFonts w:ascii="Times New Roman" w:hAnsi="Times New Roman"/>
          <w:sz w:val="28"/>
          <w:szCs w:val="28"/>
          <w:lang w:val="ru-RU"/>
        </w:rPr>
        <w:t>Мизиковский</w:t>
      </w:r>
      <w:proofErr w:type="spellEnd"/>
      <w:r>
        <w:rPr>
          <w:rFonts w:ascii="Times New Roman" w:hAnsi="Times New Roman"/>
          <w:sz w:val="28"/>
          <w:szCs w:val="28"/>
          <w:lang w:val="ru-RU"/>
        </w:rPr>
        <w:t xml:space="preserve"> Е.А. Бухгалтерский учет </w:t>
      </w:r>
      <w:proofErr w:type="spellStart"/>
      <w:r>
        <w:rPr>
          <w:rFonts w:ascii="Times New Roman" w:hAnsi="Times New Roman"/>
          <w:sz w:val="28"/>
          <w:szCs w:val="28"/>
          <w:lang w:val="ru-RU"/>
        </w:rPr>
        <w:t>внеоборотных</w:t>
      </w:r>
      <w:proofErr w:type="spellEnd"/>
      <w:r>
        <w:rPr>
          <w:rFonts w:ascii="Times New Roman" w:hAnsi="Times New Roman"/>
          <w:sz w:val="28"/>
          <w:szCs w:val="28"/>
          <w:lang w:val="ru-RU"/>
        </w:rPr>
        <w:t xml:space="preserve"> активов и капитальных затрат: Практическое пособие / Е.А. </w:t>
      </w:r>
      <w:proofErr w:type="spellStart"/>
      <w:r>
        <w:rPr>
          <w:rFonts w:ascii="Times New Roman" w:hAnsi="Times New Roman"/>
          <w:sz w:val="28"/>
          <w:szCs w:val="28"/>
          <w:lang w:val="ru-RU"/>
        </w:rPr>
        <w:t>Мизиковский</w:t>
      </w:r>
      <w:proofErr w:type="spellEnd"/>
      <w:r>
        <w:rPr>
          <w:rFonts w:ascii="Times New Roman" w:hAnsi="Times New Roman"/>
          <w:sz w:val="28"/>
          <w:szCs w:val="28"/>
          <w:lang w:val="ru-RU"/>
        </w:rPr>
        <w:t xml:space="preserve"> – Изд-во Магистр, 2012. – 397с.</w:t>
      </w:r>
    </w:p>
    <w:p w:rsidR="00171DF9" w:rsidRDefault="00171DF9" w:rsidP="00171DF9">
      <w:pPr>
        <w:pStyle w:val="a4"/>
        <w:numPr>
          <w:ilvl w:val="0"/>
          <w:numId w:val="1"/>
        </w:numPr>
        <w:spacing w:line="360" w:lineRule="auto"/>
        <w:ind w:left="0" w:firstLine="709"/>
        <w:jc w:val="both"/>
        <w:rPr>
          <w:rFonts w:ascii="Times New Roman" w:hAnsi="Times New Roman"/>
          <w:color w:val="000000" w:themeColor="text1"/>
          <w:sz w:val="28"/>
          <w:szCs w:val="28"/>
          <w:lang w:val="ru-RU"/>
        </w:rPr>
      </w:pPr>
      <w:proofErr w:type="spellStart"/>
      <w:r>
        <w:rPr>
          <w:rFonts w:ascii="Times New Roman" w:hAnsi="Times New Roman"/>
          <w:color w:val="000000" w:themeColor="text1"/>
          <w:sz w:val="28"/>
          <w:szCs w:val="28"/>
          <w:lang w:val="ru-RU"/>
        </w:rPr>
        <w:t>Муравицкая</w:t>
      </w:r>
      <w:proofErr w:type="spellEnd"/>
      <w:r>
        <w:rPr>
          <w:rFonts w:ascii="Times New Roman" w:hAnsi="Times New Roman"/>
          <w:color w:val="000000" w:themeColor="text1"/>
          <w:sz w:val="28"/>
          <w:szCs w:val="28"/>
          <w:lang w:val="ru-RU"/>
        </w:rPr>
        <w:t xml:space="preserve"> Н.К., </w:t>
      </w:r>
      <w:proofErr w:type="spellStart"/>
      <w:r>
        <w:rPr>
          <w:rFonts w:ascii="Times New Roman" w:hAnsi="Times New Roman"/>
          <w:color w:val="000000" w:themeColor="text1"/>
          <w:sz w:val="28"/>
          <w:szCs w:val="28"/>
          <w:lang w:val="ru-RU"/>
        </w:rPr>
        <w:t>Корчинская</w:t>
      </w:r>
      <w:proofErr w:type="spellEnd"/>
      <w:r>
        <w:rPr>
          <w:rFonts w:ascii="Times New Roman" w:hAnsi="Times New Roman"/>
          <w:color w:val="000000" w:themeColor="text1"/>
          <w:sz w:val="28"/>
          <w:szCs w:val="28"/>
          <w:lang w:val="ru-RU"/>
        </w:rPr>
        <w:t xml:space="preserve"> Г.И. Бухгалтерский учет: Финансовый учет. Управленческий учет. Финансовая отчетность: Учебник / Н.К. </w:t>
      </w:r>
      <w:proofErr w:type="spellStart"/>
      <w:r>
        <w:rPr>
          <w:rFonts w:ascii="Times New Roman" w:hAnsi="Times New Roman"/>
          <w:color w:val="000000" w:themeColor="text1"/>
          <w:sz w:val="28"/>
          <w:szCs w:val="28"/>
          <w:lang w:val="ru-RU"/>
        </w:rPr>
        <w:t>Муравицкая</w:t>
      </w:r>
      <w:proofErr w:type="spellEnd"/>
      <w:r>
        <w:rPr>
          <w:rFonts w:ascii="Times New Roman" w:hAnsi="Times New Roman"/>
          <w:color w:val="000000" w:themeColor="text1"/>
          <w:sz w:val="28"/>
          <w:szCs w:val="28"/>
          <w:lang w:val="ru-RU"/>
        </w:rPr>
        <w:t xml:space="preserve">, Г.И. </w:t>
      </w:r>
      <w:proofErr w:type="spellStart"/>
      <w:r>
        <w:rPr>
          <w:rFonts w:ascii="Times New Roman" w:hAnsi="Times New Roman"/>
          <w:color w:val="000000" w:themeColor="text1"/>
          <w:sz w:val="28"/>
          <w:szCs w:val="28"/>
          <w:lang w:val="ru-RU"/>
        </w:rPr>
        <w:t>Корчинская</w:t>
      </w:r>
      <w:proofErr w:type="spellEnd"/>
      <w:r>
        <w:rPr>
          <w:rFonts w:ascii="Times New Roman" w:hAnsi="Times New Roman"/>
          <w:color w:val="000000" w:themeColor="text1"/>
          <w:sz w:val="28"/>
          <w:szCs w:val="28"/>
          <w:lang w:val="ru-RU"/>
        </w:rPr>
        <w:t xml:space="preserve">. - 3-e изд., </w:t>
      </w:r>
      <w:proofErr w:type="spellStart"/>
      <w:r>
        <w:rPr>
          <w:rFonts w:ascii="Times New Roman" w:hAnsi="Times New Roman"/>
          <w:color w:val="000000" w:themeColor="text1"/>
          <w:sz w:val="28"/>
          <w:szCs w:val="28"/>
          <w:lang w:val="ru-RU"/>
        </w:rPr>
        <w:t>перераб</w:t>
      </w:r>
      <w:proofErr w:type="spellEnd"/>
      <w:r>
        <w:rPr>
          <w:rFonts w:ascii="Times New Roman" w:hAnsi="Times New Roman"/>
          <w:color w:val="000000" w:themeColor="text1"/>
          <w:sz w:val="28"/>
          <w:szCs w:val="28"/>
          <w:lang w:val="ru-RU"/>
        </w:rPr>
        <w:t xml:space="preserve">. и доп., (Гриф) – Изд-во </w:t>
      </w:r>
      <w:proofErr w:type="spellStart"/>
      <w:r>
        <w:rPr>
          <w:rFonts w:ascii="Times New Roman" w:hAnsi="Times New Roman"/>
          <w:color w:val="000000" w:themeColor="text1"/>
          <w:sz w:val="28"/>
          <w:szCs w:val="28"/>
          <w:lang w:val="ru-RU"/>
        </w:rPr>
        <w:t>КноРус</w:t>
      </w:r>
      <w:proofErr w:type="spellEnd"/>
      <w:r>
        <w:rPr>
          <w:rFonts w:ascii="Times New Roman" w:hAnsi="Times New Roman"/>
          <w:color w:val="000000" w:themeColor="text1"/>
          <w:sz w:val="28"/>
          <w:szCs w:val="28"/>
          <w:lang w:val="ru-RU"/>
        </w:rPr>
        <w:t xml:space="preserve">, 2013. – 584 </w:t>
      </w:r>
      <w:proofErr w:type="gramStart"/>
      <w:r>
        <w:rPr>
          <w:rFonts w:ascii="Times New Roman" w:hAnsi="Times New Roman"/>
          <w:color w:val="000000" w:themeColor="text1"/>
          <w:sz w:val="28"/>
          <w:szCs w:val="28"/>
          <w:lang w:val="ru-RU"/>
        </w:rPr>
        <w:t>с</w:t>
      </w:r>
      <w:proofErr w:type="gramEnd"/>
      <w:r>
        <w:rPr>
          <w:rFonts w:ascii="Times New Roman" w:hAnsi="Times New Roman"/>
          <w:color w:val="000000" w:themeColor="text1"/>
          <w:sz w:val="28"/>
          <w:szCs w:val="28"/>
          <w:lang w:val="ru-RU"/>
        </w:rPr>
        <w:t>.</w:t>
      </w:r>
    </w:p>
    <w:p w:rsidR="00171DF9" w:rsidRDefault="00171DF9" w:rsidP="00171DF9">
      <w:pPr>
        <w:pStyle w:val="a4"/>
        <w:numPr>
          <w:ilvl w:val="0"/>
          <w:numId w:val="1"/>
        </w:numPr>
        <w:spacing w:line="360" w:lineRule="auto"/>
        <w:ind w:left="0" w:firstLine="709"/>
        <w:jc w:val="both"/>
        <w:rPr>
          <w:rFonts w:ascii="Times New Roman" w:hAnsi="Times New Roman"/>
          <w:color w:val="000000" w:themeColor="text1"/>
          <w:sz w:val="28"/>
          <w:szCs w:val="28"/>
          <w:lang w:val="ru-RU"/>
        </w:rPr>
      </w:pPr>
      <w:proofErr w:type="spellStart"/>
      <w:r>
        <w:rPr>
          <w:rFonts w:ascii="Times New Roman" w:hAnsi="Times New Roman"/>
          <w:color w:val="000000" w:themeColor="text1"/>
          <w:sz w:val="28"/>
          <w:szCs w:val="28"/>
          <w:lang w:val="ru-RU"/>
        </w:rPr>
        <w:t>Натепрова</w:t>
      </w:r>
      <w:proofErr w:type="spellEnd"/>
      <w:r>
        <w:rPr>
          <w:rFonts w:ascii="Times New Roman" w:hAnsi="Times New Roman"/>
          <w:color w:val="000000" w:themeColor="text1"/>
          <w:sz w:val="28"/>
          <w:szCs w:val="28"/>
          <w:lang w:val="ru-RU"/>
        </w:rPr>
        <w:t xml:space="preserve"> Т.Я., </w:t>
      </w:r>
      <w:proofErr w:type="spellStart"/>
      <w:r>
        <w:rPr>
          <w:rFonts w:ascii="Times New Roman" w:hAnsi="Times New Roman"/>
          <w:color w:val="000000" w:themeColor="text1"/>
          <w:sz w:val="28"/>
          <w:szCs w:val="28"/>
          <w:lang w:val="ru-RU"/>
        </w:rPr>
        <w:t>Трубицына</w:t>
      </w:r>
      <w:proofErr w:type="spellEnd"/>
      <w:r>
        <w:rPr>
          <w:rFonts w:ascii="Times New Roman" w:hAnsi="Times New Roman"/>
          <w:color w:val="000000" w:themeColor="text1"/>
          <w:sz w:val="28"/>
          <w:szCs w:val="28"/>
          <w:lang w:val="ru-RU"/>
        </w:rPr>
        <w:t xml:space="preserve"> О.В. Бухгалтерская (финансовая) отчетность: Учебное пособие / Т.Я. </w:t>
      </w:r>
      <w:proofErr w:type="spellStart"/>
      <w:r>
        <w:rPr>
          <w:rFonts w:ascii="Times New Roman" w:hAnsi="Times New Roman"/>
          <w:color w:val="000000" w:themeColor="text1"/>
          <w:sz w:val="28"/>
          <w:szCs w:val="28"/>
          <w:lang w:val="ru-RU"/>
        </w:rPr>
        <w:t>Натепрова</w:t>
      </w:r>
      <w:proofErr w:type="spellEnd"/>
      <w:r>
        <w:rPr>
          <w:rFonts w:ascii="Times New Roman" w:hAnsi="Times New Roman"/>
          <w:color w:val="000000" w:themeColor="text1"/>
          <w:sz w:val="28"/>
          <w:szCs w:val="28"/>
          <w:lang w:val="ru-RU"/>
        </w:rPr>
        <w:t xml:space="preserve">, О.В. </w:t>
      </w:r>
      <w:proofErr w:type="spellStart"/>
      <w:r>
        <w:rPr>
          <w:rFonts w:ascii="Times New Roman" w:hAnsi="Times New Roman"/>
          <w:color w:val="000000" w:themeColor="text1"/>
          <w:sz w:val="28"/>
          <w:szCs w:val="28"/>
          <w:lang w:val="ru-RU"/>
        </w:rPr>
        <w:t>Трубицына</w:t>
      </w:r>
      <w:proofErr w:type="spellEnd"/>
      <w:r>
        <w:rPr>
          <w:rFonts w:ascii="Times New Roman" w:hAnsi="Times New Roman"/>
          <w:color w:val="000000" w:themeColor="text1"/>
          <w:sz w:val="28"/>
          <w:szCs w:val="28"/>
          <w:lang w:val="ru-RU"/>
        </w:rPr>
        <w:t xml:space="preserve">. - 2-e изд., </w:t>
      </w:r>
      <w:proofErr w:type="spellStart"/>
      <w:r>
        <w:rPr>
          <w:rFonts w:ascii="Times New Roman" w:hAnsi="Times New Roman"/>
          <w:color w:val="000000" w:themeColor="text1"/>
          <w:sz w:val="28"/>
          <w:szCs w:val="28"/>
          <w:lang w:val="ru-RU"/>
        </w:rPr>
        <w:t>перераб</w:t>
      </w:r>
      <w:proofErr w:type="spellEnd"/>
      <w:r>
        <w:rPr>
          <w:rFonts w:ascii="Times New Roman" w:hAnsi="Times New Roman"/>
          <w:color w:val="000000" w:themeColor="text1"/>
          <w:sz w:val="28"/>
          <w:szCs w:val="28"/>
          <w:lang w:val="ru-RU"/>
        </w:rPr>
        <w:t xml:space="preserve">. и доп., (Гриф) – Изд-во Дашков и К, 2013. – 292 </w:t>
      </w:r>
      <w:proofErr w:type="gramStart"/>
      <w:r>
        <w:rPr>
          <w:rFonts w:ascii="Times New Roman" w:hAnsi="Times New Roman"/>
          <w:color w:val="000000" w:themeColor="text1"/>
          <w:sz w:val="28"/>
          <w:szCs w:val="28"/>
          <w:lang w:val="ru-RU"/>
        </w:rPr>
        <w:t>с</w:t>
      </w:r>
      <w:proofErr w:type="gramEnd"/>
      <w:r>
        <w:rPr>
          <w:rFonts w:ascii="Times New Roman" w:hAnsi="Times New Roman"/>
          <w:color w:val="000000" w:themeColor="text1"/>
          <w:sz w:val="28"/>
          <w:szCs w:val="28"/>
          <w:lang w:val="ru-RU"/>
        </w:rPr>
        <w:t>.</w:t>
      </w:r>
    </w:p>
    <w:p w:rsidR="00171DF9" w:rsidRDefault="00171DF9" w:rsidP="00171DF9">
      <w:pPr>
        <w:pStyle w:val="a4"/>
        <w:numPr>
          <w:ilvl w:val="0"/>
          <w:numId w:val="1"/>
        </w:numPr>
        <w:spacing w:line="360" w:lineRule="auto"/>
        <w:ind w:left="0"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lastRenderedPageBreak/>
        <w:t xml:space="preserve">Сапожникова Н.Г., Денисов Н.Л. Бухгалтерский учет. В 3-х т. Т. 3. Бухгалтерский учет: бухгалтерская финансовая отчетность: Учебник / Н.Г. Сапожникова, Н.Л. Денисов; Под ред. Н.Т. </w:t>
      </w:r>
      <w:proofErr w:type="spellStart"/>
      <w:r>
        <w:rPr>
          <w:rFonts w:ascii="Times New Roman" w:hAnsi="Times New Roman"/>
          <w:color w:val="000000" w:themeColor="text1"/>
          <w:sz w:val="28"/>
          <w:szCs w:val="28"/>
          <w:lang w:val="ru-RU"/>
        </w:rPr>
        <w:t>Лабынцев</w:t>
      </w:r>
      <w:proofErr w:type="spellEnd"/>
      <w:r>
        <w:rPr>
          <w:rFonts w:ascii="Times New Roman" w:hAnsi="Times New Roman"/>
          <w:color w:val="000000" w:themeColor="text1"/>
          <w:sz w:val="28"/>
          <w:szCs w:val="28"/>
          <w:lang w:val="ru-RU"/>
        </w:rPr>
        <w:t xml:space="preserve">. - ил. – Изд-во </w:t>
      </w:r>
      <w:proofErr w:type="spellStart"/>
      <w:r>
        <w:rPr>
          <w:rFonts w:ascii="Times New Roman" w:hAnsi="Times New Roman"/>
          <w:color w:val="000000" w:themeColor="text1"/>
          <w:sz w:val="28"/>
          <w:szCs w:val="28"/>
          <w:lang w:val="ru-RU"/>
        </w:rPr>
        <w:t>ФиС</w:t>
      </w:r>
      <w:proofErr w:type="spellEnd"/>
      <w:r>
        <w:rPr>
          <w:rFonts w:ascii="Times New Roman" w:hAnsi="Times New Roman"/>
          <w:color w:val="000000" w:themeColor="text1"/>
          <w:sz w:val="28"/>
          <w:szCs w:val="28"/>
          <w:lang w:val="ru-RU"/>
        </w:rPr>
        <w:t xml:space="preserve">, 2013. – 240 </w:t>
      </w:r>
      <w:proofErr w:type="gramStart"/>
      <w:r>
        <w:rPr>
          <w:rFonts w:ascii="Times New Roman" w:hAnsi="Times New Roman"/>
          <w:color w:val="000000" w:themeColor="text1"/>
          <w:sz w:val="28"/>
          <w:szCs w:val="28"/>
          <w:lang w:val="ru-RU"/>
        </w:rPr>
        <w:t>с</w:t>
      </w:r>
      <w:proofErr w:type="gramEnd"/>
      <w:r>
        <w:rPr>
          <w:rFonts w:ascii="Times New Roman" w:hAnsi="Times New Roman"/>
          <w:color w:val="000000" w:themeColor="text1"/>
          <w:sz w:val="28"/>
          <w:szCs w:val="28"/>
          <w:lang w:val="ru-RU"/>
        </w:rPr>
        <w:t>.</w:t>
      </w:r>
    </w:p>
    <w:p w:rsidR="00171DF9" w:rsidRDefault="00171DF9" w:rsidP="00171DF9">
      <w:pPr>
        <w:pStyle w:val="a4"/>
        <w:numPr>
          <w:ilvl w:val="0"/>
          <w:numId w:val="1"/>
        </w:numPr>
        <w:spacing w:line="360" w:lineRule="auto"/>
        <w:ind w:left="0" w:firstLine="709"/>
        <w:jc w:val="both"/>
        <w:rPr>
          <w:rFonts w:ascii="Times New Roman" w:hAnsi="Times New Roman"/>
          <w:sz w:val="28"/>
          <w:szCs w:val="28"/>
          <w:lang w:val="ru-RU"/>
        </w:rPr>
      </w:pPr>
      <w:r>
        <w:rPr>
          <w:rFonts w:ascii="Times New Roman" w:hAnsi="Times New Roman"/>
          <w:sz w:val="28"/>
          <w:szCs w:val="28"/>
          <w:lang w:val="ru-RU"/>
        </w:rPr>
        <w:t xml:space="preserve">Селезнева Н.Н., </w:t>
      </w:r>
      <w:proofErr w:type="spellStart"/>
      <w:r>
        <w:rPr>
          <w:rFonts w:ascii="Times New Roman" w:hAnsi="Times New Roman"/>
          <w:sz w:val="28"/>
          <w:szCs w:val="28"/>
          <w:lang w:val="ru-RU"/>
        </w:rPr>
        <w:t>Ионова</w:t>
      </w:r>
      <w:proofErr w:type="spellEnd"/>
      <w:r>
        <w:rPr>
          <w:rFonts w:ascii="Times New Roman" w:hAnsi="Times New Roman"/>
          <w:sz w:val="28"/>
          <w:szCs w:val="28"/>
          <w:lang w:val="ru-RU"/>
        </w:rPr>
        <w:t xml:space="preserve"> А.Ф. Анализ финансовой отчетности организации: Учебное пособие.- 3-е </w:t>
      </w:r>
      <w:proofErr w:type="spellStart"/>
      <w:r>
        <w:rPr>
          <w:rFonts w:ascii="Times New Roman" w:hAnsi="Times New Roman"/>
          <w:sz w:val="28"/>
          <w:szCs w:val="28"/>
          <w:lang w:val="ru-RU"/>
        </w:rPr>
        <w:t>изд</w:t>
      </w:r>
      <w:proofErr w:type="gramStart"/>
      <w:r>
        <w:rPr>
          <w:rFonts w:ascii="Times New Roman" w:hAnsi="Times New Roman"/>
          <w:sz w:val="28"/>
          <w:szCs w:val="28"/>
          <w:lang w:val="ru-RU"/>
        </w:rPr>
        <w:t>.п</w:t>
      </w:r>
      <w:proofErr w:type="gramEnd"/>
      <w:r>
        <w:rPr>
          <w:rFonts w:ascii="Times New Roman" w:hAnsi="Times New Roman"/>
          <w:sz w:val="28"/>
          <w:szCs w:val="28"/>
          <w:lang w:val="ru-RU"/>
        </w:rPr>
        <w:t>ереаб</w:t>
      </w:r>
      <w:proofErr w:type="spellEnd"/>
      <w:r>
        <w:rPr>
          <w:rFonts w:ascii="Times New Roman" w:hAnsi="Times New Roman"/>
          <w:sz w:val="28"/>
          <w:szCs w:val="28"/>
          <w:lang w:val="ru-RU"/>
        </w:rPr>
        <w:t>. и доп.-М.: ЮНИТИ-ДАНА,2012.- 583с.</w:t>
      </w:r>
    </w:p>
    <w:p w:rsidR="00171DF9" w:rsidRDefault="00171DF9" w:rsidP="00171DF9">
      <w:pPr>
        <w:pStyle w:val="a4"/>
        <w:numPr>
          <w:ilvl w:val="0"/>
          <w:numId w:val="1"/>
        </w:numPr>
        <w:spacing w:line="360" w:lineRule="auto"/>
        <w:ind w:left="0"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Трубилин А.И., </w:t>
      </w:r>
      <w:proofErr w:type="spellStart"/>
      <w:r>
        <w:rPr>
          <w:rFonts w:ascii="Times New Roman" w:hAnsi="Times New Roman"/>
          <w:color w:val="000000" w:themeColor="text1"/>
          <w:sz w:val="28"/>
          <w:szCs w:val="28"/>
          <w:lang w:val="ru-RU"/>
        </w:rPr>
        <w:t>Оксанич</w:t>
      </w:r>
      <w:proofErr w:type="spellEnd"/>
      <w:r>
        <w:rPr>
          <w:rFonts w:ascii="Times New Roman" w:hAnsi="Times New Roman"/>
          <w:color w:val="000000" w:themeColor="text1"/>
          <w:sz w:val="28"/>
          <w:szCs w:val="28"/>
          <w:lang w:val="ru-RU"/>
        </w:rPr>
        <w:t xml:space="preserve"> Е.А., </w:t>
      </w:r>
      <w:proofErr w:type="spellStart"/>
      <w:r>
        <w:rPr>
          <w:rFonts w:ascii="Times New Roman" w:hAnsi="Times New Roman"/>
          <w:color w:val="000000" w:themeColor="text1"/>
          <w:sz w:val="28"/>
          <w:szCs w:val="28"/>
          <w:lang w:val="ru-RU"/>
        </w:rPr>
        <w:t>Рыбянцева</w:t>
      </w:r>
      <w:proofErr w:type="spellEnd"/>
      <w:r>
        <w:rPr>
          <w:rFonts w:ascii="Times New Roman" w:hAnsi="Times New Roman"/>
          <w:color w:val="000000" w:themeColor="text1"/>
          <w:sz w:val="28"/>
          <w:szCs w:val="28"/>
          <w:lang w:val="ru-RU"/>
        </w:rPr>
        <w:t xml:space="preserve"> М.С. Бухгалтерская (финансовая) отчетность: Учебное пособие / Ю.И. </w:t>
      </w:r>
      <w:proofErr w:type="spellStart"/>
      <w:r>
        <w:rPr>
          <w:rFonts w:ascii="Times New Roman" w:hAnsi="Times New Roman"/>
          <w:color w:val="000000" w:themeColor="text1"/>
          <w:sz w:val="28"/>
          <w:szCs w:val="28"/>
          <w:lang w:val="ru-RU"/>
        </w:rPr>
        <w:t>Сигидов</w:t>
      </w:r>
      <w:proofErr w:type="spellEnd"/>
      <w:r>
        <w:rPr>
          <w:rFonts w:ascii="Times New Roman" w:hAnsi="Times New Roman"/>
          <w:color w:val="000000" w:themeColor="text1"/>
          <w:sz w:val="28"/>
          <w:szCs w:val="28"/>
          <w:lang w:val="ru-RU"/>
        </w:rPr>
        <w:t xml:space="preserve">, А.И. Трубилин, Е.А. </w:t>
      </w:r>
      <w:proofErr w:type="spellStart"/>
      <w:r>
        <w:rPr>
          <w:rFonts w:ascii="Times New Roman" w:hAnsi="Times New Roman"/>
          <w:color w:val="000000" w:themeColor="text1"/>
          <w:sz w:val="28"/>
          <w:szCs w:val="28"/>
          <w:lang w:val="ru-RU"/>
        </w:rPr>
        <w:t>Оксанич</w:t>
      </w:r>
      <w:proofErr w:type="spellEnd"/>
      <w:r>
        <w:rPr>
          <w:rFonts w:ascii="Times New Roman" w:hAnsi="Times New Roman"/>
          <w:color w:val="000000" w:themeColor="text1"/>
          <w:sz w:val="28"/>
          <w:szCs w:val="28"/>
          <w:lang w:val="ru-RU"/>
        </w:rPr>
        <w:t xml:space="preserve">, М.С. </w:t>
      </w:r>
      <w:proofErr w:type="spellStart"/>
      <w:r>
        <w:rPr>
          <w:rFonts w:ascii="Times New Roman" w:hAnsi="Times New Roman"/>
          <w:color w:val="000000" w:themeColor="text1"/>
          <w:sz w:val="28"/>
          <w:szCs w:val="28"/>
          <w:lang w:val="ru-RU"/>
        </w:rPr>
        <w:t>Рыбянцева</w:t>
      </w:r>
      <w:proofErr w:type="spellEnd"/>
      <w:r>
        <w:rPr>
          <w:rFonts w:ascii="Times New Roman" w:hAnsi="Times New Roman"/>
          <w:color w:val="000000" w:themeColor="text1"/>
          <w:sz w:val="28"/>
          <w:szCs w:val="28"/>
          <w:lang w:val="ru-RU"/>
        </w:rPr>
        <w:t xml:space="preserve">; Под ред. Ю.И. </w:t>
      </w:r>
      <w:proofErr w:type="spellStart"/>
      <w:r>
        <w:rPr>
          <w:rFonts w:ascii="Times New Roman" w:hAnsi="Times New Roman"/>
          <w:color w:val="000000" w:themeColor="text1"/>
          <w:sz w:val="28"/>
          <w:szCs w:val="28"/>
          <w:lang w:val="ru-RU"/>
        </w:rPr>
        <w:t>Сигидов</w:t>
      </w:r>
      <w:proofErr w:type="spellEnd"/>
      <w:r>
        <w:rPr>
          <w:rFonts w:ascii="Times New Roman" w:hAnsi="Times New Roman"/>
          <w:color w:val="000000" w:themeColor="text1"/>
          <w:sz w:val="28"/>
          <w:szCs w:val="28"/>
          <w:lang w:val="ru-RU"/>
        </w:rPr>
        <w:t xml:space="preserve">. - (Высшее образование)., (Гриф) - НИЦ </w:t>
      </w:r>
      <w:proofErr w:type="spellStart"/>
      <w:r>
        <w:rPr>
          <w:rFonts w:ascii="Times New Roman" w:hAnsi="Times New Roman"/>
          <w:color w:val="000000" w:themeColor="text1"/>
          <w:sz w:val="28"/>
          <w:szCs w:val="28"/>
          <w:lang w:val="ru-RU"/>
        </w:rPr>
        <w:t>Инфра-М</w:t>
      </w:r>
      <w:proofErr w:type="spellEnd"/>
      <w:r>
        <w:rPr>
          <w:rFonts w:ascii="Times New Roman" w:hAnsi="Times New Roman"/>
          <w:color w:val="000000" w:themeColor="text1"/>
          <w:sz w:val="28"/>
          <w:szCs w:val="28"/>
          <w:lang w:val="ru-RU"/>
        </w:rPr>
        <w:t xml:space="preserve">, 2013. – 366 </w:t>
      </w:r>
      <w:proofErr w:type="gramStart"/>
      <w:r>
        <w:rPr>
          <w:rFonts w:ascii="Times New Roman" w:hAnsi="Times New Roman"/>
          <w:color w:val="000000" w:themeColor="text1"/>
          <w:sz w:val="28"/>
          <w:szCs w:val="28"/>
          <w:lang w:val="ru-RU"/>
        </w:rPr>
        <w:t>с</w:t>
      </w:r>
      <w:proofErr w:type="gramEnd"/>
      <w:r>
        <w:rPr>
          <w:rFonts w:ascii="Times New Roman" w:hAnsi="Times New Roman"/>
          <w:color w:val="000000" w:themeColor="text1"/>
          <w:sz w:val="28"/>
          <w:szCs w:val="28"/>
          <w:lang w:val="ru-RU"/>
        </w:rPr>
        <w:t>.</w:t>
      </w:r>
    </w:p>
    <w:p w:rsidR="00171DF9" w:rsidRDefault="00171DF9" w:rsidP="00171DF9">
      <w:pPr>
        <w:pStyle w:val="a4"/>
        <w:numPr>
          <w:ilvl w:val="0"/>
          <w:numId w:val="1"/>
        </w:numPr>
        <w:spacing w:line="360" w:lineRule="auto"/>
        <w:ind w:left="0" w:firstLine="709"/>
        <w:jc w:val="both"/>
        <w:rPr>
          <w:rFonts w:ascii="Times New Roman" w:hAnsi="Times New Roman"/>
          <w:sz w:val="28"/>
          <w:szCs w:val="28"/>
          <w:lang w:val="ru-RU"/>
        </w:rPr>
      </w:pPr>
      <w:proofErr w:type="spellStart"/>
      <w:r>
        <w:rPr>
          <w:rFonts w:ascii="Times New Roman" w:hAnsi="Times New Roman"/>
          <w:sz w:val="28"/>
          <w:szCs w:val="28"/>
          <w:lang w:val="ru-RU"/>
        </w:rPr>
        <w:t>Широбоков</w:t>
      </w:r>
      <w:proofErr w:type="spellEnd"/>
      <w:r>
        <w:rPr>
          <w:rFonts w:ascii="Times New Roman" w:hAnsi="Times New Roman"/>
          <w:sz w:val="28"/>
          <w:szCs w:val="28"/>
          <w:lang w:val="ru-RU"/>
        </w:rPr>
        <w:t xml:space="preserve"> В.Г. Бухгалтерский финансовый учет: </w:t>
      </w:r>
      <w:proofErr w:type="spellStart"/>
      <w:r>
        <w:rPr>
          <w:rFonts w:ascii="Times New Roman" w:hAnsi="Times New Roman"/>
          <w:sz w:val="28"/>
          <w:szCs w:val="28"/>
          <w:lang w:val="ru-RU"/>
        </w:rPr>
        <w:t>уч</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пособ</w:t>
      </w:r>
      <w:proofErr w:type="spellEnd"/>
      <w:r>
        <w:rPr>
          <w:rFonts w:ascii="Times New Roman" w:hAnsi="Times New Roman"/>
          <w:sz w:val="28"/>
          <w:szCs w:val="28"/>
          <w:lang w:val="ru-RU"/>
        </w:rPr>
        <w:t xml:space="preserve">. / В.Г. </w:t>
      </w:r>
      <w:proofErr w:type="spellStart"/>
      <w:r>
        <w:rPr>
          <w:rFonts w:ascii="Times New Roman" w:hAnsi="Times New Roman"/>
          <w:sz w:val="28"/>
          <w:szCs w:val="28"/>
          <w:lang w:val="ru-RU"/>
        </w:rPr>
        <w:t>Широбоков</w:t>
      </w:r>
      <w:proofErr w:type="spellEnd"/>
      <w:r>
        <w:rPr>
          <w:rFonts w:ascii="Times New Roman" w:hAnsi="Times New Roman"/>
          <w:sz w:val="28"/>
          <w:szCs w:val="28"/>
          <w:lang w:val="ru-RU"/>
        </w:rPr>
        <w:t xml:space="preserve">, З.М. </w:t>
      </w:r>
      <w:proofErr w:type="spellStart"/>
      <w:r>
        <w:rPr>
          <w:rFonts w:ascii="Times New Roman" w:hAnsi="Times New Roman"/>
          <w:sz w:val="28"/>
          <w:szCs w:val="28"/>
          <w:lang w:val="ru-RU"/>
        </w:rPr>
        <w:t>Грибанова</w:t>
      </w:r>
      <w:proofErr w:type="spellEnd"/>
      <w:r>
        <w:rPr>
          <w:rFonts w:ascii="Times New Roman" w:hAnsi="Times New Roman"/>
          <w:sz w:val="28"/>
          <w:szCs w:val="28"/>
          <w:lang w:val="ru-RU"/>
        </w:rPr>
        <w:t xml:space="preserve">, А.А. </w:t>
      </w:r>
      <w:proofErr w:type="spellStart"/>
      <w:r>
        <w:rPr>
          <w:rFonts w:ascii="Times New Roman" w:hAnsi="Times New Roman"/>
          <w:sz w:val="28"/>
          <w:szCs w:val="28"/>
          <w:lang w:val="ru-RU"/>
        </w:rPr>
        <w:t>Грибанов</w:t>
      </w:r>
      <w:proofErr w:type="spellEnd"/>
      <w:r>
        <w:rPr>
          <w:rFonts w:ascii="Times New Roman" w:hAnsi="Times New Roman"/>
          <w:sz w:val="28"/>
          <w:szCs w:val="28"/>
          <w:lang w:val="ru-RU"/>
        </w:rPr>
        <w:t>. - М.: КНОРУС, 2011. - 672 с.</w:t>
      </w:r>
    </w:p>
    <w:p w:rsidR="00171DF9" w:rsidRDefault="00171DF9" w:rsidP="00171DF9">
      <w:pPr>
        <w:pStyle w:val="a4"/>
        <w:numPr>
          <w:ilvl w:val="0"/>
          <w:numId w:val="1"/>
        </w:numPr>
        <w:spacing w:line="360" w:lineRule="auto"/>
        <w:ind w:left="0" w:firstLine="709"/>
        <w:jc w:val="both"/>
        <w:rPr>
          <w:rFonts w:ascii="Times New Roman" w:hAnsi="Times New Roman"/>
          <w:sz w:val="28"/>
          <w:szCs w:val="28"/>
          <w:lang w:val="ru-RU"/>
        </w:rPr>
      </w:pPr>
      <w:r>
        <w:rPr>
          <w:rFonts w:ascii="Times New Roman" w:hAnsi="Times New Roman"/>
          <w:sz w:val="28"/>
          <w:szCs w:val="28"/>
          <w:lang w:val="ru-RU"/>
        </w:rPr>
        <w:t xml:space="preserve"> 25 положения по бухгалтерскому учету: По состоянию на 2012 год. - (Законы и кодексы) – М.</w:t>
      </w:r>
      <w:proofErr w:type="gramStart"/>
      <w:r>
        <w:rPr>
          <w:rFonts w:ascii="Times New Roman" w:hAnsi="Times New Roman"/>
          <w:sz w:val="28"/>
          <w:szCs w:val="28"/>
          <w:lang w:val="ru-RU"/>
        </w:rPr>
        <w:t xml:space="preserve"> :</w:t>
      </w:r>
      <w:proofErr w:type="gramEnd"/>
      <w:r>
        <w:rPr>
          <w:rFonts w:ascii="Times New Roman" w:hAnsi="Times New Roman"/>
          <w:sz w:val="28"/>
          <w:szCs w:val="28"/>
          <w:lang w:val="ru-RU"/>
        </w:rPr>
        <w:t xml:space="preserve"> ЭКСМО,2012.-208с.</w:t>
      </w:r>
    </w:p>
    <w:p w:rsidR="00171DF9" w:rsidRDefault="00171DF9" w:rsidP="00171DF9">
      <w:pPr>
        <w:pStyle w:val="3"/>
        <w:tabs>
          <w:tab w:val="left" w:pos="1276"/>
          <w:tab w:val="left" w:pos="1560"/>
          <w:tab w:val="left" w:pos="1985"/>
          <w:tab w:val="left" w:pos="2410"/>
          <w:tab w:val="left" w:pos="2835"/>
        </w:tabs>
        <w:autoSpaceDE w:val="0"/>
        <w:autoSpaceDN w:val="0"/>
        <w:adjustRightInd w:val="0"/>
        <w:spacing w:after="0" w:line="360" w:lineRule="auto"/>
        <w:ind w:left="709"/>
        <w:jc w:val="both"/>
        <w:rPr>
          <w:noProof/>
          <w:color w:val="000000"/>
          <w:sz w:val="28"/>
          <w:szCs w:val="28"/>
        </w:rPr>
      </w:pPr>
    </w:p>
    <w:p w:rsidR="00171DF9" w:rsidRDefault="00171DF9" w:rsidP="00171DF9">
      <w:pPr>
        <w:spacing w:line="360" w:lineRule="auto"/>
        <w:jc w:val="both"/>
        <w:rPr>
          <w:rFonts w:ascii="Times New Roman" w:hAnsi="Times New Roman"/>
          <w:sz w:val="28"/>
          <w:szCs w:val="28"/>
          <w:lang w:val="ru-RU"/>
        </w:rPr>
      </w:pPr>
    </w:p>
    <w:p w:rsidR="00CA2CD0" w:rsidRPr="00171DF9" w:rsidRDefault="00CA2CD0">
      <w:pPr>
        <w:rPr>
          <w:lang w:val="ru-RU"/>
        </w:rPr>
      </w:pPr>
    </w:p>
    <w:sectPr w:rsidR="00CA2CD0" w:rsidRPr="00171DF9" w:rsidSect="00701AB9">
      <w:footerReference w:type="default" r:id="rId8"/>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903" w:rsidRDefault="00B07903" w:rsidP="00701AB9">
      <w:r>
        <w:separator/>
      </w:r>
    </w:p>
  </w:endnote>
  <w:endnote w:type="continuationSeparator" w:id="0">
    <w:p w:rsidR="00B07903" w:rsidRDefault="00B07903" w:rsidP="00701A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741" w:rsidRDefault="0060774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903" w:rsidRDefault="00B07903" w:rsidP="00701AB9">
      <w:r>
        <w:separator/>
      </w:r>
    </w:p>
  </w:footnote>
  <w:footnote w:type="continuationSeparator" w:id="0">
    <w:p w:rsidR="00B07903" w:rsidRDefault="00B07903" w:rsidP="00701A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A50EB"/>
    <w:multiLevelType w:val="hybridMultilevel"/>
    <w:tmpl w:val="97A2A216"/>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36864C1"/>
    <w:multiLevelType w:val="hybridMultilevel"/>
    <w:tmpl w:val="182A49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8D53D9"/>
    <w:multiLevelType w:val="multilevel"/>
    <w:tmpl w:val="08B0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D47DC8"/>
    <w:multiLevelType w:val="hybridMultilevel"/>
    <w:tmpl w:val="85184F1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171DF9"/>
    <w:rsid w:val="0004146D"/>
    <w:rsid w:val="0004576E"/>
    <w:rsid w:val="00075935"/>
    <w:rsid w:val="00076271"/>
    <w:rsid w:val="00076FFC"/>
    <w:rsid w:val="00087C1B"/>
    <w:rsid w:val="001427D5"/>
    <w:rsid w:val="00171DF9"/>
    <w:rsid w:val="001E1645"/>
    <w:rsid w:val="00220FB5"/>
    <w:rsid w:val="002212C8"/>
    <w:rsid w:val="002A21BB"/>
    <w:rsid w:val="002C3A12"/>
    <w:rsid w:val="002D1219"/>
    <w:rsid w:val="00377F9E"/>
    <w:rsid w:val="00470004"/>
    <w:rsid w:val="00471389"/>
    <w:rsid w:val="00476FD7"/>
    <w:rsid w:val="00607741"/>
    <w:rsid w:val="00632B8E"/>
    <w:rsid w:val="00671970"/>
    <w:rsid w:val="006A01CC"/>
    <w:rsid w:val="006A60C9"/>
    <w:rsid w:val="006B3A22"/>
    <w:rsid w:val="00701AB9"/>
    <w:rsid w:val="007070F6"/>
    <w:rsid w:val="00712F5C"/>
    <w:rsid w:val="008274E9"/>
    <w:rsid w:val="00835DC5"/>
    <w:rsid w:val="00883D8B"/>
    <w:rsid w:val="008F01F3"/>
    <w:rsid w:val="00902D77"/>
    <w:rsid w:val="00925942"/>
    <w:rsid w:val="009B0691"/>
    <w:rsid w:val="00A33C69"/>
    <w:rsid w:val="00A3498A"/>
    <w:rsid w:val="00A85B93"/>
    <w:rsid w:val="00A86F95"/>
    <w:rsid w:val="00AE4E03"/>
    <w:rsid w:val="00B0230A"/>
    <w:rsid w:val="00B07903"/>
    <w:rsid w:val="00BF42F3"/>
    <w:rsid w:val="00C35F79"/>
    <w:rsid w:val="00C81AC3"/>
    <w:rsid w:val="00CA2CD0"/>
    <w:rsid w:val="00CA5ACD"/>
    <w:rsid w:val="00CC5E53"/>
    <w:rsid w:val="00D11225"/>
    <w:rsid w:val="00D270BD"/>
    <w:rsid w:val="00DD53AB"/>
    <w:rsid w:val="00DE4101"/>
    <w:rsid w:val="00E37419"/>
    <w:rsid w:val="00E85661"/>
    <w:rsid w:val="00E85B7D"/>
    <w:rsid w:val="00EA16C5"/>
    <w:rsid w:val="00EE5E8D"/>
    <w:rsid w:val="00F85C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DF9"/>
    <w:pPr>
      <w:spacing w:after="0" w:line="240" w:lineRule="auto"/>
    </w:pPr>
    <w:rPr>
      <w:rFonts w:cs="Times New Roman"/>
      <w:sz w:val="24"/>
      <w:szCs w:val="24"/>
      <w:lang w:val="en-US" w:bidi="en-US"/>
    </w:rPr>
  </w:style>
  <w:style w:type="paragraph" w:styleId="1">
    <w:name w:val="heading 1"/>
    <w:basedOn w:val="a"/>
    <w:next w:val="a"/>
    <w:link w:val="10"/>
    <w:uiPriority w:val="9"/>
    <w:qFormat/>
    <w:rsid w:val="00171DF9"/>
    <w:pPr>
      <w:keepNext/>
      <w:spacing w:before="240" w:after="60"/>
      <w:outlineLvl w:val="0"/>
    </w:pPr>
    <w:rPr>
      <w:rFonts w:asciiTheme="majorHAnsi" w:eastAsiaTheme="majorEastAsia" w:hAnsiTheme="majorHAnsi"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1DF9"/>
    <w:rPr>
      <w:rFonts w:asciiTheme="majorHAnsi" w:eastAsiaTheme="majorEastAsia" w:hAnsiTheme="majorHAnsi" w:cstheme="majorBidi"/>
      <w:b/>
      <w:bCs/>
      <w:kern w:val="32"/>
      <w:sz w:val="32"/>
      <w:szCs w:val="32"/>
      <w:lang w:val="en-US" w:bidi="en-US"/>
    </w:rPr>
  </w:style>
  <w:style w:type="paragraph" w:styleId="a3">
    <w:name w:val="Normal (Web)"/>
    <w:basedOn w:val="a"/>
    <w:uiPriority w:val="99"/>
    <w:unhideWhenUsed/>
    <w:rsid w:val="00171DF9"/>
    <w:pPr>
      <w:spacing w:before="100" w:beforeAutospacing="1" w:after="100" w:afterAutospacing="1"/>
    </w:pPr>
    <w:rPr>
      <w:rFonts w:ascii="Times New Roman" w:eastAsia="Times New Roman" w:hAnsi="Times New Roman"/>
      <w:lang w:val="ru-RU" w:eastAsia="ru-RU" w:bidi="ar-SA"/>
    </w:rPr>
  </w:style>
  <w:style w:type="paragraph" w:styleId="3">
    <w:name w:val="Body Text 3"/>
    <w:basedOn w:val="a"/>
    <w:link w:val="30"/>
    <w:uiPriority w:val="99"/>
    <w:semiHidden/>
    <w:unhideWhenUsed/>
    <w:rsid w:val="00171DF9"/>
    <w:pPr>
      <w:spacing w:after="120"/>
    </w:pPr>
    <w:rPr>
      <w:rFonts w:ascii="Times New Roman" w:eastAsia="Times New Roman" w:hAnsi="Times New Roman"/>
      <w:sz w:val="16"/>
      <w:szCs w:val="16"/>
      <w:lang w:val="ru-RU" w:eastAsia="ru-RU" w:bidi="ar-SA"/>
    </w:rPr>
  </w:style>
  <w:style w:type="character" w:customStyle="1" w:styleId="30">
    <w:name w:val="Основной текст 3 Знак"/>
    <w:basedOn w:val="a0"/>
    <w:link w:val="3"/>
    <w:uiPriority w:val="99"/>
    <w:semiHidden/>
    <w:rsid w:val="00171DF9"/>
    <w:rPr>
      <w:rFonts w:ascii="Times New Roman" w:eastAsia="Times New Roman" w:hAnsi="Times New Roman" w:cs="Times New Roman"/>
      <w:sz w:val="16"/>
      <w:szCs w:val="16"/>
      <w:lang w:eastAsia="ru-RU"/>
    </w:rPr>
  </w:style>
  <w:style w:type="paragraph" w:styleId="a4">
    <w:name w:val="List Paragraph"/>
    <w:basedOn w:val="a"/>
    <w:uiPriority w:val="34"/>
    <w:qFormat/>
    <w:rsid w:val="00171DF9"/>
    <w:pPr>
      <w:ind w:left="720"/>
      <w:contextualSpacing/>
    </w:pPr>
  </w:style>
  <w:style w:type="character" w:customStyle="1" w:styleId="apple-converted-space">
    <w:name w:val="apple-converted-space"/>
    <w:basedOn w:val="a0"/>
    <w:rsid w:val="00171DF9"/>
  </w:style>
  <w:style w:type="character" w:customStyle="1" w:styleId="dgsfield">
    <w:name w:val="dgsfield"/>
    <w:basedOn w:val="a0"/>
    <w:rsid w:val="00171DF9"/>
    <w:rPr>
      <w:i/>
      <w:iCs/>
      <w:color w:val="0000FF"/>
    </w:rPr>
  </w:style>
  <w:style w:type="character" w:styleId="a5">
    <w:name w:val="Emphasis"/>
    <w:basedOn w:val="a0"/>
    <w:uiPriority w:val="20"/>
    <w:qFormat/>
    <w:rsid w:val="00A86F95"/>
    <w:rPr>
      <w:i/>
      <w:iCs/>
    </w:rPr>
  </w:style>
  <w:style w:type="paragraph" w:customStyle="1" w:styleId="info">
    <w:name w:val="info"/>
    <w:basedOn w:val="a"/>
    <w:rsid w:val="00A86F95"/>
    <w:pPr>
      <w:spacing w:before="100" w:beforeAutospacing="1" w:after="100" w:afterAutospacing="1"/>
    </w:pPr>
    <w:rPr>
      <w:rFonts w:ascii="Times New Roman" w:eastAsia="Times New Roman" w:hAnsi="Times New Roman"/>
      <w:lang w:val="ru-RU" w:eastAsia="ru-RU" w:bidi="ar-SA"/>
    </w:rPr>
  </w:style>
  <w:style w:type="character" w:customStyle="1" w:styleId="company-bold">
    <w:name w:val="company-bold"/>
    <w:basedOn w:val="a0"/>
    <w:rsid w:val="00A86F95"/>
  </w:style>
  <w:style w:type="character" w:customStyle="1" w:styleId="small-arrow">
    <w:name w:val="small-arrow"/>
    <w:basedOn w:val="a0"/>
    <w:rsid w:val="00A86F95"/>
  </w:style>
  <w:style w:type="character" w:styleId="a6">
    <w:name w:val="Hyperlink"/>
    <w:basedOn w:val="a0"/>
    <w:uiPriority w:val="99"/>
    <w:semiHidden/>
    <w:unhideWhenUsed/>
    <w:rsid w:val="00A86F95"/>
    <w:rPr>
      <w:color w:val="0000FF"/>
      <w:u w:val="single"/>
    </w:rPr>
  </w:style>
  <w:style w:type="paragraph" w:styleId="a7">
    <w:name w:val="header"/>
    <w:basedOn w:val="a"/>
    <w:link w:val="a8"/>
    <w:uiPriority w:val="99"/>
    <w:semiHidden/>
    <w:unhideWhenUsed/>
    <w:rsid w:val="00701AB9"/>
    <w:pPr>
      <w:tabs>
        <w:tab w:val="center" w:pos="4677"/>
        <w:tab w:val="right" w:pos="9355"/>
      </w:tabs>
    </w:pPr>
  </w:style>
  <w:style w:type="character" w:customStyle="1" w:styleId="a8">
    <w:name w:val="Верхний колонтитул Знак"/>
    <w:basedOn w:val="a0"/>
    <w:link w:val="a7"/>
    <w:uiPriority w:val="99"/>
    <w:semiHidden/>
    <w:rsid w:val="00701AB9"/>
    <w:rPr>
      <w:rFonts w:cs="Times New Roman"/>
      <w:sz w:val="24"/>
      <w:szCs w:val="24"/>
      <w:lang w:val="en-US" w:bidi="en-US"/>
    </w:rPr>
  </w:style>
  <w:style w:type="paragraph" w:styleId="a9">
    <w:name w:val="footer"/>
    <w:basedOn w:val="a"/>
    <w:link w:val="aa"/>
    <w:uiPriority w:val="99"/>
    <w:unhideWhenUsed/>
    <w:rsid w:val="00701AB9"/>
    <w:pPr>
      <w:tabs>
        <w:tab w:val="center" w:pos="4677"/>
        <w:tab w:val="right" w:pos="9355"/>
      </w:tabs>
    </w:pPr>
  </w:style>
  <w:style w:type="character" w:customStyle="1" w:styleId="aa">
    <w:name w:val="Нижний колонтитул Знак"/>
    <w:basedOn w:val="a0"/>
    <w:link w:val="a9"/>
    <w:uiPriority w:val="99"/>
    <w:rsid w:val="00701AB9"/>
    <w:rPr>
      <w:rFonts w:cs="Times New Roman"/>
      <w:sz w:val="24"/>
      <w:szCs w:val="24"/>
      <w:lang w:val="en-US" w:bidi="en-US"/>
    </w:rPr>
  </w:style>
  <w:style w:type="table" w:styleId="ab">
    <w:name w:val="Table Grid"/>
    <w:basedOn w:val="a1"/>
    <w:rsid w:val="0004146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6838131">
      <w:bodyDiv w:val="1"/>
      <w:marLeft w:val="0"/>
      <w:marRight w:val="0"/>
      <w:marTop w:val="0"/>
      <w:marBottom w:val="0"/>
      <w:divBdr>
        <w:top w:val="none" w:sz="0" w:space="0" w:color="auto"/>
        <w:left w:val="none" w:sz="0" w:space="0" w:color="auto"/>
        <w:bottom w:val="none" w:sz="0" w:space="0" w:color="auto"/>
        <w:right w:val="none" w:sz="0" w:space="0" w:color="auto"/>
      </w:divBdr>
    </w:div>
    <w:div w:id="876967017">
      <w:bodyDiv w:val="1"/>
      <w:marLeft w:val="0"/>
      <w:marRight w:val="0"/>
      <w:marTop w:val="0"/>
      <w:marBottom w:val="0"/>
      <w:divBdr>
        <w:top w:val="none" w:sz="0" w:space="0" w:color="auto"/>
        <w:left w:val="none" w:sz="0" w:space="0" w:color="auto"/>
        <w:bottom w:val="none" w:sz="0" w:space="0" w:color="auto"/>
        <w:right w:val="none" w:sz="0" w:space="0" w:color="auto"/>
      </w:divBdr>
    </w:div>
    <w:div w:id="1044066388">
      <w:bodyDiv w:val="1"/>
      <w:marLeft w:val="0"/>
      <w:marRight w:val="0"/>
      <w:marTop w:val="0"/>
      <w:marBottom w:val="0"/>
      <w:divBdr>
        <w:top w:val="none" w:sz="0" w:space="0" w:color="auto"/>
        <w:left w:val="none" w:sz="0" w:space="0" w:color="auto"/>
        <w:bottom w:val="none" w:sz="0" w:space="0" w:color="auto"/>
        <w:right w:val="none" w:sz="0" w:space="0" w:color="auto"/>
      </w:divBdr>
    </w:div>
    <w:div w:id="172316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DE9FAE-110E-4662-AE94-07D09E383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9398</Words>
  <Characters>53572</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office 2007 rus ent:</Company>
  <LinksUpToDate>false</LinksUpToDate>
  <CharactersWithSpaces>62845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Эпицентр</dc:creator>
  <cp:lastModifiedBy>1</cp:lastModifiedBy>
  <cp:revision>2</cp:revision>
  <cp:lastPrinted>2015-03-24T09:21:00Z</cp:lastPrinted>
  <dcterms:created xsi:type="dcterms:W3CDTF">2015-03-27T08:31:00Z</dcterms:created>
  <dcterms:modified xsi:type="dcterms:W3CDTF">2015-03-27T08:31:00Z</dcterms:modified>
</cp:coreProperties>
</file>