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4C" w:rsidRPr="0024558F" w:rsidRDefault="002507D6">
      <w:pPr>
        <w:rPr>
          <w:rFonts w:eastAsiaTheme="minorHAnsi"/>
          <w:b/>
          <w:sz w:val="22"/>
        </w:rPr>
      </w:pPr>
      <w:r w:rsidRPr="0024558F">
        <w:rPr>
          <w:rFonts w:eastAsiaTheme="minorHAnsi" w:hint="eastAsia"/>
          <w:b/>
          <w:sz w:val="22"/>
        </w:rPr>
        <w:t xml:space="preserve">S F A M </w:t>
      </w:r>
    </w:p>
    <w:p w:rsidR="002507D6" w:rsidRPr="0024558F" w:rsidRDefault="002507D6">
      <w:pPr>
        <w:rPr>
          <w:rFonts w:eastAsiaTheme="minorHAnsi"/>
          <w:b/>
          <w:sz w:val="22"/>
        </w:rPr>
      </w:pPr>
      <w:proofErr w:type="spellStart"/>
      <w:r w:rsidRPr="0024558F">
        <w:rPr>
          <w:rFonts w:eastAsiaTheme="minorHAnsi" w:hint="eastAsia"/>
          <w:b/>
          <w:sz w:val="22"/>
        </w:rPr>
        <w:t>Surgiform</w:t>
      </w:r>
      <w:proofErr w:type="spellEnd"/>
      <w:r w:rsidRPr="0024558F">
        <w:rPr>
          <w:rFonts w:eastAsiaTheme="minorHAnsi" w:hint="eastAsia"/>
          <w:b/>
          <w:sz w:val="22"/>
        </w:rPr>
        <w:t>™ Augmentation Material</w:t>
      </w:r>
    </w:p>
    <w:p w:rsidR="002507D6" w:rsidRPr="0024558F" w:rsidRDefault="002507D6">
      <w:pPr>
        <w:rPr>
          <w:rFonts w:eastAsiaTheme="minorHAnsi"/>
          <w:b/>
        </w:rPr>
      </w:pPr>
    </w:p>
    <w:p w:rsidR="002507D6" w:rsidRPr="0024558F" w:rsidRDefault="002507D6" w:rsidP="002507D6">
      <w:pPr>
        <w:pStyle w:val="Default"/>
        <w:jc w:val="center"/>
        <w:rPr>
          <w:rFonts w:asciiTheme="minorHAnsi" w:eastAsiaTheme="minorHAnsi" w:hAnsiTheme="minorHAnsi"/>
          <w:bCs/>
          <w:sz w:val="20"/>
          <w:szCs w:val="20"/>
        </w:rPr>
      </w:pPr>
    </w:p>
    <w:p w:rsidR="002507D6" w:rsidRPr="0024558F" w:rsidRDefault="002507D6" w:rsidP="002507D6">
      <w:pPr>
        <w:pStyle w:val="Default"/>
        <w:jc w:val="center"/>
        <w:rPr>
          <w:rFonts w:asciiTheme="minorHAnsi" w:eastAsiaTheme="minorHAnsi" w:hAnsiTheme="minorHAnsi"/>
          <w:bCs/>
          <w:sz w:val="20"/>
          <w:szCs w:val="20"/>
        </w:rPr>
      </w:pPr>
      <w:r w:rsidRPr="0024558F">
        <w:rPr>
          <w:rFonts w:asciiTheme="minorHAnsi" w:eastAsiaTheme="minorHAnsi" w:hAnsiTheme="minorHAnsi"/>
          <w:bCs/>
          <w:sz w:val="20"/>
          <w:szCs w:val="20"/>
        </w:rPr>
        <w:t xml:space="preserve">INSTRUCTIONS FOR USE FOR STL’s EXPANDED </w:t>
      </w:r>
    </w:p>
    <w:p w:rsidR="002507D6" w:rsidRPr="0024558F" w:rsidRDefault="002507D6" w:rsidP="002507D6">
      <w:pPr>
        <w:pStyle w:val="Default"/>
        <w:jc w:val="center"/>
        <w:rPr>
          <w:rFonts w:asciiTheme="minorHAnsi" w:eastAsiaTheme="minorHAnsi" w:hAnsiTheme="minorHAnsi"/>
          <w:bCs/>
          <w:sz w:val="20"/>
          <w:szCs w:val="20"/>
        </w:rPr>
      </w:pPr>
      <w:proofErr w:type="gramStart"/>
      <w:r w:rsidRPr="0024558F">
        <w:rPr>
          <w:rFonts w:asciiTheme="minorHAnsi" w:eastAsiaTheme="minorHAnsi" w:hAnsiTheme="minorHAnsi"/>
          <w:bCs/>
          <w:sz w:val="20"/>
          <w:szCs w:val="20"/>
        </w:rPr>
        <w:t>POLYTETRAFLUOROETHYLENE SUGIFORM S.F.A.M.</w:t>
      </w:r>
      <w:proofErr w:type="gramEnd"/>
      <w:r w:rsidRPr="0024558F">
        <w:rPr>
          <w:rFonts w:asciiTheme="minorHAnsi" w:eastAsiaTheme="minorHAnsi" w:hAnsiTheme="minorHAnsi"/>
          <w:bCs/>
          <w:sz w:val="20"/>
          <w:szCs w:val="20"/>
        </w:rPr>
        <w:t xml:space="preserve"> </w:t>
      </w:r>
    </w:p>
    <w:p w:rsidR="002507D6" w:rsidRPr="0024558F" w:rsidRDefault="002507D6" w:rsidP="002507D6">
      <w:pPr>
        <w:pStyle w:val="Default"/>
        <w:jc w:val="center"/>
        <w:rPr>
          <w:rFonts w:asciiTheme="minorHAnsi" w:eastAsiaTheme="minorHAnsi" w:hAnsiTheme="minorHAnsi"/>
          <w:bCs/>
          <w:sz w:val="20"/>
          <w:szCs w:val="20"/>
        </w:rPr>
      </w:pPr>
      <w:r w:rsidRPr="0024558F">
        <w:rPr>
          <w:rFonts w:asciiTheme="minorHAnsi" w:eastAsiaTheme="minorHAnsi" w:hAnsiTheme="minorHAnsi"/>
          <w:bCs/>
          <w:sz w:val="20"/>
          <w:szCs w:val="20"/>
        </w:rPr>
        <w:t>MATERIAL</w:t>
      </w:r>
    </w:p>
    <w:p w:rsidR="002507D6" w:rsidRPr="0024558F" w:rsidRDefault="002507D6" w:rsidP="002507D6">
      <w:pPr>
        <w:pStyle w:val="Default"/>
        <w:rPr>
          <w:rFonts w:asciiTheme="minorHAnsi" w:eastAsiaTheme="minorHAnsi" w:hAnsiTheme="minorHAnsi"/>
          <w:bCs/>
          <w:sz w:val="18"/>
          <w:szCs w:val="18"/>
        </w:rPr>
      </w:pPr>
    </w:p>
    <w:p w:rsidR="009C15D6" w:rsidRPr="0024558F" w:rsidRDefault="009C15D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INDICATIONS </w:t>
      </w:r>
      <w:r w:rsidRPr="0024558F">
        <w:rPr>
          <w:rFonts w:asciiTheme="minorHAnsi" w:eastAsiaTheme="minorHAnsi" w:hAnsiTheme="minorHAnsi" w:cs="굴림" w:hint="eastAsia"/>
          <w:b/>
          <w:bCs/>
          <w:sz w:val="20"/>
          <w:szCs w:val="20"/>
        </w:rPr>
        <w:t>표시사항</w:t>
      </w:r>
    </w:p>
    <w:p w:rsidR="009C15D6" w:rsidRPr="0024558F" w:rsidRDefault="009C15D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 xml:space="preserve">성형 및 </w:t>
      </w:r>
      <w:proofErr w:type="spellStart"/>
      <w:r w:rsidRPr="0024558F">
        <w:rPr>
          <w:rFonts w:asciiTheme="minorHAnsi" w:eastAsiaTheme="minorHAnsi" w:hAnsiTheme="minorHAnsi" w:cs="Meiryo"/>
          <w:sz w:val="20"/>
          <w:szCs w:val="20"/>
        </w:rPr>
        <w:t>재건술을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 xml:space="preserve"> 위한 제품입니다.</w:t>
      </w:r>
    </w:p>
    <w:p w:rsidR="009C15D6" w:rsidRPr="0024558F" w:rsidRDefault="009C15D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9C15D6" w:rsidRPr="0024558F" w:rsidRDefault="009C15D6" w:rsidP="009C15D6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DEVICE DESCRIPTION</w:t>
      </w:r>
      <w:r w:rsidRPr="0024558F">
        <w:rPr>
          <w:rFonts w:asciiTheme="minorHAnsi" w:eastAsiaTheme="minorHAnsi" w:hAnsiTheme="minorHAnsi" w:cs="Meiryo" w:hint="eastAsia"/>
          <w:b/>
          <w:bCs/>
          <w:sz w:val="20"/>
          <w:szCs w:val="20"/>
        </w:rPr>
        <w:t xml:space="preserve"> 장치 설명</w:t>
      </w:r>
    </w:p>
    <w:p w:rsidR="002507D6" w:rsidRPr="0024558F" w:rsidRDefault="00F12826" w:rsidP="009C15D6">
      <w:pPr>
        <w:pStyle w:val="Default"/>
        <w:rPr>
          <w:rStyle w:val="shorttext"/>
          <w:rFonts w:asciiTheme="minorHAnsi" w:eastAsiaTheme="minorHAnsi" w:hAnsiTheme="minorHAnsi"/>
          <w:color w:val="auto"/>
          <w:sz w:val="20"/>
          <w:szCs w:val="20"/>
        </w:rPr>
      </w:pP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본 제품은 안면성형과 재건에 사용하는 의료기기로서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시술시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안면(Nasal, Chin,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Malar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,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para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-Nasal)등에 이식하여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연조직의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재건과 복원을 목적으로 사용하는 </w:t>
      </w:r>
      <w:proofErr w:type="spellStart"/>
      <w:r w:rsidRPr="0024558F">
        <w:rPr>
          <w:rFonts w:asciiTheme="minorHAnsi" w:eastAsiaTheme="minorHAnsi" w:hAnsiTheme="minorHAnsi" w:cs="Meiryo"/>
          <w:sz w:val="20"/>
          <w:szCs w:val="20"/>
        </w:rPr>
        <w:t>ePTFE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100% 재질로 구성된 물질</w:t>
      </w:r>
      <w:r w:rsidR="00357D46" w:rsidRPr="0024558F">
        <w:rPr>
          <w:rFonts w:asciiTheme="minorHAnsi" w:eastAsiaTheme="minorHAnsi" w:hAnsiTheme="minorHAnsi" w:cs="Meiryo" w:hint="eastAsia"/>
          <w:sz w:val="20"/>
          <w:szCs w:val="20"/>
        </w:rPr>
        <w:t>입니다.</w:t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</w:t>
      </w:r>
      <w:r w:rsidR="00357D46" w:rsidRPr="0024558F">
        <w:rPr>
          <w:rStyle w:val="hps"/>
          <w:rFonts w:asciiTheme="minorHAnsi" w:eastAsiaTheme="minorHAnsi" w:hAnsiTheme="minorHAnsi" w:hint="eastAsia"/>
          <w:color w:val="auto"/>
          <w:sz w:val="20"/>
          <w:szCs w:val="20"/>
        </w:rPr>
        <w:t xml:space="preserve">본 </w:t>
      </w:r>
      <w:r w:rsidRPr="0024558F">
        <w:rPr>
          <w:rStyle w:val="hps"/>
          <w:rFonts w:asciiTheme="minorHAnsi" w:eastAsiaTheme="minorHAnsi" w:hAnsiTheme="minorHAnsi" w:hint="eastAsia"/>
          <w:color w:val="auto"/>
          <w:sz w:val="20"/>
          <w:szCs w:val="20"/>
        </w:rPr>
        <w:t>제품은</w:t>
      </w:r>
      <w:r w:rsidRPr="0024558F">
        <w:rPr>
          <w:rStyle w:val="shorttext"/>
          <w:rFonts w:asciiTheme="minorHAnsi" w:eastAsiaTheme="minorHAnsi" w:hAnsiTheme="minorHAnsi" w:hint="eastAsia"/>
          <w:color w:val="auto"/>
          <w:sz w:val="20"/>
          <w:szCs w:val="20"/>
        </w:rPr>
        <w:t xml:space="preserve"> </w:t>
      </w:r>
      <w:r w:rsidRPr="0024558F">
        <w:rPr>
          <w:rStyle w:val="hps"/>
          <w:rFonts w:asciiTheme="minorHAnsi" w:eastAsiaTheme="minorHAnsi" w:hAnsiTheme="minorHAnsi" w:hint="eastAsia"/>
          <w:color w:val="auto"/>
          <w:sz w:val="20"/>
          <w:szCs w:val="20"/>
        </w:rPr>
        <w:t>다음과 같은</w:t>
      </w:r>
      <w:r w:rsidRPr="0024558F">
        <w:rPr>
          <w:rStyle w:val="shorttext"/>
          <w:rFonts w:asciiTheme="minorHAnsi" w:eastAsiaTheme="minorHAnsi" w:hAnsiTheme="minorHAnsi" w:hint="eastAsia"/>
          <w:color w:val="auto"/>
          <w:sz w:val="20"/>
          <w:szCs w:val="20"/>
        </w:rPr>
        <w:t xml:space="preserve"> </w:t>
      </w:r>
      <w:r w:rsidRPr="0024558F">
        <w:rPr>
          <w:rStyle w:val="hps"/>
          <w:rFonts w:asciiTheme="minorHAnsi" w:eastAsiaTheme="minorHAnsi" w:hAnsiTheme="minorHAnsi" w:hint="eastAsia"/>
          <w:color w:val="auto"/>
          <w:sz w:val="20"/>
          <w:szCs w:val="20"/>
        </w:rPr>
        <w:t>크기로</w:t>
      </w:r>
      <w:r w:rsidRPr="0024558F">
        <w:rPr>
          <w:rStyle w:val="shorttext"/>
          <w:rFonts w:asciiTheme="minorHAnsi" w:eastAsiaTheme="minorHAnsi" w:hAnsiTheme="minorHAnsi" w:hint="eastAsia"/>
          <w:color w:val="auto"/>
          <w:sz w:val="20"/>
          <w:szCs w:val="20"/>
        </w:rPr>
        <w:t xml:space="preserve"> </w:t>
      </w:r>
      <w:r w:rsidR="00357D46" w:rsidRPr="0024558F">
        <w:rPr>
          <w:rStyle w:val="hps"/>
          <w:rFonts w:asciiTheme="minorHAnsi" w:eastAsiaTheme="minorHAnsi" w:hAnsiTheme="minorHAnsi" w:hint="eastAsia"/>
          <w:color w:val="auto"/>
          <w:sz w:val="20"/>
          <w:szCs w:val="20"/>
        </w:rPr>
        <w:t>flat sheets와 contoured sheets 로</w:t>
      </w:r>
      <w:r w:rsidRPr="0024558F">
        <w:rPr>
          <w:rStyle w:val="shorttext"/>
          <w:rFonts w:asciiTheme="minorHAnsi" w:eastAsiaTheme="minorHAnsi" w:hAnsiTheme="minorHAnsi" w:hint="eastAsia"/>
          <w:color w:val="auto"/>
          <w:sz w:val="20"/>
          <w:szCs w:val="20"/>
        </w:rPr>
        <w:t xml:space="preserve"> 사용할 수 있습니다</w:t>
      </w:r>
      <w:r w:rsidR="00357D46" w:rsidRPr="0024558F">
        <w:rPr>
          <w:rStyle w:val="shorttext"/>
          <w:rFonts w:asciiTheme="minorHAnsi" w:eastAsiaTheme="minorHAnsi" w:hAnsiTheme="minorHAnsi" w:hint="eastAsia"/>
          <w:color w:val="auto"/>
          <w:sz w:val="20"/>
          <w:szCs w:val="20"/>
        </w:rPr>
        <w:t>.</w:t>
      </w:r>
    </w:p>
    <w:p w:rsidR="00357D46" w:rsidRPr="0024558F" w:rsidRDefault="00357D46" w:rsidP="009C15D6">
      <w:pPr>
        <w:pStyle w:val="Default"/>
        <w:rPr>
          <w:rStyle w:val="shorttext"/>
          <w:rFonts w:asciiTheme="minorHAnsi" w:eastAsiaTheme="minorHAnsi" w:hAnsiTheme="minorHAnsi"/>
          <w:color w:val="333333"/>
          <w:sz w:val="20"/>
          <w:szCs w:val="20"/>
        </w:rPr>
      </w:pPr>
    </w:p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Flat sheets 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36604B" w:rsidTr="0036604B">
        <w:tc>
          <w:tcPr>
            <w:tcW w:w="3074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길이</w:t>
            </w:r>
          </w:p>
        </w:tc>
        <w:tc>
          <w:tcPr>
            <w:tcW w:w="3075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폭</w:t>
            </w:r>
          </w:p>
        </w:tc>
        <w:tc>
          <w:tcPr>
            <w:tcW w:w="3075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두께</w:t>
            </w:r>
          </w:p>
        </w:tc>
      </w:tr>
      <w:tr w:rsidR="0036604B" w:rsidTr="0036604B">
        <w:tc>
          <w:tcPr>
            <w:tcW w:w="3074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7.0cm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3.0cm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0.02 </w:t>
            </w:r>
            <w:r>
              <w:rPr>
                <w:rFonts w:asciiTheme="minorHAnsi" w:eastAsiaTheme="minorHAnsi" w:hAnsiTheme="minorHAnsi" w:cs="Meiryo"/>
                <w:sz w:val="20"/>
                <w:szCs w:val="20"/>
              </w:rPr>
              <w:t>–</w:t>
            </w: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 4.0cm</w:t>
            </w:r>
          </w:p>
        </w:tc>
      </w:tr>
      <w:tr w:rsidR="0036604B" w:rsidTr="0036604B">
        <w:tc>
          <w:tcPr>
            <w:tcW w:w="3074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7.0cm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7.0cm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0.02 </w:t>
            </w:r>
            <w:r>
              <w:rPr>
                <w:rFonts w:asciiTheme="minorHAnsi" w:eastAsiaTheme="minorHAnsi" w:hAnsiTheme="minorHAnsi" w:cs="Meiryo"/>
                <w:sz w:val="20"/>
                <w:szCs w:val="20"/>
              </w:rPr>
              <w:t>–</w:t>
            </w: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 4.0cm</w:t>
            </w:r>
          </w:p>
        </w:tc>
      </w:tr>
      <w:tr w:rsidR="0036604B" w:rsidTr="0036604B">
        <w:tc>
          <w:tcPr>
            <w:tcW w:w="3074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14.0cm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7.0cm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0.02 </w:t>
            </w:r>
            <w:r>
              <w:rPr>
                <w:rFonts w:asciiTheme="minorHAnsi" w:eastAsiaTheme="minorHAnsi" w:hAnsiTheme="minorHAnsi" w:cs="Meiryo"/>
                <w:sz w:val="20"/>
                <w:szCs w:val="20"/>
              </w:rPr>
              <w:t>–</w:t>
            </w: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 4.0cm</w:t>
            </w:r>
          </w:p>
        </w:tc>
      </w:tr>
      <w:tr w:rsidR="0036604B" w:rsidTr="0036604B">
        <w:tc>
          <w:tcPr>
            <w:tcW w:w="3074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24.0cm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19.0cm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0.02 </w:t>
            </w:r>
            <w:r>
              <w:rPr>
                <w:rFonts w:asciiTheme="minorHAnsi" w:eastAsiaTheme="minorHAnsi" w:hAnsiTheme="minorHAnsi" w:cs="Meiryo"/>
                <w:sz w:val="20"/>
                <w:szCs w:val="20"/>
              </w:rPr>
              <w:t>–</w:t>
            </w: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 1.0cm</w:t>
            </w:r>
          </w:p>
        </w:tc>
      </w:tr>
    </w:tbl>
    <w:p w:rsidR="00D21DE0" w:rsidRPr="0024558F" w:rsidRDefault="00D21DE0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D21DE0" w:rsidRDefault="0036604B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>
        <w:rPr>
          <w:rFonts w:asciiTheme="minorHAnsi" w:eastAsiaTheme="minorHAnsi" w:hAnsiTheme="minorHAnsi" w:cs="Meiryo" w:hint="eastAsia"/>
          <w:sz w:val="20"/>
          <w:szCs w:val="20"/>
        </w:rPr>
        <w:t>Contoured Sheets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36604B" w:rsidTr="0036604B">
        <w:tc>
          <w:tcPr>
            <w:tcW w:w="3074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길이</w:t>
            </w:r>
          </w:p>
        </w:tc>
        <w:tc>
          <w:tcPr>
            <w:tcW w:w="3075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폭</w:t>
            </w:r>
          </w:p>
        </w:tc>
        <w:tc>
          <w:tcPr>
            <w:tcW w:w="3075" w:type="dxa"/>
          </w:tcPr>
          <w:p w:rsidR="0036604B" w:rsidRDefault="0036604B" w:rsidP="003A4F14">
            <w:pPr>
              <w:pStyle w:val="Default"/>
              <w:jc w:val="center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두께</w:t>
            </w:r>
          </w:p>
        </w:tc>
      </w:tr>
      <w:tr w:rsidR="0036604B" w:rsidTr="0036604B">
        <w:tc>
          <w:tcPr>
            <w:tcW w:w="3074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24.0cm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>19.0cm</w:t>
            </w:r>
          </w:p>
        </w:tc>
        <w:tc>
          <w:tcPr>
            <w:tcW w:w="3075" w:type="dxa"/>
          </w:tcPr>
          <w:p w:rsidR="0036604B" w:rsidRDefault="0036604B" w:rsidP="009C15D6">
            <w:pPr>
              <w:pStyle w:val="Default"/>
              <w:rPr>
                <w:rFonts w:asciiTheme="minorHAnsi" w:eastAsiaTheme="minorHAnsi" w:hAnsiTheme="minorHAnsi" w:cs="Meiryo"/>
                <w:sz w:val="20"/>
                <w:szCs w:val="20"/>
              </w:rPr>
            </w:pP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0.02 </w:t>
            </w:r>
            <w:r>
              <w:rPr>
                <w:rFonts w:asciiTheme="minorHAnsi" w:eastAsiaTheme="minorHAnsi" w:hAnsiTheme="minorHAnsi" w:cs="Meiryo"/>
                <w:sz w:val="20"/>
                <w:szCs w:val="20"/>
              </w:rPr>
              <w:t>–</w:t>
            </w:r>
            <w:r>
              <w:rPr>
                <w:rFonts w:asciiTheme="minorHAnsi" w:eastAsiaTheme="minorHAnsi" w:hAnsiTheme="minorHAnsi" w:cs="Meiryo" w:hint="eastAsia"/>
                <w:sz w:val="20"/>
                <w:szCs w:val="20"/>
              </w:rPr>
              <w:t xml:space="preserve"> 1.0cm</w:t>
            </w:r>
          </w:p>
        </w:tc>
      </w:tr>
    </w:tbl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CONTRAINDICATIONS</w:t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</w:t>
      </w:r>
      <w:r w:rsidRPr="0024558F">
        <w:rPr>
          <w:rFonts w:asciiTheme="minorHAnsi" w:eastAsiaTheme="minorHAnsi" w:hAnsiTheme="minorHAnsi" w:cs="Meiryo" w:hint="eastAsia"/>
          <w:b/>
          <w:sz w:val="20"/>
          <w:szCs w:val="20"/>
        </w:rPr>
        <w:t>금기사항</w:t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</w:t>
      </w:r>
    </w:p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심장 혈관 </w:t>
      </w:r>
    </w:p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관절 </w:t>
      </w:r>
    </w:p>
    <w:p w:rsidR="00357D46" w:rsidRPr="0024558F" w:rsidRDefault="00357D46" w:rsidP="009C15D6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입술필러</w:t>
      </w:r>
      <w:proofErr w:type="spellEnd"/>
    </w:p>
    <w:p w:rsidR="00017AC5" w:rsidRPr="0024558F" w:rsidRDefault="00017AC5" w:rsidP="00017AC5">
      <w:pPr>
        <w:pStyle w:val="Default"/>
        <w:rPr>
          <w:rFonts w:asciiTheme="minorHAnsi" w:eastAsiaTheme="minorHAnsi" w:hAnsiTheme="minorHAnsi"/>
          <w:sz w:val="20"/>
          <w:szCs w:val="20"/>
        </w:rPr>
      </w:pPr>
      <w:r w:rsidRPr="0024558F">
        <w:rPr>
          <w:rFonts w:asciiTheme="minorHAnsi" w:eastAsiaTheme="minorHAnsi" w:hAnsiTheme="minorHAnsi"/>
          <w:sz w:val="20"/>
          <w:szCs w:val="20"/>
        </w:rPr>
        <w:t>Dermal placement</w:t>
      </w:r>
      <w:r w:rsidR="009575A5">
        <w:rPr>
          <w:rFonts w:asciiTheme="minorHAnsi" w:eastAsiaTheme="minorHAnsi" w:hAnsiTheme="minorHAnsi" w:hint="eastAsia"/>
          <w:sz w:val="20"/>
          <w:szCs w:val="20"/>
        </w:rPr>
        <w:t xml:space="preserve"> 피부</w:t>
      </w:r>
      <w:r w:rsidRPr="0024558F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705202" w:rsidRDefault="00705202" w:rsidP="00705202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705202" w:rsidRPr="008D17C8" w:rsidRDefault="00705202" w:rsidP="00705202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8D17C8">
        <w:rPr>
          <w:rFonts w:asciiTheme="minorHAnsi" w:eastAsiaTheme="minorHAnsi" w:hAnsiTheme="minorHAnsi" w:cs="Meiryo"/>
          <w:b/>
          <w:bCs/>
          <w:sz w:val="20"/>
          <w:szCs w:val="20"/>
        </w:rPr>
        <w:t>STERILITY</w:t>
      </w:r>
      <w:r w:rsidRPr="008D17C8">
        <w:rPr>
          <w:rFonts w:asciiTheme="minorHAnsi" w:eastAsiaTheme="minorHAnsi" w:hAnsiTheme="minorHAnsi" w:cs="Meiryo" w:hint="eastAsia"/>
          <w:b/>
          <w:bCs/>
          <w:sz w:val="20"/>
          <w:szCs w:val="20"/>
        </w:rPr>
        <w:t xml:space="preserve"> 멸균</w:t>
      </w:r>
    </w:p>
    <w:p w:rsidR="001E7713" w:rsidRPr="00171E0A" w:rsidRDefault="001E7713" w:rsidP="001E7713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 xml:space="preserve">S.F.A.M </w:t>
      </w:r>
      <w:r w:rsidRPr="00171E0A">
        <w:rPr>
          <w:rStyle w:val="mediumtext1"/>
          <w:rFonts w:asciiTheme="minorHAnsi" w:eastAsiaTheme="minorHAnsi" w:hAnsiTheme="minorHAnsi" w:cs="굴림" w:hint="eastAsia"/>
          <w:sz w:val="20"/>
          <w:szCs w:val="20"/>
          <w:shd w:val="clear" w:color="auto" w:fill="FFFFFF"/>
        </w:rPr>
        <w:t>Sheet는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멸균된 상태로 공급됩니다. 이</w:t>
      </w: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 xml:space="preserve"> 포장은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멸균 일로부터 최소 </w:t>
      </w: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3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년간 효과적</w:t>
      </w: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일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것입니다. 이 날짜는 유효기간으로 표시됩니다. 해당 제품의 기능이나 특성에 대한 유효 기간은 없습니다.</w:t>
      </w:r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36604B" w:rsidRDefault="0036604B" w:rsidP="006D3537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RECOMMENDED TECHNIQUES</w:t>
      </w:r>
      <w:r w:rsidRPr="0024558F">
        <w:rPr>
          <w:rFonts w:asciiTheme="minorHAnsi" w:eastAsiaTheme="minorHAnsi" w:hAnsiTheme="minorHAnsi" w:cs="Meiryo" w:hint="eastAsia"/>
          <w:b/>
          <w:bCs/>
          <w:sz w:val="20"/>
          <w:szCs w:val="20"/>
        </w:rPr>
        <w:t xml:space="preserve"> 권고사항</w:t>
      </w:r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HANDLING 취급</w:t>
      </w:r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깨끗한 무균 장갑 또는 충격을 주지 않는 기구를 사용하십시오</w:t>
      </w:r>
      <w:proofErr w:type="gramStart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..</w:t>
      </w:r>
      <w:proofErr w:type="gramEnd"/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6D3537" w:rsidRPr="0024558F" w:rsidRDefault="006D3537" w:rsidP="006D3537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MAINTAINING ASEPSIS 무균상태 유지</w:t>
      </w:r>
    </w:p>
    <w:p w:rsidR="006D3537" w:rsidRPr="00171E0A" w:rsidRDefault="006D3537" w:rsidP="006D3537">
      <w:pPr>
        <w:pStyle w:val="Default"/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수술 전에는 무균 상태를 유지하기 위해 특별한 예방 조치와 극도의 주의가 필요합니다. 모든 수술 후 감염은 적극적으로 가능한 빠른 시간에 치료를 해야</w:t>
      </w:r>
      <w:r w:rsidRPr="0024558F">
        <w:rPr>
          <w:rStyle w:val="mediumtext1"/>
          <w:rFonts w:asciiTheme="minorHAnsi" w:eastAsiaTheme="minorHAnsi" w:hAnsiTheme="minorHAnsi" w:cs="Meiryo"/>
          <w:shd w:val="clear" w:color="auto" w:fill="FFFFFF"/>
        </w:rPr>
        <w:t xml:space="preserve"> 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합니다. 수술 전 및 수술 후 항생제는 의사의 재량에 따라 사용할 수 있습니다.</w:t>
      </w:r>
    </w:p>
    <w:p w:rsidR="006D3537" w:rsidRPr="0024558F" w:rsidRDefault="006D3537" w:rsidP="006D3537">
      <w:pPr>
        <w:pStyle w:val="Default"/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SIZING 크기조정</w:t>
      </w:r>
    </w:p>
    <w:p w:rsidR="00E7074F" w:rsidRPr="00171E0A" w:rsidRDefault="00E7074F" w:rsidP="00E7074F">
      <w:pPr>
        <w:pStyle w:val="Default"/>
        <w:rPr>
          <w:rStyle w:val="mediumtext1"/>
          <w:rFonts w:asciiTheme="minorHAnsi" w:eastAsiaTheme="minorHAnsi" w:hAnsiTheme="minorHAnsi" w:cs="Meiryo"/>
          <w:b/>
          <w:bCs/>
          <w:sz w:val="20"/>
          <w:szCs w:val="20"/>
        </w:rPr>
      </w:pP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날카로운 수술 도구를 사용하여 재료를 원하는 크기로 조정하십시오.  둔탁한 기구의 사용은 피하십시오. 이것들은 재료를 지나치게 깎아낼 수 있으며, 재료의 두께를 분리하는 문제를 발생 시킬 수도 있습니다.</w:t>
      </w:r>
    </w:p>
    <w:p w:rsidR="00E7074F" w:rsidRPr="00171E0A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IMPLANTATION 이식</w:t>
      </w: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이 인공 </w:t>
      </w:r>
      <w:proofErr w:type="spellStart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삽입물은</w:t>
      </w:r>
      <w:proofErr w:type="spellEnd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진피아래에 충분한 조직이 재료를 완전히 커버하고 정상적인 치유를 허용하는 적절한 깊이로 이식되는 것을 목적으로 합니다. 피부근처에는 이식하지 말아야 합니다.</w:t>
      </w: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POSTOPERATIVE CARE </w:t>
      </w:r>
      <w:proofErr w:type="spellStart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수술후</w:t>
      </w:r>
      <w:proofErr w:type="spellEnd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 관리</w:t>
      </w:r>
    </w:p>
    <w:p w:rsidR="00E7074F" w:rsidRPr="0024558F" w:rsidRDefault="00E7074F" w:rsidP="00E7074F">
      <w:pPr>
        <w:pStyle w:val="Default"/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환자가 수술 후 정상적인 치유를 하고 합병증을 피하기 위하여 적절한 치료를 하십시오.</w:t>
      </w:r>
    </w:p>
    <w:p w:rsidR="00E7074F" w:rsidRPr="0024558F" w:rsidRDefault="00E7074F" w:rsidP="006D3537">
      <w:pPr>
        <w:pStyle w:val="Default"/>
        <w:rPr>
          <w:rStyle w:val="mediumtext1"/>
          <w:rFonts w:asciiTheme="minorHAnsi" w:eastAsiaTheme="minorHAnsi" w:hAnsiTheme="minorHAnsi" w:cs="Meiryo"/>
          <w:shd w:val="clear" w:color="auto" w:fill="FFFFFF"/>
        </w:rPr>
      </w:pPr>
    </w:p>
    <w:p w:rsidR="00733CAC" w:rsidRPr="0024558F" w:rsidRDefault="00733CAC" w:rsidP="00733CA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WARNINGS 경고</w:t>
      </w:r>
    </w:p>
    <w:p w:rsidR="00017AC5" w:rsidRPr="0024558F" w:rsidRDefault="00733CAC" w:rsidP="00733CA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이 재료는 치료 중에 외부 환경에 노출되는 것을 피해야 합니다. 만약, 재료가 치료도중에 노출되면 감염을 방지하기 위한 조치가 필요합니다.</w:t>
      </w:r>
      <w:r w:rsidRPr="0024558F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br/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만약 감염이 발생할 경우 </w:t>
      </w:r>
      <w:r w:rsidR="00673DE7" w:rsidRPr="0024558F">
        <w:rPr>
          <w:rFonts w:asciiTheme="minorHAnsi" w:eastAsiaTheme="minorHAnsi" w:hAnsiTheme="minorHAnsi" w:cs="Meiryo" w:hint="eastAsia"/>
          <w:sz w:val="20"/>
          <w:szCs w:val="20"/>
        </w:rPr>
        <w:t>재료를 제거해야 합니다.</w:t>
      </w:r>
    </w:p>
    <w:p w:rsidR="00D21DE0" w:rsidRPr="0024558F" w:rsidRDefault="00D21DE0" w:rsidP="00733CA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PRECAUTIONS 주의사항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>이</w:t>
      </w:r>
      <w:r w:rsidR="00200F7D">
        <w:rPr>
          <w:rFonts w:asciiTheme="minorHAnsi" w:eastAsiaTheme="minorHAnsi" w:hAnsiTheme="minorHAnsi" w:cs="Meiryo" w:hint="eastAsia"/>
          <w:sz w:val="20"/>
          <w:szCs w:val="20"/>
        </w:rPr>
        <w:t xml:space="preserve"> </w:t>
      </w:r>
      <w:r w:rsidRPr="0024558F">
        <w:rPr>
          <w:rFonts w:asciiTheme="minorHAnsi" w:eastAsiaTheme="minorHAnsi" w:hAnsiTheme="minorHAnsi" w:cs="Meiryo"/>
          <w:sz w:val="20"/>
          <w:szCs w:val="20"/>
        </w:rPr>
        <w:t xml:space="preserve">재료는 </w:t>
      </w:r>
      <w:proofErr w:type="spellStart"/>
      <w:r w:rsidRPr="0024558F">
        <w:rPr>
          <w:rFonts w:asciiTheme="minorHAnsi" w:eastAsiaTheme="minorHAnsi" w:hAnsiTheme="minorHAnsi" w:cs="Meiryo"/>
          <w:sz w:val="20"/>
          <w:szCs w:val="20"/>
        </w:rPr>
        <w:t>진피층에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 xml:space="preserve"> 이식되어서는 안됩니다. 이것은 </w:t>
      </w:r>
      <w:proofErr w:type="spellStart"/>
      <w:r w:rsidRPr="0024558F">
        <w:rPr>
          <w:rFonts w:asciiTheme="minorHAnsi" w:eastAsiaTheme="minorHAnsi" w:hAnsiTheme="minorHAnsi" w:cs="Meiryo"/>
          <w:sz w:val="20"/>
          <w:szCs w:val="20"/>
        </w:rPr>
        <w:t>누관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 xml:space="preserve"> 형성, 감염, 압출과 경화 등의 합병증을 일으킬 수 있습니다. 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24558F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t>이</w:t>
      </w:r>
      <w:r w:rsidR="00200F7D">
        <w:rPr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 xml:space="preserve">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보형물은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뼈, 힘줄, 인대 또는 그것들을 대체하는 하중을 받는 어떠한 용도로도 사용할 수 없습니다. 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 xml:space="preserve">충분한 </w:t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인장강도의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비흡수성</w:t>
      </w:r>
      <w:proofErr w:type="spellEnd"/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 봉합사를 사용하여 봉합하여 주십시오.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이 재료가 감염되었거나 또는 감염되었을 가능성이 있는 </w:t>
      </w:r>
      <w:proofErr w:type="spellStart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조직군</w:t>
      </w:r>
      <w:proofErr w:type="spellEnd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또는 </w:t>
      </w:r>
      <w:r w:rsidRPr="0024558F">
        <w:rPr>
          <w:rStyle w:val="short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천공부</w:t>
      </w: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위에 이식</w:t>
      </w:r>
      <w:r w:rsidRPr="0024558F">
        <w:rPr>
          <w:rStyle w:val="short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되</w:t>
      </w: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지 않아야 합니다. 이는 감염이나 압출이 발생할 수 있기 때문입니다.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코나 입을 통한 수술은 재료의 감염 가능성이 증가한다고 </w:t>
      </w:r>
      <w:r w:rsidRPr="0024558F">
        <w:rPr>
          <w:rStyle w:val="short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알려져 있습니다.</w:t>
      </w:r>
      <w:r w:rsidRPr="0024558F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br/>
      </w: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이 </w:t>
      </w:r>
      <w:proofErr w:type="spellStart"/>
      <w:r w:rsidRPr="0024558F">
        <w:rPr>
          <w:rStyle w:val="short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보형물의</w:t>
      </w:r>
      <w:proofErr w:type="spellEnd"/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심한 여드름환자에 대한 사용은 제품의 오염과 감염을 초래할 수 있습니다.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36604B" w:rsidRDefault="0036604B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lastRenderedPageBreak/>
        <w:t>ADVERSE REACTIONS 부작용</w:t>
      </w:r>
    </w:p>
    <w:p w:rsidR="005B120C" w:rsidRPr="0024558F" w:rsidRDefault="005B120C" w:rsidP="005B120C">
      <w:pPr>
        <w:pStyle w:val="Default"/>
        <w:rPr>
          <w:rStyle w:val="mediumtext1"/>
          <w:rFonts w:asciiTheme="minorHAnsi" w:eastAsiaTheme="minorHAnsi" w:hAnsiTheme="minorHAnsi" w:cs="Meiryo"/>
          <w:shd w:val="clear" w:color="auto" w:fill="EBEFF9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 xml:space="preserve">모든 facial implant의 재료들은 염증, 감염,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누공현상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 xml:space="preserve">, 압출, 혈종, 경화, </w:t>
      </w:r>
      <w:proofErr w:type="spellStart"/>
      <w:r w:rsidRPr="0024558F">
        <w:rPr>
          <w:rFonts w:asciiTheme="minorHAnsi" w:eastAsiaTheme="minorHAnsi" w:hAnsiTheme="minorHAnsi" w:cs="Meiryo"/>
          <w:sz w:val="20"/>
          <w:szCs w:val="20"/>
        </w:rPr>
        <w:t>Seroma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 xml:space="preserve"> 결성, </w:t>
      </w:r>
      <w:r w:rsidRPr="0024558F">
        <w:rPr>
          <w:rFonts w:asciiTheme="minorHAnsi" w:eastAsiaTheme="minorHAnsi" w:hAnsiTheme="minorHAnsi" w:cs="Meiryo" w:hint="eastAsia"/>
          <w:sz w:val="20"/>
          <w:szCs w:val="20"/>
        </w:rPr>
        <w:t xml:space="preserve">불충분한 </w:t>
      </w:r>
      <w:proofErr w:type="spellStart"/>
      <w:r w:rsidRPr="0024558F">
        <w:rPr>
          <w:rFonts w:asciiTheme="minorHAnsi" w:eastAsiaTheme="minorHAnsi" w:hAnsiTheme="minorHAnsi" w:cs="Meiryo" w:hint="eastAsia"/>
          <w:sz w:val="20"/>
          <w:szCs w:val="20"/>
        </w:rPr>
        <w:t>유합</w:t>
      </w:r>
      <w:proofErr w:type="spellEnd"/>
      <w:r w:rsidRPr="0024558F">
        <w:rPr>
          <w:rFonts w:asciiTheme="minorHAnsi" w:eastAsiaTheme="minorHAnsi" w:hAnsiTheme="minorHAnsi" w:cs="Meiryo"/>
          <w:sz w:val="20"/>
          <w:szCs w:val="20"/>
        </w:rPr>
        <w:t>, 불충분하거나 과도한 확대 등 포함하고 어느 부분에 한정되지 않는 부작용의 가능성을 가지고 있습니다.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 xml:space="preserve"> 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RESTERILIZATION </w:t>
      </w:r>
      <w:proofErr w:type="spellStart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재소독</w:t>
      </w:r>
      <w:proofErr w:type="spellEnd"/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Style w:val="longtext1"/>
          <w:rFonts w:asciiTheme="minorHAnsi" w:eastAsiaTheme="minorHAnsi" w:hAnsiTheme="minorHAnsi" w:cs="Meiryo"/>
          <w:shd w:val="clear" w:color="auto" w:fill="FFFFFF"/>
        </w:rPr>
        <w:t xml:space="preserve">이 제품은 기계적 또는 구조의 품질을 손상시키지 않는 스팀이나 가스소독법으로 세 번까지 </w:t>
      </w:r>
      <w:proofErr w:type="spellStart"/>
      <w:r w:rsidRPr="0024558F">
        <w:rPr>
          <w:rStyle w:val="longtext1"/>
          <w:rFonts w:asciiTheme="minorHAnsi" w:eastAsiaTheme="minorHAnsi" w:hAnsiTheme="minorHAnsi" w:cs="Meiryo"/>
          <w:shd w:val="clear" w:color="auto" w:fill="FFFFFF"/>
        </w:rPr>
        <w:t>재소독</w:t>
      </w:r>
      <w:proofErr w:type="spellEnd"/>
      <w:r w:rsidRPr="0024558F">
        <w:rPr>
          <w:rStyle w:val="longtext1"/>
          <w:rFonts w:asciiTheme="minorHAnsi" w:eastAsiaTheme="minorHAnsi" w:hAnsiTheme="minorHAnsi" w:cs="Meiryo"/>
          <w:shd w:val="clear" w:color="auto" w:fill="FFFFFF"/>
        </w:rPr>
        <w:t xml:space="preserve"> 할 수 있습니다.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proofErr w:type="spellStart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오리지날</w:t>
      </w:r>
      <w:proofErr w:type="spellEnd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 포장 상태로 </w:t>
      </w:r>
      <w:proofErr w:type="spellStart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이제품을</w:t>
      </w:r>
      <w:proofErr w:type="spellEnd"/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 xml:space="preserve"> 소독하지 마십시오.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5B120C" w:rsidRPr="00171E0A" w:rsidRDefault="005B120C" w:rsidP="005B120C">
      <w:pPr>
        <w:pStyle w:val="Default"/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24558F">
        <w:rPr>
          <w:rStyle w:val="longtext1"/>
          <w:rFonts w:asciiTheme="minorHAnsi" w:eastAsiaTheme="minorHAnsi" w:hAnsiTheme="minorHAnsi" w:cs="Meiryo"/>
          <w:shd w:val="clear" w:color="auto" w:fill="FFFFFF"/>
        </w:rPr>
        <w:t>이 제품은 살균에 적절한 소재로 다시 포장해야 합니다. 이 제품의 재포장 소독은 해당의료 기관의 책임입니다.</w:t>
      </w:r>
      <w:r w:rsidRPr="0024558F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br/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깨끗한 </w:t>
      </w: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상태의 사용되어 지지 않았거나 손상된 제품이 아니라면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깨끗한 장갑 또는 마른 </w:t>
      </w:r>
      <w:proofErr w:type="spellStart"/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포셉</w:t>
      </w:r>
      <w:proofErr w:type="spellEnd"/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같은 외과기구를 사용하여 재</w:t>
      </w:r>
      <w:r w:rsidR="00200F7D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 xml:space="preserve"> 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소독을 할 수 있을 것입니다. </w:t>
      </w:r>
    </w:p>
    <w:p w:rsidR="005B120C" w:rsidRPr="00171E0A" w:rsidRDefault="005B120C" w:rsidP="005B120C">
      <w:pPr>
        <w:pStyle w:val="Default"/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살균하는 동안에는 무거운 물건이나 날카로운 물건으로부터의 훼손에 주의하여야 합니다. </w:t>
      </w:r>
    </w:p>
    <w:p w:rsidR="005B120C" w:rsidRPr="00171E0A" w:rsidRDefault="005B120C" w:rsidP="005B120C">
      <w:pPr>
        <w:pStyle w:val="Default"/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>482°F (250°C)도 보다 높은 온도에 노출 되어서는 안됩니다.</w:t>
      </w:r>
    </w:p>
    <w:p w:rsidR="005B120C" w:rsidRPr="0024558F" w:rsidRDefault="005B120C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24558F">
        <w:rPr>
          <w:rFonts w:asciiTheme="minorHAnsi" w:eastAsiaTheme="minorHAnsi" w:hAnsiTheme="minorHAnsi" w:cs="Meiryo"/>
          <w:sz w:val="20"/>
          <w:szCs w:val="20"/>
        </w:rPr>
        <w:t>방사선을 사용하는 소독은 하지 마십시오.</w:t>
      </w:r>
    </w:p>
    <w:p w:rsidR="009805D2" w:rsidRPr="0024558F" w:rsidRDefault="009805D2" w:rsidP="005B120C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9805D2" w:rsidRPr="0024558F" w:rsidRDefault="009805D2" w:rsidP="009805D2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STEAM 가열</w:t>
      </w:r>
    </w:p>
    <w:p w:rsidR="009805D2" w:rsidRPr="00171E0A" w:rsidRDefault="009805D2" w:rsidP="009805D2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검증된 변위 스팀 살균기를 사용하여: 270 ° (132 ℃)에서 15분 또는 250 ° F를 (121 ℃)에서 30분을 최소한으로 합니다.</w:t>
      </w:r>
      <w:r w:rsidRPr="00171E0A">
        <w:rPr>
          <w:rFonts w:asciiTheme="minorHAnsi" w:eastAsiaTheme="minorHAnsi" w:hAnsiTheme="minorHAnsi" w:cs="Meiryo"/>
          <w:sz w:val="20"/>
          <w:szCs w:val="20"/>
          <w:shd w:val="clear" w:color="auto" w:fill="FFFFFF"/>
        </w:rPr>
        <w:br/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검증된 </w:t>
      </w:r>
      <w:r w:rsidRPr="00171E0A">
        <w:rPr>
          <w:rStyle w:val="mediumtext1"/>
          <w:rFonts w:asciiTheme="minorHAnsi" w:eastAsiaTheme="minorHAnsi" w:hAnsiTheme="minorHAnsi" w:cs="Meiryo" w:hint="eastAsia"/>
          <w:sz w:val="20"/>
          <w:szCs w:val="20"/>
          <w:shd w:val="clear" w:color="auto" w:fill="FFFFFF"/>
        </w:rPr>
        <w:t>고압증기</w:t>
      </w:r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살균기를 </w:t>
      </w:r>
      <w:proofErr w:type="gramStart"/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사용 :</w:t>
      </w:r>
      <w:proofErr w:type="gramEnd"/>
      <w:r w:rsidRPr="00171E0A">
        <w:rPr>
          <w:rStyle w:val="mediumtext1"/>
          <w:rFonts w:asciiTheme="minorHAnsi" w:eastAsiaTheme="minorHAnsi" w:hAnsiTheme="minorHAnsi" w:cs="Meiryo"/>
          <w:sz w:val="20"/>
          <w:szCs w:val="20"/>
          <w:shd w:val="clear" w:color="auto" w:fill="FFFFFF"/>
        </w:rPr>
        <w:t xml:space="preserve"> 207 ° F (132 ℃)  또는 그 이상으로 4 분간을 최소한으로 합니다.</w:t>
      </w:r>
    </w:p>
    <w:p w:rsidR="009805D2" w:rsidRPr="0024558F" w:rsidRDefault="009805D2" w:rsidP="009805D2">
      <w:pPr>
        <w:pStyle w:val="Default"/>
        <w:rPr>
          <w:rFonts w:asciiTheme="minorHAnsi" w:eastAsiaTheme="minorHAnsi" w:hAnsiTheme="minorHAnsi" w:cs="Meiryo"/>
          <w:sz w:val="20"/>
          <w:szCs w:val="20"/>
        </w:rPr>
      </w:pPr>
    </w:p>
    <w:p w:rsidR="009805D2" w:rsidRPr="0024558F" w:rsidRDefault="009805D2" w:rsidP="009805D2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  <w:r w:rsidRPr="0024558F">
        <w:rPr>
          <w:rFonts w:asciiTheme="minorHAnsi" w:eastAsiaTheme="minorHAnsi" w:hAnsiTheme="minorHAnsi" w:cs="Meiryo"/>
          <w:b/>
          <w:bCs/>
          <w:sz w:val="20"/>
          <w:szCs w:val="20"/>
        </w:rPr>
        <w:t>ETHYLENE OXIDE</w:t>
      </w:r>
      <w:r w:rsidRPr="0024558F">
        <w:rPr>
          <w:rFonts w:asciiTheme="minorHAnsi" w:eastAsiaTheme="minorHAnsi" w:hAnsiTheme="minorHAnsi" w:cs="Meiryo" w:hint="eastAsia"/>
          <w:b/>
          <w:bCs/>
          <w:sz w:val="20"/>
          <w:szCs w:val="20"/>
        </w:rPr>
        <w:t xml:space="preserve"> </w:t>
      </w:r>
      <w:proofErr w:type="spellStart"/>
      <w:r w:rsidRPr="0024558F">
        <w:rPr>
          <w:rFonts w:asciiTheme="minorHAnsi" w:eastAsiaTheme="minorHAnsi" w:hAnsiTheme="minorHAnsi" w:cs="Meiryo" w:hint="eastAsia"/>
          <w:b/>
          <w:bCs/>
          <w:sz w:val="20"/>
          <w:szCs w:val="20"/>
        </w:rPr>
        <w:t>에틸렌옥사이드</w:t>
      </w:r>
      <w:proofErr w:type="spellEnd"/>
    </w:p>
    <w:p w:rsidR="009805D2" w:rsidRPr="0024558F" w:rsidRDefault="009805D2" w:rsidP="009805D2">
      <w:pPr>
        <w:pStyle w:val="Default"/>
        <w:rPr>
          <w:rFonts w:asciiTheme="minorHAnsi" w:eastAsiaTheme="minorHAnsi" w:hAnsiTheme="minorHAnsi" w:cs="Meiryo"/>
          <w:b/>
          <w:bCs/>
          <w:sz w:val="20"/>
          <w:szCs w:val="20"/>
        </w:rPr>
      </w:pPr>
    </w:p>
    <w:p w:rsidR="009805D2" w:rsidRPr="0024558F" w:rsidRDefault="009805D2" w:rsidP="009805D2">
      <w:pPr>
        <w:pStyle w:val="Default"/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</w:pPr>
      <w:r w:rsidRPr="0024558F">
        <w:rPr>
          <w:rStyle w:val="shorttext1"/>
          <w:rFonts w:asciiTheme="minorHAnsi" w:eastAsiaTheme="minorHAnsi" w:hAnsiTheme="minorHAnsi" w:cs="Meiryo"/>
          <w:sz w:val="20"/>
          <w:szCs w:val="20"/>
          <w:shd w:val="clear" w:color="auto" w:fill="FFFFFF"/>
        </w:rPr>
        <w:t>가스 살균 장비, 선택 및 특정주기와 공기노출에 따른 매개 변수에 따른 엄청난 변화 등은 해당 의료 기관의 책임입니다.</w:t>
      </w:r>
    </w:p>
    <w:p w:rsidR="00A47BDE" w:rsidRPr="0024558F" w:rsidRDefault="00A47BDE" w:rsidP="0036604B">
      <w:pPr>
        <w:pStyle w:val="Default"/>
        <w:rPr>
          <w:rFonts w:asciiTheme="minorHAnsi" w:eastAsiaTheme="minorHAnsi" w:hAnsiTheme="minorHAnsi"/>
          <w:b/>
          <w:bCs/>
          <w:sz w:val="20"/>
          <w:szCs w:val="20"/>
        </w:rPr>
      </w:pPr>
    </w:p>
    <w:p w:rsidR="0036604B" w:rsidRDefault="0036604B" w:rsidP="00A47BDE">
      <w:pPr>
        <w:pStyle w:val="Default"/>
        <w:jc w:val="center"/>
        <w:rPr>
          <w:rFonts w:asciiTheme="minorHAnsi" w:eastAsiaTheme="minorHAnsi" w:hAnsiTheme="minorHAnsi"/>
          <w:b/>
          <w:bCs/>
          <w:sz w:val="22"/>
          <w:szCs w:val="22"/>
        </w:rPr>
      </w:pPr>
    </w:p>
    <w:p w:rsidR="00A47BDE" w:rsidRPr="0024558F" w:rsidRDefault="00A47BDE" w:rsidP="00A47BDE">
      <w:pPr>
        <w:pStyle w:val="Default"/>
        <w:jc w:val="center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4558F">
        <w:rPr>
          <w:rFonts w:asciiTheme="minorHAnsi" w:eastAsiaTheme="minorHAnsi" w:hAnsiTheme="minorHAnsi"/>
          <w:b/>
          <w:bCs/>
          <w:sz w:val="22"/>
          <w:szCs w:val="22"/>
        </w:rPr>
        <w:t>Surgiform</w:t>
      </w:r>
      <w:proofErr w:type="spellEnd"/>
      <w:r w:rsidRPr="0024558F">
        <w:rPr>
          <w:rFonts w:asciiTheme="minorHAnsi" w:eastAsiaTheme="minorHAnsi" w:hAnsiTheme="minorHAnsi"/>
          <w:b/>
          <w:bCs/>
          <w:sz w:val="22"/>
          <w:szCs w:val="22"/>
        </w:rPr>
        <w:t xml:space="preserve"> Technologies, Ltd </w:t>
      </w:r>
    </w:p>
    <w:p w:rsidR="00A47BDE" w:rsidRPr="0024558F" w:rsidRDefault="00A47BDE" w:rsidP="00A47BDE">
      <w:pPr>
        <w:pStyle w:val="Default"/>
        <w:jc w:val="center"/>
        <w:rPr>
          <w:rFonts w:asciiTheme="minorHAnsi" w:eastAsiaTheme="minorHAnsi" w:hAnsiTheme="minorHAnsi"/>
          <w:sz w:val="22"/>
          <w:szCs w:val="22"/>
        </w:rPr>
      </w:pPr>
      <w:r w:rsidRPr="0024558F">
        <w:rPr>
          <w:rFonts w:asciiTheme="minorHAnsi" w:eastAsiaTheme="minorHAnsi" w:hAnsiTheme="minorHAnsi"/>
          <w:sz w:val="22"/>
          <w:szCs w:val="22"/>
        </w:rPr>
        <w:t xml:space="preserve">610 Clemson Road </w:t>
      </w:r>
    </w:p>
    <w:p w:rsidR="00A47BDE" w:rsidRPr="0024558F" w:rsidRDefault="00A47BDE" w:rsidP="00A47BDE">
      <w:pPr>
        <w:pStyle w:val="Default"/>
        <w:jc w:val="center"/>
        <w:rPr>
          <w:rFonts w:asciiTheme="minorHAnsi" w:eastAsiaTheme="minorHAnsi" w:hAnsiTheme="minorHAnsi"/>
          <w:sz w:val="22"/>
          <w:szCs w:val="22"/>
        </w:rPr>
      </w:pPr>
      <w:r w:rsidRPr="0024558F">
        <w:rPr>
          <w:rFonts w:asciiTheme="minorHAnsi" w:eastAsiaTheme="minorHAnsi" w:hAnsiTheme="minorHAnsi"/>
          <w:sz w:val="22"/>
          <w:szCs w:val="22"/>
        </w:rPr>
        <w:t xml:space="preserve">Columbia, SC 29229 </w:t>
      </w:r>
    </w:p>
    <w:p w:rsidR="00A47BDE" w:rsidRPr="0024558F" w:rsidRDefault="00A47BDE" w:rsidP="00A47BDE">
      <w:pPr>
        <w:pStyle w:val="Default"/>
        <w:jc w:val="center"/>
        <w:rPr>
          <w:rFonts w:asciiTheme="minorHAnsi" w:eastAsiaTheme="minorHAnsi" w:hAnsiTheme="minorHAnsi"/>
          <w:sz w:val="22"/>
          <w:szCs w:val="22"/>
        </w:rPr>
      </w:pPr>
      <w:r w:rsidRPr="0024558F">
        <w:rPr>
          <w:rFonts w:asciiTheme="minorHAnsi" w:eastAsiaTheme="minorHAnsi" w:hAnsiTheme="minorHAnsi"/>
          <w:sz w:val="22"/>
          <w:szCs w:val="22"/>
        </w:rPr>
        <w:t xml:space="preserve">Telephone: 866-225-5785 </w:t>
      </w:r>
    </w:p>
    <w:p w:rsidR="00A47BDE" w:rsidRPr="0024558F" w:rsidRDefault="00A47BDE" w:rsidP="00A47BDE">
      <w:pPr>
        <w:pStyle w:val="Default"/>
        <w:jc w:val="center"/>
        <w:rPr>
          <w:rFonts w:asciiTheme="minorHAnsi" w:eastAsiaTheme="minorHAnsi" w:hAnsiTheme="minorHAnsi"/>
          <w:sz w:val="22"/>
          <w:szCs w:val="22"/>
        </w:rPr>
      </w:pPr>
      <w:r w:rsidRPr="0024558F">
        <w:rPr>
          <w:rFonts w:asciiTheme="minorHAnsi" w:eastAsiaTheme="minorHAnsi" w:hAnsiTheme="minorHAnsi"/>
          <w:sz w:val="22"/>
          <w:szCs w:val="22"/>
        </w:rPr>
        <w:t xml:space="preserve">Fax: 803-462-1743 </w:t>
      </w:r>
    </w:p>
    <w:p w:rsidR="009805D2" w:rsidRPr="0024558F" w:rsidRDefault="00A47BDE" w:rsidP="00A47BDE">
      <w:pPr>
        <w:pStyle w:val="Default"/>
        <w:ind w:firstLineChars="1600" w:firstLine="3520"/>
        <w:rPr>
          <w:rFonts w:asciiTheme="minorHAnsi" w:eastAsiaTheme="minorHAnsi" w:hAnsiTheme="minorHAnsi" w:cs="Meiryo"/>
          <w:sz w:val="22"/>
          <w:szCs w:val="22"/>
          <w:shd w:val="clear" w:color="auto" w:fill="FFFFFF"/>
        </w:rPr>
      </w:pPr>
      <w:r w:rsidRPr="0024558F">
        <w:rPr>
          <w:rFonts w:asciiTheme="minorHAnsi" w:eastAsiaTheme="minorHAnsi" w:hAnsiTheme="minorHAnsi"/>
          <w:sz w:val="22"/>
          <w:szCs w:val="22"/>
          <w:u w:val="single"/>
        </w:rPr>
        <w:t>www.surgiform.com</w:t>
      </w:r>
    </w:p>
    <w:sectPr w:rsidR="009805D2" w:rsidRPr="0024558F" w:rsidSect="00D23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E29" w:rsidRDefault="007C7E29" w:rsidP="003A4F14">
      <w:r>
        <w:separator/>
      </w:r>
    </w:p>
  </w:endnote>
  <w:endnote w:type="continuationSeparator" w:id="0">
    <w:p w:rsidR="007C7E29" w:rsidRDefault="007C7E29" w:rsidP="003A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E29" w:rsidRDefault="007C7E29" w:rsidP="003A4F14">
      <w:r>
        <w:separator/>
      </w:r>
    </w:p>
  </w:footnote>
  <w:footnote w:type="continuationSeparator" w:id="0">
    <w:p w:rsidR="007C7E29" w:rsidRDefault="007C7E29" w:rsidP="003A4F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7D6"/>
    <w:rsid w:val="00017AC5"/>
    <w:rsid w:val="00171E0A"/>
    <w:rsid w:val="001E7713"/>
    <w:rsid w:val="00200F7D"/>
    <w:rsid w:val="0024558F"/>
    <w:rsid w:val="002507D6"/>
    <w:rsid w:val="00282ADA"/>
    <w:rsid w:val="0030388E"/>
    <w:rsid w:val="00357D46"/>
    <w:rsid w:val="0036604B"/>
    <w:rsid w:val="003A4F14"/>
    <w:rsid w:val="005B120C"/>
    <w:rsid w:val="00673DE7"/>
    <w:rsid w:val="006D3537"/>
    <w:rsid w:val="00705202"/>
    <w:rsid w:val="00733CAC"/>
    <w:rsid w:val="00797960"/>
    <w:rsid w:val="007C7E29"/>
    <w:rsid w:val="008668E1"/>
    <w:rsid w:val="00905DEC"/>
    <w:rsid w:val="009575A5"/>
    <w:rsid w:val="009805D2"/>
    <w:rsid w:val="009C15D6"/>
    <w:rsid w:val="00A47BDE"/>
    <w:rsid w:val="00B97426"/>
    <w:rsid w:val="00CD090A"/>
    <w:rsid w:val="00D21DE0"/>
    <w:rsid w:val="00D23EBD"/>
    <w:rsid w:val="00E7074F"/>
    <w:rsid w:val="00F12826"/>
    <w:rsid w:val="00F4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E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07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shorttext">
    <w:name w:val="short_text"/>
    <w:basedOn w:val="a0"/>
    <w:rsid w:val="00F12826"/>
  </w:style>
  <w:style w:type="character" w:customStyle="1" w:styleId="hps">
    <w:name w:val="hps"/>
    <w:basedOn w:val="a0"/>
    <w:rsid w:val="00F12826"/>
  </w:style>
  <w:style w:type="character" w:customStyle="1" w:styleId="mediumtext1">
    <w:name w:val="medium_text1"/>
    <w:basedOn w:val="a0"/>
    <w:rsid w:val="001E7713"/>
    <w:rPr>
      <w:sz w:val="24"/>
      <w:szCs w:val="24"/>
    </w:rPr>
  </w:style>
  <w:style w:type="character" w:customStyle="1" w:styleId="shorttext1">
    <w:name w:val="short_text1"/>
    <w:basedOn w:val="a0"/>
    <w:rsid w:val="006D3537"/>
    <w:rPr>
      <w:sz w:val="29"/>
      <w:szCs w:val="29"/>
    </w:rPr>
  </w:style>
  <w:style w:type="character" w:customStyle="1" w:styleId="longtext1">
    <w:name w:val="long_text1"/>
    <w:basedOn w:val="a0"/>
    <w:rsid w:val="005B120C"/>
    <w:rPr>
      <w:sz w:val="20"/>
      <w:szCs w:val="20"/>
    </w:rPr>
  </w:style>
  <w:style w:type="table" w:styleId="a3">
    <w:name w:val="Table Grid"/>
    <w:basedOn w:val="a1"/>
    <w:uiPriority w:val="59"/>
    <w:rsid w:val="00366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A4F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A4F14"/>
  </w:style>
  <w:style w:type="paragraph" w:styleId="a5">
    <w:name w:val="footer"/>
    <w:basedOn w:val="a"/>
    <w:link w:val="Char0"/>
    <w:uiPriority w:val="99"/>
    <w:semiHidden/>
    <w:unhideWhenUsed/>
    <w:rsid w:val="003A4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A4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206DE-EA47-4B1E-83D5-55987136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</dc:creator>
  <cp:lastModifiedBy>Seon</cp:lastModifiedBy>
  <cp:revision>18</cp:revision>
  <dcterms:created xsi:type="dcterms:W3CDTF">2013-04-15T05:58:00Z</dcterms:created>
  <dcterms:modified xsi:type="dcterms:W3CDTF">2013-05-20T08:54:00Z</dcterms:modified>
</cp:coreProperties>
</file>