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427" w:rsidRDefault="00534B71">
      <w:pPr>
        <w:rPr>
          <w:rFonts w:asciiTheme="majorHAnsi" w:hAnsiTheme="majorHAnsi"/>
          <w:b/>
          <w:sz w:val="24"/>
          <w:szCs w:val="24"/>
        </w:rPr>
      </w:pPr>
      <w:r>
        <w:rPr>
          <w:rFonts w:asciiTheme="majorHAnsi" w:hAnsiTheme="majorHAnsi"/>
          <w:b/>
          <w:sz w:val="24"/>
          <w:szCs w:val="24"/>
        </w:rPr>
        <w:t xml:space="preserve">Ingham County Infant Mortality Coalition           Agenda:  _____     </w:t>
      </w:r>
      <w:r w:rsidRPr="00BA542D">
        <w:rPr>
          <w:rFonts w:asciiTheme="majorHAnsi" w:hAnsiTheme="majorHAnsi"/>
          <w:b/>
          <w:sz w:val="24"/>
          <w:szCs w:val="24"/>
        </w:rPr>
        <w:t>Minutes:</w:t>
      </w:r>
      <w:r>
        <w:rPr>
          <w:rFonts w:asciiTheme="majorHAnsi" w:hAnsiTheme="majorHAnsi"/>
          <w:b/>
          <w:sz w:val="24"/>
          <w:szCs w:val="24"/>
        </w:rPr>
        <w:t xml:space="preserve"> </w:t>
      </w:r>
      <w:r w:rsidR="00BA542D">
        <w:rPr>
          <w:rFonts w:asciiTheme="majorHAnsi" w:hAnsiTheme="majorHAnsi"/>
          <w:b/>
          <w:sz w:val="24"/>
          <w:szCs w:val="24"/>
        </w:rPr>
        <w:t xml:space="preserve"> _</w:t>
      </w:r>
      <w:r w:rsidR="009B0670">
        <w:rPr>
          <w:rFonts w:asciiTheme="majorHAnsi" w:hAnsiTheme="majorHAnsi"/>
          <w:b/>
          <w:sz w:val="24"/>
          <w:szCs w:val="24"/>
        </w:rPr>
        <w:t>x</w:t>
      </w:r>
      <w:r w:rsidR="00BA542D">
        <w:rPr>
          <w:rFonts w:asciiTheme="majorHAnsi" w:hAnsiTheme="majorHAnsi"/>
          <w:b/>
          <w:sz w:val="24"/>
          <w:szCs w:val="24"/>
        </w:rPr>
        <w:t xml:space="preserve">____   </w:t>
      </w:r>
      <w:r>
        <w:rPr>
          <w:rFonts w:asciiTheme="majorHAnsi" w:hAnsiTheme="majorHAnsi"/>
          <w:b/>
          <w:sz w:val="24"/>
          <w:szCs w:val="24"/>
        </w:rPr>
        <w:t xml:space="preserve"> </w:t>
      </w:r>
      <w:r w:rsidR="00BA542D">
        <w:rPr>
          <w:rFonts w:asciiTheme="majorHAnsi" w:hAnsiTheme="majorHAnsi"/>
          <w:b/>
          <w:sz w:val="24"/>
          <w:szCs w:val="24"/>
          <w:u w:val="single"/>
        </w:rPr>
        <w:t xml:space="preserve">    </w:t>
      </w:r>
      <w:r>
        <w:rPr>
          <w:rFonts w:asciiTheme="majorHAnsi" w:hAnsiTheme="majorHAnsi"/>
          <w:b/>
          <w:sz w:val="24"/>
          <w:szCs w:val="24"/>
          <w:u w:val="single"/>
        </w:rPr>
        <w:t xml:space="preserve">   </w:t>
      </w:r>
      <w:r>
        <w:rPr>
          <w:rFonts w:asciiTheme="majorHAnsi" w:hAnsiTheme="majorHAnsi"/>
          <w:b/>
          <w:sz w:val="24"/>
          <w:szCs w:val="24"/>
        </w:rPr>
        <w:t xml:space="preserve">     </w:t>
      </w:r>
    </w:p>
    <w:p w:rsidR="00534B71" w:rsidRDefault="00534B71">
      <w:pPr>
        <w:rPr>
          <w:rFonts w:asciiTheme="majorHAnsi" w:hAnsiTheme="majorHAnsi"/>
          <w:b/>
          <w:sz w:val="24"/>
          <w:szCs w:val="24"/>
        </w:rPr>
      </w:pPr>
      <w:r w:rsidRPr="00534B71">
        <w:rPr>
          <w:rFonts w:asciiTheme="majorHAnsi" w:hAnsiTheme="majorHAnsi"/>
          <w:b/>
          <w:sz w:val="24"/>
          <w:szCs w:val="24"/>
          <w:u w:val="single"/>
        </w:rPr>
        <w:t>Meeting Date</w:t>
      </w:r>
      <w:r>
        <w:rPr>
          <w:rFonts w:asciiTheme="majorHAnsi" w:hAnsiTheme="majorHAnsi"/>
          <w:b/>
          <w:sz w:val="24"/>
          <w:szCs w:val="24"/>
        </w:rPr>
        <w:t xml:space="preserve">:   </w:t>
      </w:r>
      <w:r w:rsidR="009B0670">
        <w:rPr>
          <w:rFonts w:asciiTheme="majorHAnsi" w:hAnsiTheme="majorHAnsi"/>
          <w:b/>
          <w:sz w:val="24"/>
          <w:szCs w:val="24"/>
        </w:rPr>
        <w:t>10-22-2015</w:t>
      </w:r>
      <w:r>
        <w:rPr>
          <w:rFonts w:asciiTheme="majorHAnsi" w:hAnsiTheme="majorHAnsi"/>
          <w:b/>
          <w:sz w:val="24"/>
          <w:szCs w:val="24"/>
        </w:rPr>
        <w:t xml:space="preserve">     </w:t>
      </w:r>
      <w:r w:rsidRPr="00534B71">
        <w:rPr>
          <w:rFonts w:asciiTheme="majorHAnsi" w:hAnsiTheme="majorHAnsi"/>
          <w:b/>
          <w:sz w:val="24"/>
          <w:szCs w:val="24"/>
          <w:u w:val="single"/>
        </w:rPr>
        <w:t>Time:</w:t>
      </w:r>
      <w:r>
        <w:rPr>
          <w:rFonts w:asciiTheme="majorHAnsi" w:hAnsiTheme="majorHAnsi"/>
          <w:b/>
          <w:sz w:val="24"/>
          <w:szCs w:val="24"/>
        </w:rPr>
        <w:t xml:space="preserve">  </w:t>
      </w:r>
      <w:r w:rsidRPr="00534B71">
        <w:rPr>
          <w:b/>
          <w:sz w:val="24"/>
          <w:szCs w:val="24"/>
        </w:rPr>
        <w:t>1:30 - 3:30 pm</w:t>
      </w:r>
      <w:r>
        <w:rPr>
          <w:rFonts w:asciiTheme="majorHAnsi" w:hAnsiTheme="majorHAnsi"/>
          <w:b/>
          <w:sz w:val="24"/>
          <w:szCs w:val="24"/>
        </w:rPr>
        <w:t xml:space="preserve">          </w:t>
      </w:r>
      <w:r w:rsidRPr="00534B71">
        <w:rPr>
          <w:rFonts w:asciiTheme="majorHAnsi" w:hAnsiTheme="majorHAnsi"/>
          <w:b/>
          <w:sz w:val="24"/>
          <w:szCs w:val="24"/>
          <w:u w:val="single"/>
        </w:rPr>
        <w:t>Location</w:t>
      </w:r>
      <w:r>
        <w:rPr>
          <w:rFonts w:asciiTheme="majorHAnsi" w:hAnsiTheme="majorHAnsi"/>
          <w:b/>
          <w:sz w:val="24"/>
          <w:szCs w:val="24"/>
        </w:rPr>
        <w:t xml:space="preserve">: </w:t>
      </w:r>
      <w:r w:rsidRPr="00534B71">
        <w:rPr>
          <w:b/>
          <w:sz w:val="24"/>
          <w:szCs w:val="24"/>
        </w:rPr>
        <w:t xml:space="preserve">Atrium Conference Room Ingham County Health </w:t>
      </w:r>
      <w:r w:rsidR="00591A26" w:rsidRPr="00534B71">
        <w:rPr>
          <w:b/>
          <w:sz w:val="24"/>
          <w:szCs w:val="24"/>
        </w:rPr>
        <w:t>Department</w:t>
      </w:r>
      <w:r w:rsidR="00591A26">
        <w:rPr>
          <w:rFonts w:asciiTheme="majorHAnsi" w:hAnsiTheme="majorHAnsi"/>
          <w:b/>
          <w:sz w:val="24"/>
          <w:szCs w:val="24"/>
        </w:rPr>
        <w:t xml:space="preserve"> (</w:t>
      </w:r>
      <w:r w:rsidR="00A45FC8" w:rsidRPr="00A45FC8">
        <w:rPr>
          <w:b/>
          <w:sz w:val="24"/>
          <w:szCs w:val="24"/>
        </w:rPr>
        <w:t>ICHD)</w:t>
      </w:r>
      <w:r>
        <w:rPr>
          <w:rFonts w:asciiTheme="majorHAnsi" w:hAnsiTheme="majorHAnsi"/>
          <w:b/>
          <w:sz w:val="24"/>
          <w:szCs w:val="24"/>
        </w:rPr>
        <w:t xml:space="preserve">      </w:t>
      </w:r>
    </w:p>
    <w:p w:rsidR="00534B71" w:rsidRDefault="00534B71">
      <w:pPr>
        <w:rPr>
          <w:rFonts w:asciiTheme="majorHAnsi" w:hAnsiTheme="majorHAnsi"/>
          <w:b/>
          <w:sz w:val="24"/>
          <w:szCs w:val="24"/>
        </w:rPr>
      </w:pPr>
      <w:r w:rsidRPr="00534B71">
        <w:rPr>
          <w:rFonts w:asciiTheme="majorHAnsi" w:hAnsiTheme="majorHAnsi"/>
          <w:b/>
          <w:sz w:val="24"/>
          <w:szCs w:val="24"/>
          <w:u w:val="single"/>
        </w:rPr>
        <w:t>Note Taker</w:t>
      </w:r>
      <w:r w:rsidR="00BA542D">
        <w:rPr>
          <w:rFonts w:asciiTheme="majorHAnsi" w:hAnsiTheme="majorHAnsi"/>
          <w:b/>
          <w:sz w:val="24"/>
          <w:szCs w:val="24"/>
        </w:rPr>
        <w:t xml:space="preserve">: </w:t>
      </w:r>
      <w:r w:rsidR="009B0670">
        <w:rPr>
          <w:rFonts w:asciiTheme="majorHAnsi" w:hAnsiTheme="majorHAnsi"/>
          <w:b/>
          <w:sz w:val="24"/>
          <w:szCs w:val="24"/>
        </w:rPr>
        <w:t>Laura Zdybel</w:t>
      </w:r>
    </w:p>
    <w:p w:rsidR="00534B71" w:rsidRPr="00534B71" w:rsidRDefault="00534B71" w:rsidP="00534B71">
      <w:pPr>
        <w:spacing w:line="360" w:lineRule="auto"/>
        <w:rPr>
          <w:rFonts w:ascii="Lucida Bright" w:hAnsi="Lucida Bright"/>
          <w:sz w:val="24"/>
          <w:szCs w:val="24"/>
        </w:rPr>
      </w:pPr>
      <w:r w:rsidRPr="00534B71">
        <w:rPr>
          <w:rFonts w:asciiTheme="majorHAnsi" w:hAnsiTheme="majorHAnsi"/>
          <w:b/>
          <w:sz w:val="24"/>
          <w:szCs w:val="24"/>
          <w:u w:val="single"/>
        </w:rPr>
        <w:t>Attendance:</w:t>
      </w:r>
      <w:r w:rsidRPr="00534B71">
        <w:rPr>
          <w:rFonts w:ascii="Lucida Bright" w:hAnsi="Lucida Bright"/>
          <w:sz w:val="24"/>
          <w:szCs w:val="24"/>
        </w:rPr>
        <w:tab/>
      </w:r>
      <w:r w:rsidRPr="00534B71">
        <w:rPr>
          <w:sz w:val="24"/>
          <w:szCs w:val="24"/>
        </w:rPr>
        <w:t>(X) Indicates attendance (P) Indicates attendance by phone</w:t>
      </w:r>
    </w:p>
    <w:p w:rsidR="00534B71" w:rsidRPr="00534B71" w:rsidRDefault="00534B71" w:rsidP="00534B71">
      <w:pPr>
        <w:spacing w:line="360" w:lineRule="auto"/>
        <w:rPr>
          <w:rFonts w:asciiTheme="majorHAnsi" w:hAnsiTheme="majorHAnsi"/>
          <w:b/>
        </w:rPr>
      </w:pPr>
      <w:r w:rsidRPr="00534B71">
        <w:rPr>
          <w:rFonts w:asciiTheme="majorHAnsi" w:hAnsiTheme="majorHAnsi"/>
          <w:b/>
          <w:highlight w:val="yellow"/>
        </w:rPr>
        <w:t>To join meeting by Conference Call:  dial 1-213-550-2200, ID # 554-1728</w:t>
      </w:r>
    </w:p>
    <w:tbl>
      <w:tblPr>
        <w:tblStyle w:val="TableGrid"/>
        <w:tblW w:w="0" w:type="auto"/>
        <w:tblLook w:val="04A0"/>
      </w:tblPr>
      <w:tblGrid>
        <w:gridCol w:w="918"/>
        <w:gridCol w:w="2700"/>
        <w:gridCol w:w="3510"/>
        <w:gridCol w:w="720"/>
        <w:gridCol w:w="2880"/>
        <w:gridCol w:w="3888"/>
      </w:tblGrid>
      <w:tr w:rsidR="00534B71" w:rsidRPr="00534B71" w:rsidTr="00A45FC8">
        <w:tc>
          <w:tcPr>
            <w:tcW w:w="918" w:type="dxa"/>
          </w:tcPr>
          <w:p w:rsidR="00534B71" w:rsidRPr="00534B71" w:rsidRDefault="00534B71" w:rsidP="001962C2">
            <w:pPr>
              <w:jc w:val="center"/>
              <w:rPr>
                <w:sz w:val="24"/>
                <w:szCs w:val="24"/>
              </w:rPr>
            </w:pPr>
          </w:p>
        </w:tc>
        <w:tc>
          <w:tcPr>
            <w:tcW w:w="2700" w:type="dxa"/>
          </w:tcPr>
          <w:p w:rsidR="00534B71" w:rsidRPr="00534B71" w:rsidRDefault="00534B71">
            <w:pPr>
              <w:rPr>
                <w:sz w:val="24"/>
                <w:szCs w:val="24"/>
              </w:rPr>
            </w:pPr>
            <w:r w:rsidRPr="00534B71">
              <w:rPr>
                <w:sz w:val="24"/>
                <w:szCs w:val="24"/>
              </w:rPr>
              <w:t>Banks, Dr. Pamela</w:t>
            </w:r>
          </w:p>
        </w:tc>
        <w:tc>
          <w:tcPr>
            <w:tcW w:w="3510" w:type="dxa"/>
          </w:tcPr>
          <w:p w:rsidR="00534B71" w:rsidRPr="00534B71" w:rsidRDefault="00534B71">
            <w:pPr>
              <w:rPr>
                <w:sz w:val="24"/>
                <w:szCs w:val="24"/>
              </w:rPr>
            </w:pPr>
            <w:r w:rsidRPr="00534B71">
              <w:rPr>
                <w:sz w:val="24"/>
                <w:szCs w:val="24"/>
              </w:rPr>
              <w:t>Space for Grace Fellowship</w:t>
            </w:r>
          </w:p>
        </w:tc>
        <w:tc>
          <w:tcPr>
            <w:tcW w:w="720" w:type="dxa"/>
          </w:tcPr>
          <w:p w:rsidR="00534B71" w:rsidRPr="00534B71" w:rsidRDefault="009B0670" w:rsidP="001962C2">
            <w:pPr>
              <w:jc w:val="center"/>
              <w:rPr>
                <w:sz w:val="24"/>
                <w:szCs w:val="24"/>
              </w:rPr>
            </w:pPr>
            <w:r>
              <w:rPr>
                <w:sz w:val="24"/>
                <w:szCs w:val="24"/>
              </w:rPr>
              <w:t>x</w:t>
            </w:r>
          </w:p>
        </w:tc>
        <w:tc>
          <w:tcPr>
            <w:tcW w:w="2880" w:type="dxa"/>
          </w:tcPr>
          <w:p w:rsidR="00534B71" w:rsidRPr="00534B71" w:rsidRDefault="00534B71">
            <w:pPr>
              <w:rPr>
                <w:sz w:val="24"/>
                <w:szCs w:val="24"/>
              </w:rPr>
            </w:pPr>
            <w:r w:rsidRPr="00534B71">
              <w:rPr>
                <w:sz w:val="24"/>
                <w:szCs w:val="24"/>
              </w:rPr>
              <w:t>Machowicz, Mary</w:t>
            </w:r>
          </w:p>
        </w:tc>
        <w:tc>
          <w:tcPr>
            <w:tcW w:w="3888" w:type="dxa"/>
          </w:tcPr>
          <w:p w:rsidR="00534B71" w:rsidRPr="00534B71" w:rsidRDefault="00534B71">
            <w:pPr>
              <w:rPr>
                <w:sz w:val="24"/>
                <w:szCs w:val="24"/>
              </w:rPr>
            </w:pPr>
            <w:r w:rsidRPr="00534B71">
              <w:rPr>
                <w:sz w:val="24"/>
                <w:szCs w:val="24"/>
              </w:rPr>
              <w:t>E</w:t>
            </w:r>
            <w:r w:rsidR="00A45FC8">
              <w:rPr>
                <w:sz w:val="24"/>
                <w:szCs w:val="24"/>
              </w:rPr>
              <w:t xml:space="preserve">xpectant </w:t>
            </w:r>
            <w:r w:rsidRPr="00534B71">
              <w:rPr>
                <w:sz w:val="24"/>
                <w:szCs w:val="24"/>
              </w:rPr>
              <w:t>P</w:t>
            </w:r>
            <w:r w:rsidR="00A45FC8">
              <w:rPr>
                <w:sz w:val="24"/>
                <w:szCs w:val="24"/>
              </w:rPr>
              <w:t xml:space="preserve">arents </w:t>
            </w:r>
            <w:r w:rsidRPr="00534B71">
              <w:rPr>
                <w:sz w:val="24"/>
                <w:szCs w:val="24"/>
              </w:rPr>
              <w:t>O</w:t>
            </w:r>
            <w:r w:rsidR="00A45FC8">
              <w:rPr>
                <w:sz w:val="24"/>
                <w:szCs w:val="24"/>
              </w:rPr>
              <w:t>rganization</w:t>
            </w:r>
          </w:p>
        </w:tc>
      </w:tr>
      <w:tr w:rsidR="00534B71" w:rsidRPr="00534B71" w:rsidTr="00A45FC8">
        <w:tc>
          <w:tcPr>
            <w:tcW w:w="918" w:type="dxa"/>
          </w:tcPr>
          <w:p w:rsidR="00534B71" w:rsidRPr="00534B71" w:rsidRDefault="009B0670" w:rsidP="001962C2">
            <w:pPr>
              <w:jc w:val="center"/>
              <w:rPr>
                <w:sz w:val="24"/>
                <w:szCs w:val="24"/>
              </w:rPr>
            </w:pPr>
            <w:r>
              <w:rPr>
                <w:sz w:val="24"/>
                <w:szCs w:val="24"/>
              </w:rPr>
              <w:t>x</w:t>
            </w:r>
          </w:p>
        </w:tc>
        <w:tc>
          <w:tcPr>
            <w:tcW w:w="2700" w:type="dxa"/>
          </w:tcPr>
          <w:p w:rsidR="00534B71" w:rsidRPr="00534B71" w:rsidRDefault="00534B71">
            <w:pPr>
              <w:rPr>
                <w:sz w:val="24"/>
                <w:szCs w:val="24"/>
              </w:rPr>
            </w:pPr>
            <w:r w:rsidRPr="00534B71">
              <w:rPr>
                <w:sz w:val="24"/>
                <w:szCs w:val="24"/>
              </w:rPr>
              <w:t>Boyce, Wendy</w:t>
            </w:r>
          </w:p>
        </w:tc>
        <w:tc>
          <w:tcPr>
            <w:tcW w:w="3510" w:type="dxa"/>
          </w:tcPr>
          <w:p w:rsidR="00534B71" w:rsidRPr="00534B71" w:rsidRDefault="00534B71">
            <w:pPr>
              <w:rPr>
                <w:sz w:val="24"/>
                <w:szCs w:val="24"/>
              </w:rPr>
            </w:pPr>
            <w:r w:rsidRPr="00534B71">
              <w:rPr>
                <w:sz w:val="24"/>
                <w:szCs w:val="24"/>
              </w:rPr>
              <w:t>G</w:t>
            </w:r>
            <w:r>
              <w:rPr>
                <w:sz w:val="24"/>
                <w:szCs w:val="24"/>
              </w:rPr>
              <w:t>reat Start Collaborative</w:t>
            </w:r>
          </w:p>
        </w:tc>
        <w:tc>
          <w:tcPr>
            <w:tcW w:w="720" w:type="dxa"/>
          </w:tcPr>
          <w:p w:rsidR="00534B71" w:rsidRPr="00534B71" w:rsidRDefault="00AA33C0" w:rsidP="001962C2">
            <w:pPr>
              <w:jc w:val="center"/>
              <w:rPr>
                <w:sz w:val="24"/>
                <w:szCs w:val="24"/>
              </w:rPr>
            </w:pPr>
            <w:r>
              <w:rPr>
                <w:sz w:val="24"/>
                <w:szCs w:val="24"/>
              </w:rPr>
              <w:t xml:space="preserve">X </w:t>
            </w:r>
            <w:r w:rsidR="009B0670">
              <w:rPr>
                <w:sz w:val="24"/>
                <w:szCs w:val="24"/>
              </w:rPr>
              <w:t>p</w:t>
            </w:r>
          </w:p>
        </w:tc>
        <w:tc>
          <w:tcPr>
            <w:tcW w:w="2880" w:type="dxa"/>
          </w:tcPr>
          <w:p w:rsidR="00534B71" w:rsidRPr="00534B71" w:rsidRDefault="00534B71">
            <w:pPr>
              <w:rPr>
                <w:sz w:val="24"/>
                <w:szCs w:val="24"/>
              </w:rPr>
            </w:pPr>
            <w:r>
              <w:rPr>
                <w:sz w:val="24"/>
                <w:szCs w:val="24"/>
              </w:rPr>
              <w:t>Marble, Kathleen</w:t>
            </w:r>
          </w:p>
        </w:tc>
        <w:tc>
          <w:tcPr>
            <w:tcW w:w="3888" w:type="dxa"/>
          </w:tcPr>
          <w:p w:rsidR="00534B71" w:rsidRPr="00534B71" w:rsidRDefault="00534B71">
            <w:pPr>
              <w:rPr>
                <w:sz w:val="24"/>
                <w:szCs w:val="24"/>
              </w:rPr>
            </w:pPr>
            <w:r>
              <w:rPr>
                <w:sz w:val="24"/>
                <w:szCs w:val="24"/>
              </w:rPr>
              <w:t>Sparrow</w:t>
            </w:r>
          </w:p>
        </w:tc>
      </w:tr>
      <w:tr w:rsidR="00534B71" w:rsidRPr="00534B71" w:rsidTr="00A45FC8">
        <w:tc>
          <w:tcPr>
            <w:tcW w:w="918" w:type="dxa"/>
          </w:tcPr>
          <w:p w:rsidR="00534B71" w:rsidRPr="00534B71" w:rsidRDefault="009B0670" w:rsidP="001962C2">
            <w:pPr>
              <w:jc w:val="center"/>
              <w:rPr>
                <w:sz w:val="24"/>
                <w:szCs w:val="24"/>
              </w:rPr>
            </w:pPr>
            <w:r>
              <w:rPr>
                <w:sz w:val="24"/>
                <w:szCs w:val="24"/>
              </w:rPr>
              <w:t>x</w:t>
            </w:r>
          </w:p>
        </w:tc>
        <w:tc>
          <w:tcPr>
            <w:tcW w:w="2700" w:type="dxa"/>
          </w:tcPr>
          <w:p w:rsidR="00534B71" w:rsidRPr="00534B71" w:rsidRDefault="00A45FC8">
            <w:pPr>
              <w:rPr>
                <w:sz w:val="24"/>
                <w:szCs w:val="24"/>
              </w:rPr>
            </w:pPr>
            <w:r>
              <w:rPr>
                <w:sz w:val="24"/>
                <w:szCs w:val="24"/>
              </w:rPr>
              <w:t>Chambers, Lisa</w:t>
            </w:r>
          </w:p>
        </w:tc>
        <w:tc>
          <w:tcPr>
            <w:tcW w:w="3510" w:type="dxa"/>
          </w:tcPr>
          <w:p w:rsidR="00534B71" w:rsidRPr="00534B71" w:rsidRDefault="00A45FC8">
            <w:pPr>
              <w:rPr>
                <w:sz w:val="24"/>
                <w:szCs w:val="24"/>
              </w:rPr>
            </w:pPr>
            <w:r>
              <w:rPr>
                <w:sz w:val="24"/>
                <w:szCs w:val="24"/>
              </w:rPr>
              <w:t>ICHD-Home Visiting Services</w:t>
            </w:r>
          </w:p>
        </w:tc>
        <w:tc>
          <w:tcPr>
            <w:tcW w:w="720" w:type="dxa"/>
          </w:tcPr>
          <w:p w:rsidR="00534B71" w:rsidRPr="00534B71" w:rsidRDefault="00534B71" w:rsidP="001962C2">
            <w:pPr>
              <w:jc w:val="center"/>
              <w:rPr>
                <w:sz w:val="24"/>
                <w:szCs w:val="24"/>
              </w:rPr>
            </w:pPr>
          </w:p>
        </w:tc>
        <w:tc>
          <w:tcPr>
            <w:tcW w:w="2880" w:type="dxa"/>
          </w:tcPr>
          <w:p w:rsidR="00534B71" w:rsidRPr="00534B71" w:rsidRDefault="00534B71">
            <w:pPr>
              <w:rPr>
                <w:sz w:val="24"/>
                <w:szCs w:val="24"/>
              </w:rPr>
            </w:pPr>
            <w:r>
              <w:rPr>
                <w:sz w:val="24"/>
                <w:szCs w:val="24"/>
              </w:rPr>
              <w:t>Osoff, Alysia</w:t>
            </w:r>
          </w:p>
        </w:tc>
        <w:tc>
          <w:tcPr>
            <w:tcW w:w="3888" w:type="dxa"/>
          </w:tcPr>
          <w:p w:rsidR="00534B71" w:rsidRPr="00534B71" w:rsidRDefault="00534B71">
            <w:pPr>
              <w:rPr>
                <w:sz w:val="24"/>
                <w:szCs w:val="24"/>
              </w:rPr>
            </w:pPr>
            <w:r>
              <w:rPr>
                <w:sz w:val="24"/>
                <w:szCs w:val="24"/>
              </w:rPr>
              <w:t>ICHD-FIMR</w:t>
            </w:r>
          </w:p>
        </w:tc>
      </w:tr>
      <w:tr w:rsidR="00534B71" w:rsidRPr="00534B71" w:rsidTr="00A45FC8">
        <w:tc>
          <w:tcPr>
            <w:tcW w:w="918" w:type="dxa"/>
          </w:tcPr>
          <w:p w:rsidR="00534B71" w:rsidRPr="00534B71" w:rsidRDefault="00534B71" w:rsidP="001962C2">
            <w:pPr>
              <w:jc w:val="center"/>
              <w:rPr>
                <w:sz w:val="24"/>
                <w:szCs w:val="24"/>
              </w:rPr>
            </w:pPr>
          </w:p>
        </w:tc>
        <w:tc>
          <w:tcPr>
            <w:tcW w:w="2700" w:type="dxa"/>
          </w:tcPr>
          <w:p w:rsidR="00534B71" w:rsidRPr="00534B71" w:rsidRDefault="00A45FC8">
            <w:pPr>
              <w:rPr>
                <w:sz w:val="24"/>
                <w:szCs w:val="24"/>
              </w:rPr>
            </w:pPr>
            <w:r>
              <w:rPr>
                <w:sz w:val="24"/>
                <w:szCs w:val="24"/>
              </w:rPr>
              <w:t>Cross, Glenda</w:t>
            </w:r>
          </w:p>
        </w:tc>
        <w:tc>
          <w:tcPr>
            <w:tcW w:w="3510" w:type="dxa"/>
          </w:tcPr>
          <w:p w:rsidR="00534B71" w:rsidRPr="00534B71" w:rsidRDefault="00A45FC8">
            <w:pPr>
              <w:rPr>
                <w:sz w:val="24"/>
                <w:szCs w:val="24"/>
              </w:rPr>
            </w:pPr>
            <w:r>
              <w:rPr>
                <w:sz w:val="24"/>
                <w:szCs w:val="24"/>
              </w:rPr>
              <w:t>McLaren</w:t>
            </w:r>
          </w:p>
        </w:tc>
        <w:tc>
          <w:tcPr>
            <w:tcW w:w="720" w:type="dxa"/>
          </w:tcPr>
          <w:p w:rsidR="00534B71" w:rsidRPr="00534B71" w:rsidRDefault="00534B71" w:rsidP="001962C2">
            <w:pPr>
              <w:jc w:val="center"/>
              <w:rPr>
                <w:sz w:val="24"/>
                <w:szCs w:val="24"/>
              </w:rPr>
            </w:pPr>
          </w:p>
        </w:tc>
        <w:tc>
          <w:tcPr>
            <w:tcW w:w="2880" w:type="dxa"/>
          </w:tcPr>
          <w:p w:rsidR="00534B71" w:rsidRPr="00534B71" w:rsidRDefault="00534B71">
            <w:pPr>
              <w:rPr>
                <w:sz w:val="24"/>
                <w:szCs w:val="24"/>
              </w:rPr>
            </w:pPr>
            <w:r>
              <w:rPr>
                <w:sz w:val="24"/>
                <w:szCs w:val="24"/>
              </w:rPr>
              <w:t>Pamperin, Hilary</w:t>
            </w:r>
          </w:p>
        </w:tc>
        <w:tc>
          <w:tcPr>
            <w:tcW w:w="3888" w:type="dxa"/>
          </w:tcPr>
          <w:p w:rsidR="00534B71" w:rsidRPr="00534B71" w:rsidRDefault="00534B71">
            <w:pPr>
              <w:rPr>
                <w:sz w:val="24"/>
                <w:szCs w:val="24"/>
              </w:rPr>
            </w:pPr>
            <w:r>
              <w:rPr>
                <w:sz w:val="24"/>
                <w:szCs w:val="24"/>
              </w:rPr>
              <w:t>McLaren</w:t>
            </w:r>
          </w:p>
        </w:tc>
      </w:tr>
      <w:tr w:rsidR="00534B71" w:rsidRPr="00534B71" w:rsidTr="00A45FC8">
        <w:tc>
          <w:tcPr>
            <w:tcW w:w="918" w:type="dxa"/>
          </w:tcPr>
          <w:p w:rsidR="00534B71" w:rsidRPr="00534B71" w:rsidRDefault="00534B71" w:rsidP="001962C2">
            <w:pPr>
              <w:jc w:val="center"/>
              <w:rPr>
                <w:sz w:val="24"/>
                <w:szCs w:val="24"/>
              </w:rPr>
            </w:pPr>
          </w:p>
        </w:tc>
        <w:tc>
          <w:tcPr>
            <w:tcW w:w="2700" w:type="dxa"/>
          </w:tcPr>
          <w:p w:rsidR="00534B71" w:rsidRPr="00534B71" w:rsidRDefault="00A45FC8">
            <w:pPr>
              <w:rPr>
                <w:sz w:val="24"/>
                <w:szCs w:val="24"/>
              </w:rPr>
            </w:pPr>
            <w:r>
              <w:rPr>
                <w:sz w:val="24"/>
                <w:szCs w:val="24"/>
              </w:rPr>
              <w:t>DeWitt, Nicole</w:t>
            </w:r>
          </w:p>
        </w:tc>
        <w:tc>
          <w:tcPr>
            <w:tcW w:w="3510" w:type="dxa"/>
          </w:tcPr>
          <w:p w:rsidR="00534B71" w:rsidRPr="00A45FC8" w:rsidRDefault="00A45FC8">
            <w:pPr>
              <w:rPr>
                <w:sz w:val="20"/>
                <w:szCs w:val="20"/>
              </w:rPr>
            </w:pPr>
            <w:r>
              <w:rPr>
                <w:sz w:val="20"/>
                <w:szCs w:val="20"/>
              </w:rPr>
              <w:t>Michigan Public Health Institute-CDR</w:t>
            </w:r>
          </w:p>
        </w:tc>
        <w:tc>
          <w:tcPr>
            <w:tcW w:w="720" w:type="dxa"/>
          </w:tcPr>
          <w:p w:rsidR="00534B71" w:rsidRPr="00534B71" w:rsidRDefault="00534B71" w:rsidP="001962C2">
            <w:pPr>
              <w:jc w:val="center"/>
              <w:rPr>
                <w:sz w:val="24"/>
                <w:szCs w:val="24"/>
              </w:rPr>
            </w:pPr>
          </w:p>
        </w:tc>
        <w:tc>
          <w:tcPr>
            <w:tcW w:w="2880" w:type="dxa"/>
          </w:tcPr>
          <w:p w:rsidR="00534B71" w:rsidRPr="00534B71" w:rsidRDefault="00534B71">
            <w:pPr>
              <w:rPr>
                <w:sz w:val="24"/>
                <w:szCs w:val="24"/>
              </w:rPr>
            </w:pPr>
            <w:r>
              <w:rPr>
                <w:sz w:val="24"/>
                <w:szCs w:val="24"/>
              </w:rPr>
              <w:t>Rothhorn, MC</w:t>
            </w:r>
          </w:p>
        </w:tc>
        <w:tc>
          <w:tcPr>
            <w:tcW w:w="3888" w:type="dxa"/>
          </w:tcPr>
          <w:p w:rsidR="00534B71" w:rsidRPr="00534B71" w:rsidRDefault="00534B71">
            <w:pPr>
              <w:rPr>
                <w:sz w:val="24"/>
                <w:szCs w:val="24"/>
              </w:rPr>
            </w:pPr>
            <w:r>
              <w:rPr>
                <w:sz w:val="24"/>
                <w:szCs w:val="24"/>
              </w:rPr>
              <w:t>Great Start Collaborative</w:t>
            </w:r>
          </w:p>
        </w:tc>
      </w:tr>
      <w:tr w:rsidR="00534B71" w:rsidRPr="00534B71" w:rsidTr="00A45FC8">
        <w:tc>
          <w:tcPr>
            <w:tcW w:w="918" w:type="dxa"/>
          </w:tcPr>
          <w:p w:rsidR="00534B71" w:rsidRPr="00534B71" w:rsidRDefault="00534B71" w:rsidP="001962C2">
            <w:pPr>
              <w:jc w:val="center"/>
              <w:rPr>
                <w:sz w:val="24"/>
                <w:szCs w:val="24"/>
              </w:rPr>
            </w:pPr>
          </w:p>
        </w:tc>
        <w:tc>
          <w:tcPr>
            <w:tcW w:w="2700" w:type="dxa"/>
          </w:tcPr>
          <w:p w:rsidR="00534B71" w:rsidRPr="00534B71" w:rsidRDefault="00A45FC8">
            <w:pPr>
              <w:rPr>
                <w:sz w:val="24"/>
                <w:szCs w:val="24"/>
              </w:rPr>
            </w:pPr>
            <w:r>
              <w:rPr>
                <w:sz w:val="24"/>
                <w:szCs w:val="24"/>
              </w:rPr>
              <w:t>Eldred, Sheri</w:t>
            </w:r>
          </w:p>
        </w:tc>
        <w:tc>
          <w:tcPr>
            <w:tcW w:w="3510" w:type="dxa"/>
          </w:tcPr>
          <w:p w:rsidR="00534B71" w:rsidRPr="00534B71" w:rsidRDefault="00A45FC8">
            <w:pPr>
              <w:rPr>
                <w:sz w:val="24"/>
                <w:szCs w:val="24"/>
              </w:rPr>
            </w:pPr>
            <w:r>
              <w:rPr>
                <w:sz w:val="24"/>
                <w:szCs w:val="24"/>
              </w:rPr>
              <w:t>March of Dimes</w:t>
            </w:r>
          </w:p>
        </w:tc>
        <w:tc>
          <w:tcPr>
            <w:tcW w:w="720" w:type="dxa"/>
          </w:tcPr>
          <w:p w:rsidR="00534B71" w:rsidRPr="00534B71" w:rsidRDefault="00534B71" w:rsidP="001962C2">
            <w:pPr>
              <w:jc w:val="center"/>
              <w:rPr>
                <w:sz w:val="24"/>
                <w:szCs w:val="24"/>
              </w:rPr>
            </w:pPr>
          </w:p>
        </w:tc>
        <w:tc>
          <w:tcPr>
            <w:tcW w:w="2880" w:type="dxa"/>
          </w:tcPr>
          <w:p w:rsidR="00534B71" w:rsidRPr="00534B71" w:rsidRDefault="00534B71">
            <w:pPr>
              <w:rPr>
                <w:sz w:val="24"/>
                <w:szCs w:val="24"/>
              </w:rPr>
            </w:pPr>
            <w:r>
              <w:rPr>
                <w:sz w:val="24"/>
                <w:szCs w:val="24"/>
              </w:rPr>
              <w:t>Schramm, Nola</w:t>
            </w:r>
          </w:p>
        </w:tc>
        <w:tc>
          <w:tcPr>
            <w:tcW w:w="3888" w:type="dxa"/>
          </w:tcPr>
          <w:p w:rsidR="00534B71" w:rsidRPr="00534B71" w:rsidRDefault="00534B71">
            <w:pPr>
              <w:rPr>
                <w:sz w:val="24"/>
                <w:szCs w:val="24"/>
              </w:rPr>
            </w:pPr>
            <w:r>
              <w:rPr>
                <w:sz w:val="24"/>
                <w:szCs w:val="24"/>
              </w:rPr>
              <w:t>ICHD-NFP</w:t>
            </w:r>
          </w:p>
        </w:tc>
      </w:tr>
      <w:tr w:rsidR="00534B71" w:rsidRPr="00534B71" w:rsidTr="00A45FC8">
        <w:tc>
          <w:tcPr>
            <w:tcW w:w="918" w:type="dxa"/>
          </w:tcPr>
          <w:p w:rsidR="00534B71" w:rsidRPr="00534B71" w:rsidRDefault="00534B71" w:rsidP="001962C2">
            <w:pPr>
              <w:jc w:val="center"/>
              <w:rPr>
                <w:sz w:val="24"/>
                <w:szCs w:val="24"/>
              </w:rPr>
            </w:pPr>
          </w:p>
        </w:tc>
        <w:tc>
          <w:tcPr>
            <w:tcW w:w="2700" w:type="dxa"/>
          </w:tcPr>
          <w:p w:rsidR="00534B71" w:rsidRPr="00534B71" w:rsidRDefault="00A45FC8">
            <w:pPr>
              <w:rPr>
                <w:sz w:val="24"/>
                <w:szCs w:val="24"/>
              </w:rPr>
            </w:pPr>
            <w:r>
              <w:rPr>
                <w:sz w:val="24"/>
                <w:szCs w:val="24"/>
              </w:rPr>
              <w:t>Esselman, Kathy</w:t>
            </w:r>
          </w:p>
        </w:tc>
        <w:tc>
          <w:tcPr>
            <w:tcW w:w="3510" w:type="dxa"/>
          </w:tcPr>
          <w:p w:rsidR="00534B71" w:rsidRPr="00A45FC8" w:rsidRDefault="00A45FC8">
            <w:pPr>
              <w:rPr>
                <w:sz w:val="20"/>
                <w:szCs w:val="20"/>
              </w:rPr>
            </w:pPr>
            <w:r w:rsidRPr="00A45FC8">
              <w:rPr>
                <w:sz w:val="20"/>
                <w:szCs w:val="20"/>
              </w:rPr>
              <w:t>League of Women Voters</w:t>
            </w:r>
            <w:r>
              <w:rPr>
                <w:sz w:val="20"/>
                <w:szCs w:val="20"/>
              </w:rPr>
              <w:t>-Lansing Area</w:t>
            </w:r>
          </w:p>
        </w:tc>
        <w:tc>
          <w:tcPr>
            <w:tcW w:w="720" w:type="dxa"/>
          </w:tcPr>
          <w:p w:rsidR="00534B71" w:rsidRPr="00534B71" w:rsidRDefault="00534B71" w:rsidP="001962C2">
            <w:pPr>
              <w:jc w:val="center"/>
              <w:rPr>
                <w:sz w:val="24"/>
                <w:szCs w:val="24"/>
              </w:rPr>
            </w:pPr>
          </w:p>
        </w:tc>
        <w:tc>
          <w:tcPr>
            <w:tcW w:w="2880" w:type="dxa"/>
          </w:tcPr>
          <w:p w:rsidR="00534B71" w:rsidRPr="00534B71" w:rsidRDefault="00534B71">
            <w:pPr>
              <w:rPr>
                <w:sz w:val="24"/>
                <w:szCs w:val="24"/>
              </w:rPr>
            </w:pPr>
            <w:r>
              <w:rPr>
                <w:sz w:val="24"/>
                <w:szCs w:val="24"/>
              </w:rPr>
              <w:t>Scranton, Sarah</w:t>
            </w:r>
          </w:p>
        </w:tc>
        <w:tc>
          <w:tcPr>
            <w:tcW w:w="3888" w:type="dxa"/>
          </w:tcPr>
          <w:p w:rsidR="00534B71" w:rsidRPr="00534B71" w:rsidRDefault="00534B71">
            <w:pPr>
              <w:rPr>
                <w:sz w:val="24"/>
                <w:szCs w:val="24"/>
              </w:rPr>
            </w:pPr>
            <w:r>
              <w:rPr>
                <w:sz w:val="24"/>
                <w:szCs w:val="24"/>
              </w:rPr>
              <w:t>Tomorrows Child</w:t>
            </w:r>
          </w:p>
        </w:tc>
      </w:tr>
      <w:tr w:rsidR="00534B71" w:rsidRPr="00534B71" w:rsidTr="00A45FC8">
        <w:tc>
          <w:tcPr>
            <w:tcW w:w="918" w:type="dxa"/>
          </w:tcPr>
          <w:p w:rsidR="00534B71" w:rsidRPr="00534B71" w:rsidRDefault="00534B71" w:rsidP="001962C2">
            <w:pPr>
              <w:jc w:val="center"/>
              <w:rPr>
                <w:sz w:val="24"/>
                <w:szCs w:val="24"/>
              </w:rPr>
            </w:pPr>
          </w:p>
        </w:tc>
        <w:tc>
          <w:tcPr>
            <w:tcW w:w="2700" w:type="dxa"/>
          </w:tcPr>
          <w:p w:rsidR="00534B71" w:rsidRPr="00534B71" w:rsidRDefault="00A45FC8">
            <w:pPr>
              <w:rPr>
                <w:sz w:val="24"/>
                <w:szCs w:val="24"/>
              </w:rPr>
            </w:pPr>
            <w:r>
              <w:rPr>
                <w:sz w:val="24"/>
                <w:szCs w:val="24"/>
              </w:rPr>
              <w:t>Evans, Carlton</w:t>
            </w:r>
          </w:p>
        </w:tc>
        <w:tc>
          <w:tcPr>
            <w:tcW w:w="3510" w:type="dxa"/>
          </w:tcPr>
          <w:p w:rsidR="00534B71" w:rsidRPr="00A45FC8" w:rsidRDefault="00A45FC8">
            <w:pPr>
              <w:rPr>
                <w:sz w:val="20"/>
                <w:szCs w:val="20"/>
              </w:rPr>
            </w:pPr>
            <w:r>
              <w:rPr>
                <w:sz w:val="20"/>
                <w:szCs w:val="20"/>
              </w:rPr>
              <w:t>Greater Lansing African American Health Institute (GLAAHI)</w:t>
            </w:r>
          </w:p>
        </w:tc>
        <w:tc>
          <w:tcPr>
            <w:tcW w:w="720" w:type="dxa"/>
          </w:tcPr>
          <w:p w:rsidR="00534B71" w:rsidRPr="00534B71" w:rsidRDefault="00534B71" w:rsidP="001962C2">
            <w:pPr>
              <w:jc w:val="center"/>
              <w:rPr>
                <w:sz w:val="24"/>
                <w:szCs w:val="24"/>
              </w:rPr>
            </w:pPr>
          </w:p>
        </w:tc>
        <w:tc>
          <w:tcPr>
            <w:tcW w:w="2880" w:type="dxa"/>
          </w:tcPr>
          <w:p w:rsidR="00534B71" w:rsidRPr="00534B71" w:rsidRDefault="00534B71">
            <w:pPr>
              <w:rPr>
                <w:sz w:val="24"/>
                <w:szCs w:val="24"/>
              </w:rPr>
            </w:pPr>
            <w:r>
              <w:rPr>
                <w:sz w:val="24"/>
                <w:szCs w:val="24"/>
              </w:rPr>
              <w:t>Singer Chris</w:t>
            </w:r>
          </w:p>
        </w:tc>
        <w:tc>
          <w:tcPr>
            <w:tcW w:w="3888" w:type="dxa"/>
          </w:tcPr>
          <w:p w:rsidR="00534B71" w:rsidRPr="00534B71" w:rsidRDefault="00534B71">
            <w:pPr>
              <w:rPr>
                <w:sz w:val="24"/>
                <w:szCs w:val="24"/>
              </w:rPr>
            </w:pPr>
            <w:r>
              <w:rPr>
                <w:sz w:val="24"/>
                <w:szCs w:val="24"/>
              </w:rPr>
              <w:t>Great Start Collaborative</w:t>
            </w:r>
          </w:p>
        </w:tc>
      </w:tr>
      <w:tr w:rsidR="008552A0" w:rsidRPr="00534B71" w:rsidTr="00A45FC8">
        <w:tc>
          <w:tcPr>
            <w:tcW w:w="918" w:type="dxa"/>
          </w:tcPr>
          <w:p w:rsidR="008552A0" w:rsidRPr="00534B71" w:rsidRDefault="008552A0" w:rsidP="001962C2">
            <w:pPr>
              <w:jc w:val="center"/>
              <w:rPr>
                <w:sz w:val="24"/>
                <w:szCs w:val="24"/>
              </w:rPr>
            </w:pPr>
          </w:p>
        </w:tc>
        <w:tc>
          <w:tcPr>
            <w:tcW w:w="2700" w:type="dxa"/>
          </w:tcPr>
          <w:p w:rsidR="008552A0" w:rsidRPr="00534B71" w:rsidRDefault="00A45FC8">
            <w:pPr>
              <w:rPr>
                <w:sz w:val="24"/>
                <w:szCs w:val="24"/>
              </w:rPr>
            </w:pPr>
            <w:r>
              <w:rPr>
                <w:sz w:val="24"/>
                <w:szCs w:val="24"/>
              </w:rPr>
              <w:t>Geller, Sandy</w:t>
            </w:r>
          </w:p>
        </w:tc>
        <w:tc>
          <w:tcPr>
            <w:tcW w:w="3510" w:type="dxa"/>
          </w:tcPr>
          <w:p w:rsidR="008552A0" w:rsidRPr="00534B71" w:rsidRDefault="00A45FC8">
            <w:pPr>
              <w:rPr>
                <w:sz w:val="24"/>
                <w:szCs w:val="24"/>
              </w:rPr>
            </w:pPr>
            <w:r>
              <w:rPr>
                <w:sz w:val="24"/>
                <w:szCs w:val="24"/>
              </w:rPr>
              <w:t>MSU-College of Nursing</w:t>
            </w:r>
          </w:p>
        </w:tc>
        <w:tc>
          <w:tcPr>
            <w:tcW w:w="720" w:type="dxa"/>
          </w:tcPr>
          <w:p w:rsidR="008552A0" w:rsidRPr="00534B71" w:rsidRDefault="009B0670" w:rsidP="001962C2">
            <w:pPr>
              <w:jc w:val="center"/>
              <w:rPr>
                <w:sz w:val="24"/>
                <w:szCs w:val="24"/>
              </w:rPr>
            </w:pPr>
            <w:r>
              <w:rPr>
                <w:sz w:val="24"/>
                <w:szCs w:val="24"/>
              </w:rPr>
              <w:t>x</w:t>
            </w:r>
          </w:p>
        </w:tc>
        <w:tc>
          <w:tcPr>
            <w:tcW w:w="2880" w:type="dxa"/>
          </w:tcPr>
          <w:p w:rsidR="008552A0" w:rsidRDefault="008552A0">
            <w:pPr>
              <w:rPr>
                <w:sz w:val="24"/>
                <w:szCs w:val="24"/>
              </w:rPr>
            </w:pPr>
            <w:r>
              <w:rPr>
                <w:sz w:val="24"/>
                <w:szCs w:val="24"/>
              </w:rPr>
              <w:t>Solis, Isa</w:t>
            </w:r>
          </w:p>
        </w:tc>
        <w:tc>
          <w:tcPr>
            <w:tcW w:w="3888" w:type="dxa"/>
          </w:tcPr>
          <w:p w:rsidR="008552A0" w:rsidRDefault="008552A0">
            <w:pPr>
              <w:rPr>
                <w:sz w:val="24"/>
                <w:szCs w:val="24"/>
              </w:rPr>
            </w:pPr>
            <w:r>
              <w:rPr>
                <w:sz w:val="24"/>
                <w:szCs w:val="24"/>
              </w:rPr>
              <w:t>ICHD-Health Start</w:t>
            </w:r>
          </w:p>
        </w:tc>
      </w:tr>
      <w:tr w:rsidR="008552A0" w:rsidRPr="00534B71" w:rsidTr="00A45FC8">
        <w:tc>
          <w:tcPr>
            <w:tcW w:w="918" w:type="dxa"/>
          </w:tcPr>
          <w:p w:rsidR="008552A0" w:rsidRPr="00534B71" w:rsidRDefault="008552A0" w:rsidP="001962C2">
            <w:pPr>
              <w:jc w:val="center"/>
              <w:rPr>
                <w:sz w:val="24"/>
                <w:szCs w:val="24"/>
              </w:rPr>
            </w:pPr>
          </w:p>
        </w:tc>
        <w:tc>
          <w:tcPr>
            <w:tcW w:w="2700" w:type="dxa"/>
          </w:tcPr>
          <w:p w:rsidR="008552A0" w:rsidRPr="00534B71" w:rsidRDefault="00A45FC8">
            <w:pPr>
              <w:rPr>
                <w:sz w:val="24"/>
                <w:szCs w:val="24"/>
              </w:rPr>
            </w:pPr>
            <w:r>
              <w:rPr>
                <w:sz w:val="24"/>
                <w:szCs w:val="24"/>
              </w:rPr>
              <w:t>Larrieux, Cassie</w:t>
            </w:r>
          </w:p>
        </w:tc>
        <w:tc>
          <w:tcPr>
            <w:tcW w:w="3510" w:type="dxa"/>
          </w:tcPr>
          <w:p w:rsidR="008552A0" w:rsidRPr="00534B71" w:rsidRDefault="00A45FC8">
            <w:pPr>
              <w:rPr>
                <w:sz w:val="24"/>
                <w:szCs w:val="24"/>
              </w:rPr>
            </w:pPr>
            <w:r>
              <w:rPr>
                <w:sz w:val="24"/>
                <w:szCs w:val="24"/>
              </w:rPr>
              <w:t>ICHD-Epidemiology</w:t>
            </w:r>
          </w:p>
        </w:tc>
        <w:tc>
          <w:tcPr>
            <w:tcW w:w="720" w:type="dxa"/>
          </w:tcPr>
          <w:p w:rsidR="008552A0" w:rsidRPr="00534B71" w:rsidRDefault="009B0670" w:rsidP="001962C2">
            <w:pPr>
              <w:jc w:val="center"/>
              <w:rPr>
                <w:sz w:val="24"/>
                <w:szCs w:val="24"/>
              </w:rPr>
            </w:pPr>
            <w:r>
              <w:rPr>
                <w:sz w:val="24"/>
                <w:szCs w:val="24"/>
              </w:rPr>
              <w:t>x</w:t>
            </w:r>
          </w:p>
        </w:tc>
        <w:tc>
          <w:tcPr>
            <w:tcW w:w="2880" w:type="dxa"/>
          </w:tcPr>
          <w:p w:rsidR="008552A0" w:rsidRDefault="008552A0">
            <w:pPr>
              <w:rPr>
                <w:sz w:val="24"/>
                <w:szCs w:val="24"/>
              </w:rPr>
            </w:pPr>
            <w:r>
              <w:rPr>
                <w:sz w:val="24"/>
                <w:szCs w:val="24"/>
              </w:rPr>
              <w:t>Traylor, Regina</w:t>
            </w:r>
          </w:p>
        </w:tc>
        <w:tc>
          <w:tcPr>
            <w:tcW w:w="3888" w:type="dxa"/>
          </w:tcPr>
          <w:p w:rsidR="008552A0" w:rsidRDefault="008552A0">
            <w:pPr>
              <w:rPr>
                <w:sz w:val="24"/>
                <w:szCs w:val="24"/>
              </w:rPr>
            </w:pPr>
            <w:r>
              <w:rPr>
                <w:sz w:val="24"/>
                <w:szCs w:val="24"/>
              </w:rPr>
              <w:t>ICHD-</w:t>
            </w:r>
          </w:p>
        </w:tc>
      </w:tr>
      <w:tr w:rsidR="008552A0" w:rsidRPr="00534B71" w:rsidTr="00A45FC8">
        <w:tc>
          <w:tcPr>
            <w:tcW w:w="918" w:type="dxa"/>
          </w:tcPr>
          <w:p w:rsidR="008552A0" w:rsidRPr="00534B71" w:rsidRDefault="008552A0" w:rsidP="001962C2">
            <w:pPr>
              <w:jc w:val="center"/>
              <w:rPr>
                <w:sz w:val="24"/>
                <w:szCs w:val="24"/>
              </w:rPr>
            </w:pPr>
          </w:p>
        </w:tc>
        <w:tc>
          <w:tcPr>
            <w:tcW w:w="2700" w:type="dxa"/>
          </w:tcPr>
          <w:p w:rsidR="008552A0" w:rsidRPr="00534B71" w:rsidRDefault="00A45FC8">
            <w:pPr>
              <w:rPr>
                <w:sz w:val="24"/>
                <w:szCs w:val="24"/>
              </w:rPr>
            </w:pPr>
            <w:r>
              <w:rPr>
                <w:sz w:val="24"/>
                <w:szCs w:val="24"/>
              </w:rPr>
              <w:t>Lawrence, Jonathan</w:t>
            </w:r>
          </w:p>
        </w:tc>
        <w:tc>
          <w:tcPr>
            <w:tcW w:w="3510" w:type="dxa"/>
          </w:tcPr>
          <w:p w:rsidR="008552A0" w:rsidRPr="00534B71" w:rsidRDefault="00A45FC8">
            <w:pPr>
              <w:rPr>
                <w:sz w:val="24"/>
                <w:szCs w:val="24"/>
              </w:rPr>
            </w:pPr>
            <w:r>
              <w:rPr>
                <w:sz w:val="24"/>
                <w:szCs w:val="24"/>
              </w:rPr>
              <w:t>ICHD-Fatherhood Programs</w:t>
            </w:r>
          </w:p>
        </w:tc>
        <w:tc>
          <w:tcPr>
            <w:tcW w:w="720" w:type="dxa"/>
          </w:tcPr>
          <w:p w:rsidR="008552A0" w:rsidRPr="00534B71" w:rsidRDefault="008552A0" w:rsidP="001962C2">
            <w:pPr>
              <w:jc w:val="center"/>
              <w:rPr>
                <w:sz w:val="24"/>
                <w:szCs w:val="24"/>
              </w:rPr>
            </w:pPr>
          </w:p>
        </w:tc>
        <w:tc>
          <w:tcPr>
            <w:tcW w:w="2880" w:type="dxa"/>
          </w:tcPr>
          <w:p w:rsidR="008552A0" w:rsidRDefault="00A45FC8">
            <w:pPr>
              <w:rPr>
                <w:sz w:val="24"/>
                <w:szCs w:val="24"/>
              </w:rPr>
            </w:pPr>
            <w:r>
              <w:rPr>
                <w:sz w:val="24"/>
                <w:szCs w:val="24"/>
              </w:rPr>
              <w:t>Tyler, Dr. Crystal</w:t>
            </w:r>
          </w:p>
        </w:tc>
        <w:tc>
          <w:tcPr>
            <w:tcW w:w="3888" w:type="dxa"/>
          </w:tcPr>
          <w:p w:rsidR="008552A0" w:rsidRDefault="00A45FC8">
            <w:pPr>
              <w:rPr>
                <w:sz w:val="24"/>
                <w:szCs w:val="24"/>
              </w:rPr>
            </w:pPr>
            <w:r>
              <w:rPr>
                <w:sz w:val="24"/>
                <w:szCs w:val="24"/>
              </w:rPr>
              <w:t>Michigan Public Health Institute</w:t>
            </w:r>
          </w:p>
        </w:tc>
      </w:tr>
      <w:tr w:rsidR="00A45FC8" w:rsidRPr="00534B71" w:rsidTr="00A45FC8">
        <w:tc>
          <w:tcPr>
            <w:tcW w:w="918" w:type="dxa"/>
          </w:tcPr>
          <w:p w:rsidR="00A45FC8" w:rsidRPr="00534B71" w:rsidRDefault="00A45FC8" w:rsidP="001962C2">
            <w:pPr>
              <w:jc w:val="center"/>
              <w:rPr>
                <w:sz w:val="24"/>
                <w:szCs w:val="24"/>
              </w:rPr>
            </w:pPr>
          </w:p>
        </w:tc>
        <w:tc>
          <w:tcPr>
            <w:tcW w:w="2700" w:type="dxa"/>
          </w:tcPr>
          <w:p w:rsidR="00A45FC8" w:rsidRPr="00534B71" w:rsidRDefault="00A45FC8">
            <w:pPr>
              <w:rPr>
                <w:sz w:val="24"/>
                <w:szCs w:val="24"/>
              </w:rPr>
            </w:pPr>
            <w:r>
              <w:rPr>
                <w:sz w:val="24"/>
                <w:szCs w:val="24"/>
              </w:rPr>
              <w:t>Liggon, Eldon</w:t>
            </w:r>
          </w:p>
        </w:tc>
        <w:tc>
          <w:tcPr>
            <w:tcW w:w="3510" w:type="dxa"/>
          </w:tcPr>
          <w:p w:rsidR="00A45FC8" w:rsidRPr="00534B71" w:rsidRDefault="00A45FC8">
            <w:pPr>
              <w:rPr>
                <w:sz w:val="24"/>
                <w:szCs w:val="24"/>
              </w:rPr>
            </w:pPr>
            <w:r>
              <w:rPr>
                <w:sz w:val="24"/>
                <w:szCs w:val="24"/>
              </w:rPr>
              <w:t>GLAAHI</w:t>
            </w:r>
          </w:p>
        </w:tc>
        <w:tc>
          <w:tcPr>
            <w:tcW w:w="720" w:type="dxa"/>
          </w:tcPr>
          <w:p w:rsidR="00A45FC8" w:rsidRPr="00534B71" w:rsidRDefault="009B0670" w:rsidP="001962C2">
            <w:pPr>
              <w:jc w:val="center"/>
              <w:rPr>
                <w:sz w:val="24"/>
                <w:szCs w:val="24"/>
              </w:rPr>
            </w:pPr>
            <w:r>
              <w:rPr>
                <w:sz w:val="24"/>
                <w:szCs w:val="24"/>
              </w:rPr>
              <w:t>x</w:t>
            </w:r>
          </w:p>
        </w:tc>
        <w:tc>
          <w:tcPr>
            <w:tcW w:w="2880" w:type="dxa"/>
          </w:tcPr>
          <w:p w:rsidR="00A45FC8" w:rsidRDefault="00A45FC8">
            <w:pPr>
              <w:rPr>
                <w:sz w:val="24"/>
                <w:szCs w:val="24"/>
              </w:rPr>
            </w:pPr>
            <w:r>
              <w:rPr>
                <w:sz w:val="24"/>
                <w:szCs w:val="24"/>
              </w:rPr>
              <w:t>Zdybel, Laura</w:t>
            </w:r>
          </w:p>
        </w:tc>
        <w:tc>
          <w:tcPr>
            <w:tcW w:w="3888" w:type="dxa"/>
          </w:tcPr>
          <w:p w:rsidR="00A45FC8" w:rsidRDefault="00A45FC8">
            <w:pPr>
              <w:rPr>
                <w:sz w:val="24"/>
                <w:szCs w:val="24"/>
              </w:rPr>
            </w:pPr>
            <w:r>
              <w:rPr>
                <w:sz w:val="24"/>
                <w:szCs w:val="24"/>
              </w:rPr>
              <w:t>Expectant Parents Organization</w:t>
            </w:r>
          </w:p>
        </w:tc>
      </w:tr>
      <w:tr w:rsidR="00A45FC8" w:rsidRPr="00534B71" w:rsidTr="00A45FC8">
        <w:tc>
          <w:tcPr>
            <w:tcW w:w="918" w:type="dxa"/>
          </w:tcPr>
          <w:p w:rsidR="00A45FC8" w:rsidRPr="00534B71" w:rsidRDefault="00A45FC8" w:rsidP="001962C2">
            <w:pPr>
              <w:jc w:val="center"/>
              <w:rPr>
                <w:sz w:val="24"/>
                <w:szCs w:val="24"/>
              </w:rPr>
            </w:pPr>
          </w:p>
        </w:tc>
        <w:tc>
          <w:tcPr>
            <w:tcW w:w="2700" w:type="dxa"/>
          </w:tcPr>
          <w:p w:rsidR="00A45FC8" w:rsidRPr="00534B71" w:rsidRDefault="00A45FC8">
            <w:pPr>
              <w:rPr>
                <w:sz w:val="24"/>
                <w:szCs w:val="24"/>
              </w:rPr>
            </w:pPr>
            <w:r>
              <w:rPr>
                <w:sz w:val="24"/>
                <w:szCs w:val="24"/>
              </w:rPr>
              <w:t>Lugo, Jeanne</w:t>
            </w:r>
          </w:p>
        </w:tc>
        <w:tc>
          <w:tcPr>
            <w:tcW w:w="3510" w:type="dxa"/>
          </w:tcPr>
          <w:p w:rsidR="00A45FC8" w:rsidRPr="00534B71" w:rsidRDefault="00A45FC8">
            <w:pPr>
              <w:rPr>
                <w:sz w:val="24"/>
                <w:szCs w:val="24"/>
              </w:rPr>
            </w:pPr>
            <w:r>
              <w:rPr>
                <w:sz w:val="24"/>
                <w:szCs w:val="24"/>
              </w:rPr>
              <w:t>Department of Human Services</w:t>
            </w:r>
          </w:p>
        </w:tc>
        <w:tc>
          <w:tcPr>
            <w:tcW w:w="720" w:type="dxa"/>
          </w:tcPr>
          <w:p w:rsidR="00A45FC8" w:rsidRPr="00534B71" w:rsidRDefault="00A45FC8" w:rsidP="001962C2">
            <w:pPr>
              <w:jc w:val="center"/>
              <w:rPr>
                <w:sz w:val="24"/>
                <w:szCs w:val="24"/>
              </w:rPr>
            </w:pPr>
          </w:p>
        </w:tc>
        <w:tc>
          <w:tcPr>
            <w:tcW w:w="2880" w:type="dxa"/>
          </w:tcPr>
          <w:p w:rsidR="00A45FC8" w:rsidRDefault="00A45FC8">
            <w:pPr>
              <w:rPr>
                <w:sz w:val="24"/>
                <w:szCs w:val="24"/>
              </w:rPr>
            </w:pPr>
          </w:p>
        </w:tc>
        <w:tc>
          <w:tcPr>
            <w:tcW w:w="3888" w:type="dxa"/>
          </w:tcPr>
          <w:p w:rsidR="00A45FC8" w:rsidRDefault="00A45FC8">
            <w:pPr>
              <w:rPr>
                <w:sz w:val="24"/>
                <w:szCs w:val="24"/>
              </w:rPr>
            </w:pPr>
          </w:p>
        </w:tc>
      </w:tr>
      <w:tr w:rsidR="00A45FC8" w:rsidRPr="00534B71" w:rsidTr="00A45FC8">
        <w:tc>
          <w:tcPr>
            <w:tcW w:w="918" w:type="dxa"/>
          </w:tcPr>
          <w:p w:rsidR="00A45FC8" w:rsidRPr="00534B71" w:rsidRDefault="00A45FC8" w:rsidP="001962C2">
            <w:pPr>
              <w:jc w:val="center"/>
              <w:rPr>
                <w:sz w:val="24"/>
                <w:szCs w:val="24"/>
              </w:rPr>
            </w:pPr>
          </w:p>
        </w:tc>
        <w:tc>
          <w:tcPr>
            <w:tcW w:w="2700" w:type="dxa"/>
          </w:tcPr>
          <w:p w:rsidR="00A45FC8" w:rsidRPr="00534B71" w:rsidRDefault="00A45FC8">
            <w:pPr>
              <w:rPr>
                <w:sz w:val="24"/>
                <w:szCs w:val="24"/>
              </w:rPr>
            </w:pPr>
          </w:p>
        </w:tc>
        <w:tc>
          <w:tcPr>
            <w:tcW w:w="3510" w:type="dxa"/>
          </w:tcPr>
          <w:p w:rsidR="00A45FC8" w:rsidRPr="00534B71" w:rsidRDefault="00A45FC8">
            <w:pPr>
              <w:rPr>
                <w:sz w:val="24"/>
                <w:szCs w:val="24"/>
              </w:rPr>
            </w:pPr>
          </w:p>
        </w:tc>
        <w:tc>
          <w:tcPr>
            <w:tcW w:w="720" w:type="dxa"/>
          </w:tcPr>
          <w:p w:rsidR="00A45FC8" w:rsidRPr="00534B71" w:rsidRDefault="009B0670" w:rsidP="001962C2">
            <w:pPr>
              <w:jc w:val="center"/>
              <w:rPr>
                <w:sz w:val="24"/>
                <w:szCs w:val="24"/>
              </w:rPr>
            </w:pPr>
            <w:r>
              <w:rPr>
                <w:sz w:val="24"/>
                <w:szCs w:val="24"/>
              </w:rPr>
              <w:t>x</w:t>
            </w:r>
          </w:p>
        </w:tc>
        <w:tc>
          <w:tcPr>
            <w:tcW w:w="2880" w:type="dxa"/>
          </w:tcPr>
          <w:p w:rsidR="00A45FC8" w:rsidRDefault="009B0670">
            <w:pPr>
              <w:rPr>
                <w:sz w:val="24"/>
                <w:szCs w:val="24"/>
              </w:rPr>
            </w:pPr>
            <w:r>
              <w:rPr>
                <w:sz w:val="24"/>
                <w:szCs w:val="24"/>
              </w:rPr>
              <w:t xml:space="preserve">Brittany </w:t>
            </w:r>
            <w:proofErr w:type="spellStart"/>
            <w:r>
              <w:rPr>
                <w:sz w:val="24"/>
                <w:szCs w:val="24"/>
              </w:rPr>
              <w:t>Ha</w:t>
            </w:r>
            <w:r w:rsidR="000C6D55">
              <w:rPr>
                <w:sz w:val="24"/>
                <w:szCs w:val="24"/>
              </w:rPr>
              <w:t>r</w:t>
            </w:r>
            <w:r>
              <w:rPr>
                <w:sz w:val="24"/>
                <w:szCs w:val="24"/>
              </w:rPr>
              <w:t>nson</w:t>
            </w:r>
            <w:proofErr w:type="spellEnd"/>
            <w:r>
              <w:rPr>
                <w:sz w:val="24"/>
                <w:szCs w:val="24"/>
              </w:rPr>
              <w:t xml:space="preserve"> sp?</w:t>
            </w:r>
          </w:p>
        </w:tc>
        <w:tc>
          <w:tcPr>
            <w:tcW w:w="3888" w:type="dxa"/>
          </w:tcPr>
          <w:p w:rsidR="00A45FC8" w:rsidRDefault="009B0670">
            <w:pPr>
              <w:rPr>
                <w:sz w:val="24"/>
                <w:szCs w:val="24"/>
              </w:rPr>
            </w:pPr>
            <w:r>
              <w:rPr>
                <w:sz w:val="24"/>
                <w:szCs w:val="24"/>
              </w:rPr>
              <w:t>MSU/ICHD</w:t>
            </w:r>
          </w:p>
        </w:tc>
      </w:tr>
      <w:tr w:rsidR="00A45FC8" w:rsidRPr="00534B71" w:rsidTr="00A45FC8">
        <w:tc>
          <w:tcPr>
            <w:tcW w:w="918" w:type="dxa"/>
          </w:tcPr>
          <w:p w:rsidR="00A45FC8" w:rsidRPr="00534B71" w:rsidRDefault="00A45FC8" w:rsidP="001962C2">
            <w:pPr>
              <w:jc w:val="center"/>
              <w:rPr>
                <w:sz w:val="24"/>
                <w:szCs w:val="24"/>
              </w:rPr>
            </w:pPr>
          </w:p>
        </w:tc>
        <w:tc>
          <w:tcPr>
            <w:tcW w:w="2700" w:type="dxa"/>
          </w:tcPr>
          <w:p w:rsidR="00A45FC8" w:rsidRPr="00A45FC8" w:rsidRDefault="00A45FC8">
            <w:pPr>
              <w:rPr>
                <w:b/>
                <w:sz w:val="24"/>
                <w:szCs w:val="24"/>
              </w:rPr>
            </w:pPr>
            <w:r>
              <w:rPr>
                <w:b/>
                <w:sz w:val="24"/>
                <w:szCs w:val="24"/>
              </w:rPr>
              <w:t>Guests:</w:t>
            </w:r>
          </w:p>
        </w:tc>
        <w:tc>
          <w:tcPr>
            <w:tcW w:w="3510" w:type="dxa"/>
          </w:tcPr>
          <w:p w:rsidR="00A45FC8" w:rsidRPr="00534B71" w:rsidRDefault="00A45FC8">
            <w:pPr>
              <w:rPr>
                <w:sz w:val="24"/>
                <w:szCs w:val="24"/>
              </w:rPr>
            </w:pPr>
          </w:p>
        </w:tc>
        <w:tc>
          <w:tcPr>
            <w:tcW w:w="720" w:type="dxa"/>
          </w:tcPr>
          <w:p w:rsidR="00A45FC8" w:rsidRPr="00534B71" w:rsidRDefault="00A45FC8" w:rsidP="001962C2">
            <w:pPr>
              <w:jc w:val="center"/>
              <w:rPr>
                <w:sz w:val="24"/>
                <w:szCs w:val="24"/>
              </w:rPr>
            </w:pPr>
          </w:p>
        </w:tc>
        <w:tc>
          <w:tcPr>
            <w:tcW w:w="2880" w:type="dxa"/>
          </w:tcPr>
          <w:p w:rsidR="00A45FC8" w:rsidRDefault="00A45FC8">
            <w:pPr>
              <w:rPr>
                <w:sz w:val="24"/>
                <w:szCs w:val="24"/>
              </w:rPr>
            </w:pPr>
          </w:p>
        </w:tc>
        <w:tc>
          <w:tcPr>
            <w:tcW w:w="3888" w:type="dxa"/>
          </w:tcPr>
          <w:p w:rsidR="00A45FC8" w:rsidRDefault="00A45FC8">
            <w:pPr>
              <w:rPr>
                <w:sz w:val="24"/>
                <w:szCs w:val="24"/>
              </w:rPr>
            </w:pPr>
          </w:p>
        </w:tc>
      </w:tr>
      <w:tr w:rsidR="00A45FC8" w:rsidRPr="00534B71" w:rsidTr="00A45FC8">
        <w:tc>
          <w:tcPr>
            <w:tcW w:w="918" w:type="dxa"/>
          </w:tcPr>
          <w:p w:rsidR="00A45FC8" w:rsidRPr="00534B71" w:rsidRDefault="00A45FC8" w:rsidP="001962C2">
            <w:pPr>
              <w:jc w:val="center"/>
              <w:rPr>
                <w:sz w:val="24"/>
                <w:szCs w:val="24"/>
              </w:rPr>
            </w:pPr>
          </w:p>
        </w:tc>
        <w:tc>
          <w:tcPr>
            <w:tcW w:w="2700" w:type="dxa"/>
          </w:tcPr>
          <w:p w:rsidR="00A45FC8" w:rsidRPr="00534B71" w:rsidRDefault="00A45FC8">
            <w:pPr>
              <w:rPr>
                <w:sz w:val="24"/>
                <w:szCs w:val="24"/>
              </w:rPr>
            </w:pPr>
          </w:p>
        </w:tc>
        <w:tc>
          <w:tcPr>
            <w:tcW w:w="3510" w:type="dxa"/>
          </w:tcPr>
          <w:p w:rsidR="00A45FC8" w:rsidRPr="00534B71" w:rsidRDefault="00A45FC8">
            <w:pPr>
              <w:rPr>
                <w:sz w:val="24"/>
                <w:szCs w:val="24"/>
              </w:rPr>
            </w:pPr>
          </w:p>
        </w:tc>
        <w:tc>
          <w:tcPr>
            <w:tcW w:w="720" w:type="dxa"/>
          </w:tcPr>
          <w:p w:rsidR="00A45FC8" w:rsidRPr="00534B71" w:rsidRDefault="00A45FC8" w:rsidP="001962C2">
            <w:pPr>
              <w:jc w:val="center"/>
              <w:rPr>
                <w:sz w:val="24"/>
                <w:szCs w:val="24"/>
              </w:rPr>
            </w:pPr>
          </w:p>
        </w:tc>
        <w:tc>
          <w:tcPr>
            <w:tcW w:w="2880" w:type="dxa"/>
          </w:tcPr>
          <w:p w:rsidR="00A45FC8" w:rsidRDefault="00A45FC8">
            <w:pPr>
              <w:rPr>
                <w:sz w:val="24"/>
                <w:szCs w:val="24"/>
              </w:rPr>
            </w:pPr>
          </w:p>
        </w:tc>
        <w:tc>
          <w:tcPr>
            <w:tcW w:w="3888" w:type="dxa"/>
          </w:tcPr>
          <w:p w:rsidR="00A45FC8" w:rsidRDefault="00A45FC8">
            <w:pPr>
              <w:rPr>
                <w:sz w:val="24"/>
                <w:szCs w:val="24"/>
              </w:rPr>
            </w:pPr>
          </w:p>
        </w:tc>
      </w:tr>
      <w:tr w:rsidR="00A45FC8" w:rsidRPr="00534B71" w:rsidTr="00A45FC8">
        <w:tc>
          <w:tcPr>
            <w:tcW w:w="918" w:type="dxa"/>
          </w:tcPr>
          <w:p w:rsidR="00A45FC8" w:rsidRPr="00534B71" w:rsidRDefault="00A45FC8" w:rsidP="001962C2">
            <w:pPr>
              <w:jc w:val="center"/>
              <w:rPr>
                <w:sz w:val="24"/>
                <w:szCs w:val="24"/>
              </w:rPr>
            </w:pPr>
          </w:p>
        </w:tc>
        <w:tc>
          <w:tcPr>
            <w:tcW w:w="2700" w:type="dxa"/>
          </w:tcPr>
          <w:p w:rsidR="00A45FC8" w:rsidRDefault="00A45FC8">
            <w:pPr>
              <w:rPr>
                <w:sz w:val="24"/>
                <w:szCs w:val="24"/>
              </w:rPr>
            </w:pPr>
          </w:p>
        </w:tc>
        <w:tc>
          <w:tcPr>
            <w:tcW w:w="3510" w:type="dxa"/>
          </w:tcPr>
          <w:p w:rsidR="00A45FC8" w:rsidRDefault="00A45FC8">
            <w:pPr>
              <w:rPr>
                <w:sz w:val="24"/>
                <w:szCs w:val="24"/>
              </w:rPr>
            </w:pPr>
          </w:p>
        </w:tc>
        <w:tc>
          <w:tcPr>
            <w:tcW w:w="720" w:type="dxa"/>
          </w:tcPr>
          <w:p w:rsidR="00A45FC8" w:rsidRPr="00534B71" w:rsidRDefault="00A45FC8" w:rsidP="001962C2">
            <w:pPr>
              <w:jc w:val="center"/>
              <w:rPr>
                <w:sz w:val="24"/>
                <w:szCs w:val="24"/>
              </w:rPr>
            </w:pPr>
          </w:p>
        </w:tc>
        <w:tc>
          <w:tcPr>
            <w:tcW w:w="2880" w:type="dxa"/>
          </w:tcPr>
          <w:p w:rsidR="00A45FC8" w:rsidRDefault="00A45FC8">
            <w:pPr>
              <w:rPr>
                <w:sz w:val="24"/>
                <w:szCs w:val="24"/>
              </w:rPr>
            </w:pPr>
          </w:p>
        </w:tc>
        <w:tc>
          <w:tcPr>
            <w:tcW w:w="3888" w:type="dxa"/>
          </w:tcPr>
          <w:p w:rsidR="00A45FC8" w:rsidRDefault="00A45FC8">
            <w:pPr>
              <w:rPr>
                <w:sz w:val="24"/>
                <w:szCs w:val="24"/>
              </w:rPr>
            </w:pPr>
          </w:p>
        </w:tc>
      </w:tr>
    </w:tbl>
    <w:p w:rsidR="00534B71" w:rsidRDefault="00534B71">
      <w:pPr>
        <w:rPr>
          <w:rFonts w:asciiTheme="majorHAnsi" w:hAnsiTheme="majorHAnsi"/>
          <w:sz w:val="24"/>
          <w:szCs w:val="24"/>
        </w:rPr>
      </w:pPr>
    </w:p>
    <w:p w:rsidR="001962C2" w:rsidRDefault="001962C2">
      <w:pPr>
        <w:rPr>
          <w:rFonts w:asciiTheme="majorHAnsi" w:hAnsiTheme="majorHAnsi"/>
          <w:sz w:val="24"/>
          <w:szCs w:val="24"/>
        </w:rPr>
      </w:pPr>
    </w:p>
    <w:p w:rsidR="001962C2" w:rsidRDefault="001962C2">
      <w:pPr>
        <w:rPr>
          <w:rFonts w:asciiTheme="majorHAnsi" w:hAnsiTheme="majorHAnsi"/>
          <w:sz w:val="24"/>
          <w:szCs w:val="24"/>
        </w:rPr>
      </w:pPr>
    </w:p>
    <w:p w:rsidR="001962C2" w:rsidRDefault="001962C2">
      <w:pPr>
        <w:rPr>
          <w:rFonts w:asciiTheme="majorHAnsi" w:hAnsiTheme="majorHAnsi"/>
          <w:sz w:val="24"/>
          <w:szCs w:val="24"/>
        </w:rPr>
      </w:pPr>
    </w:p>
    <w:p w:rsidR="001962C2" w:rsidRDefault="001962C2">
      <w:pPr>
        <w:rPr>
          <w:rFonts w:asciiTheme="majorHAnsi" w:hAnsiTheme="majorHAnsi"/>
          <w:sz w:val="24"/>
          <w:szCs w:val="24"/>
        </w:rPr>
      </w:pPr>
    </w:p>
    <w:tbl>
      <w:tblPr>
        <w:tblStyle w:val="TableGrid"/>
        <w:tblW w:w="0" w:type="auto"/>
        <w:tblLook w:val="04A0"/>
      </w:tblPr>
      <w:tblGrid>
        <w:gridCol w:w="4872"/>
        <w:gridCol w:w="4872"/>
        <w:gridCol w:w="4872"/>
      </w:tblGrid>
      <w:tr w:rsidR="001962C2" w:rsidTr="001962C2">
        <w:tc>
          <w:tcPr>
            <w:tcW w:w="4872" w:type="dxa"/>
          </w:tcPr>
          <w:p w:rsidR="001962C2" w:rsidRPr="001962C2" w:rsidRDefault="001962C2">
            <w:pPr>
              <w:rPr>
                <w:rFonts w:asciiTheme="majorHAnsi" w:hAnsiTheme="majorHAnsi"/>
                <w:b/>
                <w:sz w:val="28"/>
                <w:szCs w:val="28"/>
              </w:rPr>
            </w:pPr>
            <w:r>
              <w:rPr>
                <w:rFonts w:asciiTheme="majorHAnsi" w:hAnsiTheme="majorHAnsi"/>
                <w:b/>
                <w:sz w:val="28"/>
                <w:szCs w:val="28"/>
              </w:rPr>
              <w:lastRenderedPageBreak/>
              <w:t>Agenda Item</w:t>
            </w:r>
          </w:p>
        </w:tc>
        <w:tc>
          <w:tcPr>
            <w:tcW w:w="4872" w:type="dxa"/>
          </w:tcPr>
          <w:p w:rsidR="001962C2" w:rsidRPr="001962C2" w:rsidRDefault="001962C2">
            <w:pPr>
              <w:rPr>
                <w:rFonts w:asciiTheme="majorHAnsi" w:hAnsiTheme="majorHAnsi"/>
                <w:b/>
                <w:sz w:val="28"/>
                <w:szCs w:val="28"/>
              </w:rPr>
            </w:pPr>
            <w:r>
              <w:rPr>
                <w:rFonts w:asciiTheme="majorHAnsi" w:hAnsiTheme="majorHAnsi"/>
                <w:b/>
                <w:sz w:val="28"/>
                <w:szCs w:val="28"/>
              </w:rPr>
              <w:t>Discussion</w:t>
            </w:r>
          </w:p>
        </w:tc>
        <w:tc>
          <w:tcPr>
            <w:tcW w:w="4872" w:type="dxa"/>
          </w:tcPr>
          <w:p w:rsidR="001962C2" w:rsidRPr="001962C2" w:rsidRDefault="001962C2">
            <w:pPr>
              <w:rPr>
                <w:rFonts w:asciiTheme="majorHAnsi" w:hAnsiTheme="majorHAnsi"/>
                <w:b/>
                <w:sz w:val="28"/>
                <w:szCs w:val="28"/>
              </w:rPr>
            </w:pPr>
            <w:r>
              <w:rPr>
                <w:rFonts w:asciiTheme="majorHAnsi" w:hAnsiTheme="majorHAnsi"/>
                <w:b/>
                <w:sz w:val="28"/>
                <w:szCs w:val="28"/>
              </w:rPr>
              <w:t>Action Required/By Whom</w:t>
            </w:r>
          </w:p>
        </w:tc>
      </w:tr>
      <w:tr w:rsidR="001962C2" w:rsidTr="001962C2">
        <w:tc>
          <w:tcPr>
            <w:tcW w:w="4872" w:type="dxa"/>
          </w:tcPr>
          <w:p w:rsidR="001962C2" w:rsidRDefault="001962C2">
            <w:pPr>
              <w:rPr>
                <w:sz w:val="24"/>
                <w:szCs w:val="24"/>
              </w:rPr>
            </w:pPr>
            <w:r>
              <w:rPr>
                <w:sz w:val="24"/>
                <w:szCs w:val="24"/>
              </w:rPr>
              <w:t>I.  Call to Order/Welcome/Introductions</w:t>
            </w:r>
          </w:p>
          <w:p w:rsidR="001962C2" w:rsidRPr="001962C2" w:rsidRDefault="001962C2">
            <w:pPr>
              <w:rPr>
                <w:sz w:val="24"/>
                <w:szCs w:val="24"/>
              </w:rPr>
            </w:pPr>
          </w:p>
        </w:tc>
        <w:tc>
          <w:tcPr>
            <w:tcW w:w="4872" w:type="dxa"/>
          </w:tcPr>
          <w:p w:rsidR="001962C2" w:rsidRPr="001962C2" w:rsidRDefault="009B0670">
            <w:pPr>
              <w:rPr>
                <w:sz w:val="24"/>
                <w:szCs w:val="24"/>
              </w:rPr>
            </w:pPr>
            <w:r>
              <w:rPr>
                <w:sz w:val="24"/>
                <w:szCs w:val="24"/>
              </w:rPr>
              <w:t>Called to Order at 1:32pm</w:t>
            </w:r>
          </w:p>
        </w:tc>
        <w:tc>
          <w:tcPr>
            <w:tcW w:w="4872" w:type="dxa"/>
          </w:tcPr>
          <w:p w:rsidR="001962C2" w:rsidRPr="001962C2" w:rsidRDefault="001962C2">
            <w:pPr>
              <w:rPr>
                <w:sz w:val="24"/>
                <w:szCs w:val="24"/>
              </w:rPr>
            </w:pPr>
          </w:p>
        </w:tc>
      </w:tr>
      <w:tr w:rsidR="001962C2" w:rsidTr="001962C2">
        <w:tc>
          <w:tcPr>
            <w:tcW w:w="4872" w:type="dxa"/>
          </w:tcPr>
          <w:p w:rsidR="001962C2" w:rsidRPr="001962C2" w:rsidRDefault="001962C2">
            <w:pPr>
              <w:rPr>
                <w:sz w:val="24"/>
                <w:szCs w:val="24"/>
              </w:rPr>
            </w:pPr>
            <w:r>
              <w:rPr>
                <w:sz w:val="24"/>
                <w:szCs w:val="24"/>
              </w:rPr>
              <w:t>II.  Approval of Minutes</w:t>
            </w:r>
          </w:p>
        </w:tc>
        <w:tc>
          <w:tcPr>
            <w:tcW w:w="4872" w:type="dxa"/>
          </w:tcPr>
          <w:p w:rsidR="001962C2" w:rsidRPr="001962C2" w:rsidRDefault="009B0670" w:rsidP="00BA542D">
            <w:pPr>
              <w:rPr>
                <w:sz w:val="24"/>
                <w:szCs w:val="24"/>
              </w:rPr>
            </w:pPr>
            <w:r>
              <w:rPr>
                <w:sz w:val="24"/>
                <w:szCs w:val="24"/>
              </w:rPr>
              <w:t>Accepted as Written</w:t>
            </w:r>
          </w:p>
        </w:tc>
        <w:tc>
          <w:tcPr>
            <w:tcW w:w="4872" w:type="dxa"/>
          </w:tcPr>
          <w:p w:rsidR="001962C2" w:rsidRPr="001962C2" w:rsidRDefault="001962C2">
            <w:pPr>
              <w:rPr>
                <w:sz w:val="24"/>
                <w:szCs w:val="24"/>
              </w:rPr>
            </w:pPr>
          </w:p>
        </w:tc>
      </w:tr>
      <w:tr w:rsidR="001962C2" w:rsidTr="001962C2">
        <w:tc>
          <w:tcPr>
            <w:tcW w:w="4872" w:type="dxa"/>
          </w:tcPr>
          <w:p w:rsidR="001962C2" w:rsidRPr="001962C2" w:rsidRDefault="001962C2">
            <w:pPr>
              <w:rPr>
                <w:sz w:val="24"/>
                <w:szCs w:val="24"/>
              </w:rPr>
            </w:pPr>
            <w:r>
              <w:rPr>
                <w:sz w:val="24"/>
                <w:szCs w:val="24"/>
              </w:rPr>
              <w:t>III.  Approval of Agenda/Additions</w:t>
            </w:r>
          </w:p>
        </w:tc>
        <w:tc>
          <w:tcPr>
            <w:tcW w:w="4872" w:type="dxa"/>
          </w:tcPr>
          <w:p w:rsidR="001962C2" w:rsidRPr="001962C2" w:rsidRDefault="009B0670" w:rsidP="00BA542D">
            <w:pPr>
              <w:rPr>
                <w:sz w:val="24"/>
                <w:szCs w:val="24"/>
              </w:rPr>
            </w:pPr>
            <w:r>
              <w:rPr>
                <w:sz w:val="24"/>
                <w:szCs w:val="24"/>
              </w:rPr>
              <w:t>No additions</w:t>
            </w:r>
          </w:p>
        </w:tc>
        <w:tc>
          <w:tcPr>
            <w:tcW w:w="4872" w:type="dxa"/>
          </w:tcPr>
          <w:p w:rsidR="001962C2" w:rsidRPr="001962C2" w:rsidRDefault="001962C2">
            <w:pPr>
              <w:rPr>
                <w:sz w:val="24"/>
                <w:szCs w:val="24"/>
              </w:rPr>
            </w:pPr>
          </w:p>
        </w:tc>
      </w:tr>
      <w:tr w:rsidR="001962C2" w:rsidTr="001962C2">
        <w:tc>
          <w:tcPr>
            <w:tcW w:w="4872" w:type="dxa"/>
          </w:tcPr>
          <w:p w:rsidR="005876A3" w:rsidRDefault="001962C2" w:rsidP="005876A3">
            <w:pPr>
              <w:rPr>
                <w:sz w:val="24"/>
                <w:szCs w:val="24"/>
              </w:rPr>
            </w:pPr>
            <w:r>
              <w:rPr>
                <w:b/>
                <w:sz w:val="24"/>
                <w:szCs w:val="24"/>
              </w:rPr>
              <w:t>New Business</w:t>
            </w:r>
          </w:p>
          <w:p w:rsidR="00AA33C0" w:rsidRDefault="00AA33C0" w:rsidP="00AA33C0">
            <w:pPr>
              <w:pStyle w:val="ListParagraph"/>
              <w:numPr>
                <w:ilvl w:val="0"/>
                <w:numId w:val="4"/>
              </w:numPr>
              <w:rPr>
                <w:sz w:val="24"/>
                <w:szCs w:val="24"/>
              </w:rPr>
            </w:pPr>
            <w:r>
              <w:rPr>
                <w:sz w:val="24"/>
                <w:szCs w:val="24"/>
              </w:rPr>
              <w:t>Review of Infant Mortality Coalition event</w:t>
            </w: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Pr="00AA33C0" w:rsidRDefault="00AA33C0" w:rsidP="00AA33C0">
            <w:pPr>
              <w:rPr>
                <w:sz w:val="24"/>
                <w:szCs w:val="24"/>
              </w:rPr>
            </w:pPr>
          </w:p>
          <w:p w:rsidR="005876A3" w:rsidRDefault="00AA33C0" w:rsidP="00AA33C0">
            <w:pPr>
              <w:pStyle w:val="ListParagraph"/>
              <w:numPr>
                <w:ilvl w:val="0"/>
                <w:numId w:val="4"/>
              </w:numPr>
              <w:rPr>
                <w:sz w:val="24"/>
                <w:szCs w:val="24"/>
              </w:rPr>
            </w:pPr>
            <w:r>
              <w:rPr>
                <w:sz w:val="24"/>
                <w:szCs w:val="24"/>
              </w:rPr>
              <w:t>Identify next meeting date</w:t>
            </w:r>
          </w:p>
          <w:p w:rsidR="00AA33C0" w:rsidRDefault="00AA33C0" w:rsidP="00AA33C0">
            <w:pPr>
              <w:rPr>
                <w:sz w:val="24"/>
                <w:szCs w:val="24"/>
              </w:rPr>
            </w:pPr>
          </w:p>
          <w:p w:rsidR="00AA33C0" w:rsidRDefault="00AA33C0" w:rsidP="00AA33C0">
            <w:pPr>
              <w:rPr>
                <w:sz w:val="24"/>
                <w:szCs w:val="24"/>
              </w:rPr>
            </w:pPr>
          </w:p>
          <w:p w:rsidR="00AA33C0" w:rsidRDefault="00AA33C0" w:rsidP="00AA33C0">
            <w:pPr>
              <w:rPr>
                <w:sz w:val="24"/>
                <w:szCs w:val="24"/>
              </w:rPr>
            </w:pPr>
          </w:p>
          <w:p w:rsidR="00AA33C0" w:rsidRPr="00AA33C0" w:rsidRDefault="00AA33C0" w:rsidP="00AA33C0">
            <w:pPr>
              <w:rPr>
                <w:sz w:val="24"/>
                <w:szCs w:val="24"/>
              </w:rPr>
            </w:pPr>
          </w:p>
        </w:tc>
        <w:tc>
          <w:tcPr>
            <w:tcW w:w="4872" w:type="dxa"/>
          </w:tcPr>
          <w:p w:rsidR="005876A3" w:rsidRDefault="009B0670" w:rsidP="005B65B8">
            <w:pPr>
              <w:rPr>
                <w:sz w:val="24"/>
                <w:szCs w:val="24"/>
              </w:rPr>
            </w:pPr>
            <w:r>
              <w:rPr>
                <w:sz w:val="24"/>
                <w:szCs w:val="24"/>
              </w:rPr>
              <w:t xml:space="preserve">ICIMC September event went well. Thirty people in attendance. MSUFCU facility was very well received. Reviewed evaluations through the power point. Good reviews. </w:t>
            </w:r>
          </w:p>
          <w:p w:rsidR="009B0670" w:rsidRDefault="009B0670" w:rsidP="005B65B8">
            <w:pPr>
              <w:rPr>
                <w:sz w:val="24"/>
                <w:szCs w:val="24"/>
              </w:rPr>
            </w:pPr>
            <w:r>
              <w:rPr>
                <w:sz w:val="24"/>
                <w:szCs w:val="24"/>
              </w:rPr>
              <w:t>Gaps identified: Cultural Challenge, increase community partnerships, why is white infant death rising, address educational issues, address affordable and safe housing, strengthen father role, improve income levels, consider mental health aspect, consider childcare providers</w:t>
            </w:r>
          </w:p>
          <w:p w:rsidR="009B0670" w:rsidRDefault="009B0670" w:rsidP="005B65B8">
            <w:pPr>
              <w:rPr>
                <w:sz w:val="24"/>
                <w:szCs w:val="24"/>
              </w:rPr>
            </w:pPr>
            <w:r>
              <w:rPr>
                <w:sz w:val="24"/>
                <w:szCs w:val="24"/>
              </w:rPr>
              <w:t>Received two responses to join the ICIMC</w:t>
            </w:r>
          </w:p>
          <w:p w:rsidR="009B0670" w:rsidRDefault="009B0670" w:rsidP="005B65B8">
            <w:pPr>
              <w:rPr>
                <w:sz w:val="24"/>
                <w:szCs w:val="24"/>
              </w:rPr>
            </w:pPr>
            <w:r>
              <w:rPr>
                <w:sz w:val="24"/>
                <w:szCs w:val="24"/>
              </w:rPr>
              <w:t>Power point used at the event will be forwarded to all committee members</w:t>
            </w:r>
          </w:p>
          <w:p w:rsidR="009B0670" w:rsidRDefault="009B0670" w:rsidP="005B65B8">
            <w:pPr>
              <w:rPr>
                <w:b/>
                <w:sz w:val="24"/>
                <w:szCs w:val="24"/>
              </w:rPr>
            </w:pPr>
            <w:r>
              <w:rPr>
                <w:b/>
                <w:sz w:val="24"/>
                <w:szCs w:val="24"/>
              </w:rPr>
              <w:t>Next year’s date: September 22, 2016</w:t>
            </w:r>
          </w:p>
          <w:p w:rsidR="009B0670" w:rsidRDefault="009B0670" w:rsidP="005B65B8">
            <w:pPr>
              <w:rPr>
                <w:sz w:val="24"/>
                <w:szCs w:val="24"/>
              </w:rPr>
            </w:pPr>
            <w:r>
              <w:rPr>
                <w:b/>
                <w:sz w:val="24"/>
                <w:szCs w:val="24"/>
              </w:rPr>
              <w:t>Next year-</w:t>
            </w:r>
            <w:r>
              <w:rPr>
                <w:sz w:val="24"/>
                <w:szCs w:val="24"/>
              </w:rPr>
              <w:t xml:space="preserve"> Market event much earlier, larger scale, address target audience, relevance to others, send out info earlier, share power point from event, begin grooming other organizations earlier in the year and then invite them to September event, each person reach out to other, send “teaser” letter, letter to grant funders, message changes depending on who we are talking with, look for locations earlier through Sparrow, MSUFCU, etc.</w:t>
            </w:r>
          </w:p>
          <w:p w:rsidR="009B0670" w:rsidRDefault="009B0670" w:rsidP="005B65B8">
            <w:pPr>
              <w:rPr>
                <w:sz w:val="24"/>
                <w:szCs w:val="24"/>
              </w:rPr>
            </w:pPr>
          </w:p>
          <w:p w:rsidR="009B0670" w:rsidRPr="009B0670" w:rsidRDefault="009B0670" w:rsidP="005B65B8">
            <w:pPr>
              <w:rPr>
                <w:sz w:val="24"/>
                <w:szCs w:val="24"/>
              </w:rPr>
            </w:pPr>
            <w:r>
              <w:rPr>
                <w:sz w:val="24"/>
                <w:szCs w:val="24"/>
              </w:rPr>
              <w:t>Next meeting for ICIMC discussed: No November meeting. Next meeting is on Thursday, December 3</w:t>
            </w:r>
            <w:r w:rsidRPr="009B0670">
              <w:rPr>
                <w:sz w:val="24"/>
                <w:szCs w:val="24"/>
                <w:vertAlign w:val="superscript"/>
              </w:rPr>
              <w:t>rd</w:t>
            </w:r>
            <w:r>
              <w:rPr>
                <w:sz w:val="24"/>
                <w:szCs w:val="24"/>
              </w:rPr>
              <w:t xml:space="preserve"> from 10:30am to 12:30pm. Please note time change.</w:t>
            </w:r>
          </w:p>
        </w:tc>
        <w:tc>
          <w:tcPr>
            <w:tcW w:w="4872" w:type="dxa"/>
          </w:tcPr>
          <w:p w:rsidR="001962C2" w:rsidRPr="001962C2" w:rsidRDefault="001962C2">
            <w:pPr>
              <w:rPr>
                <w:sz w:val="24"/>
                <w:szCs w:val="24"/>
              </w:rPr>
            </w:pPr>
          </w:p>
        </w:tc>
      </w:tr>
      <w:tr w:rsidR="001962C2" w:rsidTr="001962C2">
        <w:tc>
          <w:tcPr>
            <w:tcW w:w="4872" w:type="dxa"/>
          </w:tcPr>
          <w:p w:rsidR="001962C2" w:rsidRDefault="001962C2">
            <w:pPr>
              <w:rPr>
                <w:b/>
                <w:sz w:val="24"/>
                <w:szCs w:val="24"/>
              </w:rPr>
            </w:pPr>
            <w:r>
              <w:rPr>
                <w:b/>
                <w:sz w:val="24"/>
                <w:szCs w:val="24"/>
              </w:rPr>
              <w:lastRenderedPageBreak/>
              <w:t>Old Business</w:t>
            </w:r>
          </w:p>
          <w:p w:rsidR="00BF3E90" w:rsidRPr="005B65B8" w:rsidRDefault="00BF3E90" w:rsidP="00BF3E90">
            <w:pPr>
              <w:pStyle w:val="ListParagraph"/>
              <w:numPr>
                <w:ilvl w:val="0"/>
                <w:numId w:val="3"/>
              </w:numPr>
              <w:rPr>
                <w:b/>
                <w:sz w:val="24"/>
                <w:szCs w:val="24"/>
              </w:rPr>
            </w:pPr>
            <w:r w:rsidRPr="005B65B8">
              <w:rPr>
                <w:sz w:val="24"/>
                <w:szCs w:val="24"/>
              </w:rPr>
              <w:t xml:space="preserve">Review of Coalition Work Plan </w:t>
            </w:r>
          </w:p>
          <w:p w:rsidR="00BF3E90" w:rsidRDefault="00BF3E9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BF3E90" w:rsidRPr="005B65B8" w:rsidRDefault="00BF3E90" w:rsidP="00BF3E90">
            <w:pPr>
              <w:pStyle w:val="ListParagraph"/>
              <w:numPr>
                <w:ilvl w:val="0"/>
                <w:numId w:val="3"/>
              </w:numPr>
              <w:rPr>
                <w:b/>
                <w:sz w:val="24"/>
                <w:szCs w:val="24"/>
              </w:rPr>
            </w:pPr>
            <w:r>
              <w:rPr>
                <w:sz w:val="24"/>
                <w:szCs w:val="24"/>
              </w:rPr>
              <w:t>Work Group Reports</w:t>
            </w:r>
          </w:p>
          <w:p w:rsidR="00BF3E90" w:rsidRDefault="005B65B8" w:rsidP="00BF3E90">
            <w:pPr>
              <w:rPr>
                <w:sz w:val="24"/>
                <w:szCs w:val="24"/>
              </w:rPr>
            </w:pPr>
            <w:r>
              <w:rPr>
                <w:b/>
                <w:sz w:val="24"/>
                <w:szCs w:val="24"/>
              </w:rPr>
              <w:t xml:space="preserve">              </w:t>
            </w:r>
            <w:r>
              <w:rPr>
                <w:sz w:val="24"/>
                <w:szCs w:val="24"/>
              </w:rPr>
              <w:t>Education &amp; Events</w:t>
            </w:r>
          </w:p>
          <w:p w:rsidR="005B65B8" w:rsidRDefault="005B65B8" w:rsidP="00BF3E90">
            <w:pPr>
              <w:rPr>
                <w:sz w:val="24"/>
                <w:szCs w:val="24"/>
              </w:rPr>
            </w:pPr>
            <w:r>
              <w:rPr>
                <w:sz w:val="24"/>
                <w:szCs w:val="24"/>
              </w:rPr>
              <w:t xml:space="preserve">              Marketing</w:t>
            </w:r>
          </w:p>
          <w:p w:rsidR="00BF3E90" w:rsidRDefault="005B65B8" w:rsidP="005B65B8">
            <w:pPr>
              <w:rPr>
                <w:sz w:val="24"/>
                <w:szCs w:val="24"/>
              </w:rPr>
            </w:pPr>
            <w:r>
              <w:rPr>
                <w:sz w:val="24"/>
                <w:szCs w:val="24"/>
              </w:rPr>
              <w:t xml:space="preserve">              Social Media</w:t>
            </w:r>
          </w:p>
          <w:p w:rsidR="00AA33C0" w:rsidRDefault="00AA33C0" w:rsidP="005B65B8">
            <w:pPr>
              <w:rPr>
                <w:sz w:val="24"/>
                <w:szCs w:val="24"/>
              </w:rPr>
            </w:pPr>
          </w:p>
          <w:p w:rsidR="00AA33C0" w:rsidRDefault="00AA33C0" w:rsidP="005B65B8">
            <w:pPr>
              <w:rPr>
                <w:sz w:val="24"/>
                <w:szCs w:val="24"/>
              </w:rPr>
            </w:pPr>
          </w:p>
          <w:p w:rsidR="005B65B8" w:rsidRPr="005B65B8" w:rsidRDefault="005B65B8" w:rsidP="005B65B8">
            <w:pPr>
              <w:rPr>
                <w:sz w:val="24"/>
                <w:szCs w:val="24"/>
              </w:rPr>
            </w:pPr>
          </w:p>
          <w:p w:rsidR="005B65B8" w:rsidRPr="00BF3E90" w:rsidRDefault="005B65B8" w:rsidP="005B65B8">
            <w:pPr>
              <w:pStyle w:val="ListParagraph"/>
              <w:numPr>
                <w:ilvl w:val="0"/>
                <w:numId w:val="3"/>
              </w:numPr>
              <w:rPr>
                <w:b/>
                <w:sz w:val="24"/>
                <w:szCs w:val="24"/>
              </w:rPr>
            </w:pPr>
            <w:r>
              <w:rPr>
                <w:sz w:val="24"/>
                <w:szCs w:val="24"/>
              </w:rPr>
              <w:t>FIMR Update--Alysia Osoff</w:t>
            </w:r>
          </w:p>
          <w:p w:rsidR="00BF3E90" w:rsidRDefault="00BF3E9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Default="00AA33C0" w:rsidP="00BF3E90">
            <w:pPr>
              <w:rPr>
                <w:b/>
                <w:sz w:val="24"/>
                <w:szCs w:val="24"/>
              </w:rPr>
            </w:pPr>
          </w:p>
          <w:p w:rsidR="00AA33C0" w:rsidRPr="005B65B8" w:rsidRDefault="005B65B8" w:rsidP="00AA33C0">
            <w:pPr>
              <w:pStyle w:val="ListParagraph"/>
              <w:numPr>
                <w:ilvl w:val="0"/>
                <w:numId w:val="3"/>
              </w:numPr>
              <w:rPr>
                <w:b/>
                <w:sz w:val="24"/>
                <w:szCs w:val="24"/>
              </w:rPr>
            </w:pPr>
            <w:r>
              <w:rPr>
                <w:sz w:val="24"/>
                <w:szCs w:val="24"/>
              </w:rPr>
              <w:lastRenderedPageBreak/>
              <w:t xml:space="preserve">Healthy Start </w:t>
            </w:r>
            <w:r w:rsidR="00BF3E90">
              <w:rPr>
                <w:sz w:val="24"/>
                <w:szCs w:val="24"/>
              </w:rPr>
              <w:t xml:space="preserve">Program Updates--Isa </w:t>
            </w:r>
            <w:r w:rsidR="00AA33C0">
              <w:rPr>
                <w:sz w:val="24"/>
                <w:szCs w:val="24"/>
              </w:rPr>
              <w:t>Solis</w:t>
            </w:r>
          </w:p>
          <w:p w:rsidR="00BF3E90" w:rsidRPr="005B65B8" w:rsidRDefault="00BF3E90" w:rsidP="00AA33C0">
            <w:pPr>
              <w:pStyle w:val="ListParagraph"/>
              <w:rPr>
                <w:b/>
                <w:sz w:val="24"/>
                <w:szCs w:val="24"/>
              </w:rPr>
            </w:pPr>
          </w:p>
          <w:p w:rsidR="005B65B8" w:rsidRDefault="005B65B8" w:rsidP="005B65B8">
            <w:pPr>
              <w:pStyle w:val="ListParagraph"/>
              <w:rPr>
                <w:b/>
                <w:sz w:val="24"/>
                <w:szCs w:val="24"/>
              </w:rPr>
            </w:pPr>
          </w:p>
          <w:p w:rsidR="00AA33C0" w:rsidRDefault="00AA33C0" w:rsidP="005B65B8">
            <w:pPr>
              <w:pStyle w:val="ListParagraph"/>
              <w:rPr>
                <w:b/>
                <w:sz w:val="24"/>
                <w:szCs w:val="24"/>
              </w:rPr>
            </w:pPr>
          </w:p>
          <w:p w:rsidR="00AA33C0" w:rsidRDefault="00AA33C0" w:rsidP="005B65B8">
            <w:pPr>
              <w:pStyle w:val="ListParagraph"/>
              <w:rPr>
                <w:b/>
                <w:sz w:val="24"/>
                <w:szCs w:val="24"/>
              </w:rPr>
            </w:pPr>
          </w:p>
          <w:p w:rsidR="00AA33C0" w:rsidRDefault="00AA33C0" w:rsidP="005B65B8">
            <w:pPr>
              <w:pStyle w:val="ListParagraph"/>
              <w:rPr>
                <w:b/>
                <w:sz w:val="24"/>
                <w:szCs w:val="24"/>
              </w:rPr>
            </w:pPr>
          </w:p>
          <w:p w:rsidR="00AA33C0" w:rsidRDefault="00AA33C0" w:rsidP="005B65B8">
            <w:pPr>
              <w:pStyle w:val="ListParagraph"/>
              <w:rPr>
                <w:b/>
                <w:sz w:val="24"/>
                <w:szCs w:val="24"/>
              </w:rPr>
            </w:pPr>
          </w:p>
          <w:p w:rsidR="00AA33C0" w:rsidRDefault="00AA33C0" w:rsidP="005B65B8">
            <w:pPr>
              <w:pStyle w:val="ListParagraph"/>
              <w:rPr>
                <w:b/>
                <w:sz w:val="24"/>
                <w:szCs w:val="24"/>
              </w:rPr>
            </w:pPr>
          </w:p>
          <w:p w:rsidR="00AA33C0" w:rsidRDefault="00AA33C0" w:rsidP="005B65B8">
            <w:pPr>
              <w:pStyle w:val="ListParagraph"/>
              <w:rPr>
                <w:b/>
                <w:sz w:val="24"/>
                <w:szCs w:val="24"/>
              </w:rPr>
            </w:pPr>
          </w:p>
          <w:p w:rsidR="00AA33C0" w:rsidRPr="005B65B8" w:rsidRDefault="00AA33C0" w:rsidP="005B65B8">
            <w:pPr>
              <w:pStyle w:val="ListParagraph"/>
              <w:rPr>
                <w:b/>
                <w:sz w:val="24"/>
                <w:szCs w:val="24"/>
              </w:rPr>
            </w:pPr>
          </w:p>
          <w:p w:rsidR="006D05D0" w:rsidRPr="005B65B8" w:rsidRDefault="005B65B8" w:rsidP="006D05D0">
            <w:pPr>
              <w:pStyle w:val="ListParagraph"/>
              <w:numPr>
                <w:ilvl w:val="0"/>
                <w:numId w:val="3"/>
              </w:numPr>
              <w:rPr>
                <w:b/>
                <w:sz w:val="24"/>
                <w:szCs w:val="24"/>
              </w:rPr>
            </w:pPr>
            <w:r>
              <w:rPr>
                <w:sz w:val="24"/>
                <w:szCs w:val="24"/>
              </w:rPr>
              <w:t>Nurse Family Partnership Update--Nola Schramm</w:t>
            </w:r>
          </w:p>
          <w:p w:rsidR="005B65B8" w:rsidRDefault="005B65B8" w:rsidP="005B65B8">
            <w:pPr>
              <w:pStyle w:val="ListParagraph"/>
              <w:rPr>
                <w:b/>
                <w:sz w:val="24"/>
                <w:szCs w:val="24"/>
              </w:rPr>
            </w:pPr>
          </w:p>
          <w:p w:rsidR="00AA33C0" w:rsidRPr="005B65B8" w:rsidRDefault="00AA33C0" w:rsidP="005B65B8">
            <w:pPr>
              <w:pStyle w:val="ListParagraph"/>
              <w:rPr>
                <w:b/>
                <w:sz w:val="24"/>
                <w:szCs w:val="24"/>
              </w:rPr>
            </w:pPr>
          </w:p>
          <w:p w:rsidR="006D05D0" w:rsidRPr="006D05D0" w:rsidRDefault="006D05D0" w:rsidP="006D05D0">
            <w:pPr>
              <w:pStyle w:val="ListParagraph"/>
              <w:numPr>
                <w:ilvl w:val="0"/>
                <w:numId w:val="3"/>
              </w:numPr>
              <w:rPr>
                <w:b/>
                <w:sz w:val="24"/>
                <w:szCs w:val="24"/>
              </w:rPr>
            </w:pPr>
            <w:r>
              <w:rPr>
                <w:sz w:val="24"/>
                <w:szCs w:val="24"/>
              </w:rPr>
              <w:t>Round Table</w:t>
            </w:r>
          </w:p>
        </w:tc>
        <w:tc>
          <w:tcPr>
            <w:tcW w:w="4872" w:type="dxa"/>
          </w:tcPr>
          <w:p w:rsidR="001962C2" w:rsidRDefault="001962C2">
            <w:pPr>
              <w:rPr>
                <w:sz w:val="24"/>
                <w:szCs w:val="24"/>
              </w:rPr>
            </w:pPr>
          </w:p>
          <w:p w:rsidR="00BF3E90" w:rsidRDefault="009B0670">
            <w:pPr>
              <w:rPr>
                <w:sz w:val="24"/>
                <w:szCs w:val="24"/>
              </w:rPr>
            </w:pPr>
            <w:r>
              <w:rPr>
                <w:sz w:val="24"/>
                <w:szCs w:val="24"/>
              </w:rPr>
              <w:t>Reviewed Work Plan: Consider formulat</w:t>
            </w:r>
            <w:r w:rsidR="00FF2F58">
              <w:rPr>
                <w:sz w:val="24"/>
                <w:szCs w:val="24"/>
              </w:rPr>
              <w:t>ing</w:t>
            </w:r>
            <w:r>
              <w:rPr>
                <w:sz w:val="24"/>
                <w:szCs w:val="24"/>
              </w:rPr>
              <w:t xml:space="preserve"> 2016 work plan. Reviewed each goal area</w:t>
            </w:r>
            <w:r w:rsidR="00FF2F58">
              <w:rPr>
                <w:sz w:val="24"/>
                <w:szCs w:val="24"/>
              </w:rPr>
              <w:t xml:space="preserve"> and identified areas of completion and areas of work yet to be done.</w:t>
            </w:r>
          </w:p>
          <w:p w:rsidR="00FF2F58" w:rsidRDefault="00FF2F58">
            <w:pPr>
              <w:rPr>
                <w:sz w:val="24"/>
                <w:szCs w:val="24"/>
              </w:rPr>
            </w:pPr>
            <w:r>
              <w:rPr>
                <w:sz w:val="24"/>
                <w:szCs w:val="24"/>
              </w:rPr>
              <w:t>Discussed choosing 1-2 goals for each objective and identifying specific actions to be taken</w:t>
            </w:r>
          </w:p>
          <w:p w:rsidR="00FF2F58" w:rsidRDefault="00FF2F58">
            <w:pPr>
              <w:rPr>
                <w:sz w:val="24"/>
                <w:szCs w:val="24"/>
              </w:rPr>
            </w:pPr>
            <w:r>
              <w:rPr>
                <w:sz w:val="24"/>
                <w:szCs w:val="24"/>
              </w:rPr>
              <w:t xml:space="preserve">Need feedback from stakeholders parents </w:t>
            </w:r>
          </w:p>
          <w:p w:rsidR="00FF2F58" w:rsidRDefault="00FF2F58">
            <w:pPr>
              <w:rPr>
                <w:sz w:val="24"/>
                <w:szCs w:val="24"/>
              </w:rPr>
            </w:pPr>
            <w:r>
              <w:rPr>
                <w:sz w:val="24"/>
                <w:szCs w:val="24"/>
              </w:rPr>
              <w:t xml:space="preserve">Discussed Raising of America PBS and possible showing at an upcoming meeting but it does need facilitated </w:t>
            </w:r>
            <w:r w:rsidR="00591A26">
              <w:rPr>
                <w:sz w:val="24"/>
                <w:szCs w:val="24"/>
              </w:rPr>
              <w:t xml:space="preserve">dialogue. </w:t>
            </w:r>
            <w:r>
              <w:rPr>
                <w:sz w:val="24"/>
                <w:szCs w:val="24"/>
              </w:rPr>
              <w:t>Also, When the Bough Breaks.</w:t>
            </w:r>
          </w:p>
          <w:p w:rsidR="00FF2F58" w:rsidRDefault="00FF2F58">
            <w:pPr>
              <w:rPr>
                <w:sz w:val="24"/>
                <w:szCs w:val="24"/>
              </w:rPr>
            </w:pPr>
            <w:r>
              <w:rPr>
                <w:sz w:val="24"/>
                <w:szCs w:val="24"/>
              </w:rPr>
              <w:t>Discussed is the leadership of the ICIMC in a job description? Could it be part of Safe Sleep Coordinator?</w:t>
            </w:r>
          </w:p>
          <w:p w:rsidR="00FF2F58" w:rsidRDefault="00FF2F58">
            <w:pPr>
              <w:rPr>
                <w:sz w:val="24"/>
                <w:szCs w:val="24"/>
              </w:rPr>
            </w:pPr>
            <w:r>
              <w:rPr>
                <w:sz w:val="24"/>
                <w:szCs w:val="24"/>
              </w:rPr>
              <w:t>Involving parents in LLG-Local Leadership Groups and getting parents around the table</w:t>
            </w:r>
          </w:p>
          <w:p w:rsidR="00FF2F58" w:rsidRDefault="00FF2F58">
            <w:pPr>
              <w:rPr>
                <w:sz w:val="24"/>
                <w:szCs w:val="24"/>
              </w:rPr>
            </w:pPr>
            <w:r>
              <w:rPr>
                <w:sz w:val="24"/>
                <w:szCs w:val="24"/>
              </w:rPr>
              <w:t>Executive committee will meet and bring suggestions back to bigger group.</w:t>
            </w:r>
          </w:p>
          <w:p w:rsidR="00FF2F58" w:rsidRDefault="00FF2F58">
            <w:pPr>
              <w:rPr>
                <w:sz w:val="24"/>
                <w:szCs w:val="24"/>
              </w:rPr>
            </w:pPr>
            <w:r>
              <w:rPr>
                <w:sz w:val="24"/>
                <w:szCs w:val="24"/>
              </w:rPr>
              <w:t>Possible day long retreat for planning</w:t>
            </w:r>
          </w:p>
          <w:p w:rsidR="00FF2F58" w:rsidRDefault="00FF2F58">
            <w:pPr>
              <w:rPr>
                <w:sz w:val="24"/>
                <w:szCs w:val="24"/>
              </w:rPr>
            </w:pPr>
            <w:r>
              <w:rPr>
                <w:sz w:val="24"/>
                <w:szCs w:val="24"/>
              </w:rPr>
              <w:t>ICIMC is showing growth in making the community more aware but what happens when the community is more aware?</w:t>
            </w:r>
          </w:p>
          <w:p w:rsidR="00FF2F58" w:rsidRDefault="00FF2F58">
            <w:pPr>
              <w:rPr>
                <w:sz w:val="24"/>
                <w:szCs w:val="24"/>
              </w:rPr>
            </w:pPr>
          </w:p>
          <w:p w:rsidR="00FF2F58" w:rsidRDefault="00FF2F58">
            <w:pPr>
              <w:rPr>
                <w:b/>
                <w:sz w:val="24"/>
                <w:szCs w:val="24"/>
              </w:rPr>
            </w:pPr>
            <w:r w:rsidRPr="00FF2F58">
              <w:rPr>
                <w:b/>
                <w:sz w:val="24"/>
                <w:szCs w:val="24"/>
              </w:rPr>
              <w:t>Work Group reports:</w:t>
            </w:r>
          </w:p>
          <w:p w:rsidR="00FF2F58" w:rsidRDefault="00FF2F58">
            <w:pPr>
              <w:rPr>
                <w:b/>
                <w:sz w:val="24"/>
                <w:szCs w:val="24"/>
              </w:rPr>
            </w:pPr>
            <w:r>
              <w:rPr>
                <w:b/>
                <w:sz w:val="24"/>
                <w:szCs w:val="24"/>
              </w:rPr>
              <w:t xml:space="preserve">Education and events- </w:t>
            </w:r>
            <w:r w:rsidRPr="00FF2F58">
              <w:rPr>
                <w:sz w:val="24"/>
                <w:szCs w:val="24"/>
              </w:rPr>
              <w:t>no report</w:t>
            </w:r>
          </w:p>
          <w:p w:rsidR="00FF2F58" w:rsidRDefault="00FF2F58">
            <w:pPr>
              <w:rPr>
                <w:sz w:val="24"/>
                <w:szCs w:val="24"/>
              </w:rPr>
            </w:pPr>
            <w:r>
              <w:rPr>
                <w:b/>
                <w:sz w:val="24"/>
                <w:szCs w:val="24"/>
              </w:rPr>
              <w:t xml:space="preserve">Marketing- </w:t>
            </w:r>
            <w:r>
              <w:rPr>
                <w:sz w:val="24"/>
                <w:szCs w:val="24"/>
              </w:rPr>
              <w:t>focus on just one brochure or two brochures depending on audience</w:t>
            </w:r>
          </w:p>
          <w:p w:rsidR="00FF2F58" w:rsidRDefault="00FF2F58">
            <w:pPr>
              <w:rPr>
                <w:sz w:val="24"/>
                <w:szCs w:val="24"/>
              </w:rPr>
            </w:pPr>
            <w:r>
              <w:rPr>
                <w:b/>
                <w:sz w:val="24"/>
                <w:szCs w:val="24"/>
              </w:rPr>
              <w:t xml:space="preserve">Social Media- </w:t>
            </w:r>
            <w:r>
              <w:rPr>
                <w:sz w:val="24"/>
                <w:szCs w:val="24"/>
              </w:rPr>
              <w:t>Can we share links from other groups?</w:t>
            </w:r>
          </w:p>
          <w:p w:rsidR="00FF2F58" w:rsidRDefault="00FF2F58">
            <w:pPr>
              <w:rPr>
                <w:sz w:val="24"/>
                <w:szCs w:val="24"/>
              </w:rPr>
            </w:pPr>
          </w:p>
          <w:p w:rsidR="00FF2F58" w:rsidRDefault="00FF2F58">
            <w:pPr>
              <w:rPr>
                <w:sz w:val="24"/>
                <w:szCs w:val="24"/>
              </w:rPr>
            </w:pPr>
            <w:r>
              <w:rPr>
                <w:sz w:val="24"/>
                <w:szCs w:val="24"/>
              </w:rPr>
              <w:t>FIMR- All credentials cleared by Sparrow. FIMR newsletter sent out. Send your email to Isa to be sure to be on the distribution list. Isa reviewed newsletter.</w:t>
            </w:r>
          </w:p>
          <w:p w:rsidR="00FF2F58" w:rsidRDefault="00FF2F58">
            <w:pPr>
              <w:rPr>
                <w:sz w:val="24"/>
                <w:szCs w:val="24"/>
              </w:rPr>
            </w:pPr>
          </w:p>
          <w:p w:rsidR="00FF2F58" w:rsidRDefault="00FF2F58">
            <w:pPr>
              <w:rPr>
                <w:sz w:val="24"/>
                <w:szCs w:val="24"/>
              </w:rPr>
            </w:pPr>
            <w:r>
              <w:rPr>
                <w:sz w:val="24"/>
                <w:szCs w:val="24"/>
              </w:rPr>
              <w:lastRenderedPageBreak/>
              <w:t>Healthy Start Update: Good fatherhood discussions at Letts Community Center and upcoming at South Washington.</w:t>
            </w:r>
            <w:r w:rsidR="00591A26">
              <w:rPr>
                <w:sz w:val="24"/>
                <w:szCs w:val="24"/>
              </w:rPr>
              <w:t xml:space="preserve"> Isa reviewed grant progress and benchmarks. </w:t>
            </w:r>
          </w:p>
          <w:p w:rsidR="00591A26" w:rsidRDefault="00591A26">
            <w:pPr>
              <w:rPr>
                <w:sz w:val="24"/>
                <w:szCs w:val="24"/>
              </w:rPr>
            </w:pPr>
          </w:p>
          <w:p w:rsidR="00591A26" w:rsidRDefault="00591A26">
            <w:pPr>
              <w:rPr>
                <w:sz w:val="24"/>
                <w:szCs w:val="24"/>
              </w:rPr>
            </w:pPr>
            <w:r>
              <w:rPr>
                <w:sz w:val="24"/>
                <w:szCs w:val="24"/>
              </w:rPr>
              <w:t>Brittany Ha</w:t>
            </w:r>
            <w:r w:rsidR="000C6D55">
              <w:rPr>
                <w:sz w:val="24"/>
                <w:szCs w:val="24"/>
              </w:rPr>
              <w:t>r</w:t>
            </w:r>
            <w:r>
              <w:rPr>
                <w:sz w:val="24"/>
                <w:szCs w:val="24"/>
              </w:rPr>
              <w:t xml:space="preserve">nson- Discussed surveys and distributed to members present. These surveys will meet requirement of Healthy Start Grant and data will be used for practicum for Masters’ degree. </w:t>
            </w:r>
          </w:p>
          <w:p w:rsidR="00591A26" w:rsidRDefault="00591A26">
            <w:pPr>
              <w:rPr>
                <w:sz w:val="24"/>
                <w:szCs w:val="24"/>
              </w:rPr>
            </w:pPr>
          </w:p>
          <w:p w:rsidR="00591A26" w:rsidRDefault="00591A26">
            <w:pPr>
              <w:rPr>
                <w:sz w:val="24"/>
                <w:szCs w:val="24"/>
              </w:rPr>
            </w:pPr>
            <w:r>
              <w:rPr>
                <w:sz w:val="24"/>
                <w:szCs w:val="24"/>
              </w:rPr>
              <w:t>Nurse Family Partnership: Nola Schramm unable to attend. Some clients will be graduating soon.  Program is filled to capacity.</w:t>
            </w:r>
          </w:p>
          <w:p w:rsidR="00591A26" w:rsidRDefault="00591A26">
            <w:pPr>
              <w:rPr>
                <w:sz w:val="24"/>
                <w:szCs w:val="24"/>
              </w:rPr>
            </w:pPr>
          </w:p>
          <w:p w:rsidR="00591A26" w:rsidRDefault="00591A26">
            <w:pPr>
              <w:rPr>
                <w:sz w:val="24"/>
                <w:szCs w:val="24"/>
              </w:rPr>
            </w:pPr>
            <w:r>
              <w:rPr>
                <w:sz w:val="24"/>
                <w:szCs w:val="24"/>
              </w:rPr>
              <w:t xml:space="preserve"> Kathy Marble- </w:t>
            </w:r>
            <w:r w:rsidRPr="00AA33C0">
              <w:rPr>
                <w:sz w:val="24"/>
                <w:szCs w:val="24"/>
                <w:u w:val="single"/>
              </w:rPr>
              <w:t>Sparrow</w:t>
            </w:r>
            <w:r>
              <w:rPr>
                <w:sz w:val="24"/>
                <w:szCs w:val="24"/>
              </w:rPr>
              <w:t>: Awarded Birthing Hospital Grant. Discussed research on alarm safety and alarm fatigue. Sparrow has reduced alarms by 50%.NICU reducing hemorrhage in babies from 17% to 1%. Consolidate nurseries is going well. 3 midwives in triage.</w:t>
            </w:r>
          </w:p>
          <w:p w:rsidR="00591A26" w:rsidRDefault="00591A26">
            <w:pPr>
              <w:rPr>
                <w:sz w:val="24"/>
                <w:szCs w:val="24"/>
              </w:rPr>
            </w:pPr>
            <w:r w:rsidRPr="00AA33C0">
              <w:rPr>
                <w:sz w:val="24"/>
                <w:szCs w:val="24"/>
                <w:u w:val="single"/>
              </w:rPr>
              <w:t>EPO</w:t>
            </w:r>
            <w:r w:rsidR="00AA33C0">
              <w:rPr>
                <w:sz w:val="24"/>
                <w:szCs w:val="24"/>
              </w:rPr>
              <w:t xml:space="preserve">: </w:t>
            </w:r>
            <w:r>
              <w:rPr>
                <w:sz w:val="24"/>
                <w:szCs w:val="24"/>
              </w:rPr>
              <w:t>Laura Zdybel talked about an upcoming fundraiser for EPO on Wednesday, November 25</w:t>
            </w:r>
            <w:r w:rsidRPr="00591A26">
              <w:rPr>
                <w:sz w:val="24"/>
                <w:szCs w:val="24"/>
                <w:vertAlign w:val="superscript"/>
              </w:rPr>
              <w:t>th</w:t>
            </w:r>
            <w:r>
              <w:rPr>
                <w:sz w:val="24"/>
                <w:szCs w:val="24"/>
              </w:rPr>
              <w:t xml:space="preserve"> at Panera Frandor. Coupons will be sent electronically</w:t>
            </w:r>
          </w:p>
          <w:p w:rsidR="00591A26" w:rsidRDefault="00591A26">
            <w:pPr>
              <w:rPr>
                <w:sz w:val="24"/>
                <w:szCs w:val="24"/>
              </w:rPr>
            </w:pPr>
            <w:r w:rsidRPr="00AA33C0">
              <w:rPr>
                <w:sz w:val="24"/>
                <w:szCs w:val="24"/>
                <w:u w:val="single"/>
              </w:rPr>
              <w:t>GREAT START</w:t>
            </w:r>
            <w:r>
              <w:rPr>
                <w:sz w:val="24"/>
                <w:szCs w:val="24"/>
              </w:rPr>
              <w:t>: Wendy Boyce reported some preschool slots open. Parent Child playgroups are going well. Working on definition of school readiness for local area. GSC Orientation on December 9</w:t>
            </w:r>
            <w:r w:rsidRPr="00591A26">
              <w:rPr>
                <w:sz w:val="24"/>
                <w:szCs w:val="24"/>
                <w:vertAlign w:val="superscript"/>
              </w:rPr>
              <w:t>th</w:t>
            </w:r>
            <w:r>
              <w:rPr>
                <w:sz w:val="24"/>
                <w:szCs w:val="24"/>
              </w:rPr>
              <w:t xml:space="preserve"> to review origins and current work.</w:t>
            </w:r>
          </w:p>
          <w:p w:rsidR="00591A26" w:rsidRDefault="00591A26">
            <w:pPr>
              <w:rPr>
                <w:sz w:val="24"/>
                <w:szCs w:val="24"/>
              </w:rPr>
            </w:pPr>
            <w:r>
              <w:rPr>
                <w:sz w:val="24"/>
                <w:szCs w:val="24"/>
              </w:rPr>
              <w:t>November 15</w:t>
            </w:r>
            <w:r w:rsidRPr="00591A26">
              <w:rPr>
                <w:sz w:val="24"/>
                <w:szCs w:val="24"/>
                <w:vertAlign w:val="superscript"/>
              </w:rPr>
              <w:t>th</w:t>
            </w:r>
            <w:r>
              <w:rPr>
                <w:sz w:val="24"/>
                <w:szCs w:val="24"/>
              </w:rPr>
              <w:t xml:space="preserve">- We Rock Michigan Power to Thrive 3:00pm to 5:00pm in Ypsilanti </w:t>
            </w:r>
          </w:p>
          <w:p w:rsidR="00591A26" w:rsidRDefault="00591A26">
            <w:pPr>
              <w:rPr>
                <w:sz w:val="24"/>
                <w:szCs w:val="24"/>
              </w:rPr>
            </w:pPr>
            <w:r>
              <w:rPr>
                <w:sz w:val="24"/>
                <w:szCs w:val="24"/>
              </w:rPr>
              <w:t>Early childhood is focus area along with Mass incarcerations</w:t>
            </w:r>
          </w:p>
          <w:p w:rsidR="00591A26" w:rsidRDefault="00591A26">
            <w:pPr>
              <w:rPr>
                <w:sz w:val="24"/>
                <w:szCs w:val="24"/>
              </w:rPr>
            </w:pPr>
            <w:r w:rsidRPr="00AA33C0">
              <w:rPr>
                <w:sz w:val="24"/>
                <w:szCs w:val="24"/>
                <w:u w:val="single"/>
              </w:rPr>
              <w:t>BABY CAFÉ</w:t>
            </w:r>
            <w:r>
              <w:rPr>
                <w:sz w:val="24"/>
                <w:szCs w:val="24"/>
              </w:rPr>
              <w:t xml:space="preserve">- Mary Machowicz reported good </w:t>
            </w:r>
            <w:r>
              <w:rPr>
                <w:sz w:val="24"/>
                <w:szCs w:val="24"/>
              </w:rPr>
              <w:lastRenderedPageBreak/>
              <w:t xml:space="preserve">attendance at ICHD Baby Café. MSU Fatherhood conference has 100 dads. Community Resource fair was present. Will be repeated next year. </w:t>
            </w:r>
          </w:p>
          <w:p w:rsidR="006D05D0" w:rsidRPr="001962C2" w:rsidRDefault="00591A26">
            <w:pPr>
              <w:rPr>
                <w:sz w:val="24"/>
                <w:szCs w:val="24"/>
              </w:rPr>
            </w:pPr>
            <w:r w:rsidRPr="00AA33C0">
              <w:rPr>
                <w:sz w:val="24"/>
                <w:szCs w:val="24"/>
                <w:u w:val="single"/>
              </w:rPr>
              <w:t>ICHD</w:t>
            </w:r>
            <w:r>
              <w:rPr>
                <w:sz w:val="24"/>
                <w:szCs w:val="24"/>
              </w:rPr>
              <w:t>- Regina Traylor reported that Epi Pen training will be available</w:t>
            </w:r>
            <w:r w:rsidR="00E2500E">
              <w:rPr>
                <w:sz w:val="24"/>
                <w:szCs w:val="24"/>
              </w:rPr>
              <w:t>. Major renovations occurring at the ICHD for at least six months. Lice and bed bugs on the rise in Ingham County.</w:t>
            </w:r>
          </w:p>
        </w:tc>
        <w:tc>
          <w:tcPr>
            <w:tcW w:w="4872" w:type="dxa"/>
          </w:tcPr>
          <w:p w:rsidR="001962C2" w:rsidRDefault="001962C2">
            <w:pPr>
              <w:rPr>
                <w:sz w:val="24"/>
                <w:szCs w:val="24"/>
              </w:rPr>
            </w:pPr>
          </w:p>
          <w:p w:rsidR="00BF3E90" w:rsidRDefault="00BF3E90">
            <w:pPr>
              <w:rPr>
                <w:sz w:val="24"/>
                <w:szCs w:val="24"/>
              </w:rPr>
            </w:pPr>
          </w:p>
          <w:p w:rsidR="00BF3E90" w:rsidRDefault="00BF3E90">
            <w:pPr>
              <w:rPr>
                <w:sz w:val="24"/>
                <w:szCs w:val="24"/>
              </w:rPr>
            </w:pPr>
          </w:p>
          <w:p w:rsidR="00BF3E90" w:rsidRDefault="00BF3E90">
            <w:pPr>
              <w:rPr>
                <w:sz w:val="24"/>
                <w:szCs w:val="24"/>
              </w:rPr>
            </w:pPr>
          </w:p>
          <w:p w:rsidR="00BF3E90" w:rsidRDefault="00BF3E90">
            <w:pPr>
              <w:rPr>
                <w:sz w:val="24"/>
                <w:szCs w:val="24"/>
              </w:rPr>
            </w:pPr>
          </w:p>
          <w:p w:rsidR="00BF3E90" w:rsidRDefault="00BF3E90">
            <w:pPr>
              <w:rPr>
                <w:sz w:val="24"/>
                <w:szCs w:val="24"/>
              </w:rPr>
            </w:pPr>
          </w:p>
          <w:p w:rsidR="00BF3E90" w:rsidRDefault="00BF3E90">
            <w:pPr>
              <w:rPr>
                <w:sz w:val="24"/>
                <w:szCs w:val="24"/>
              </w:rPr>
            </w:pPr>
          </w:p>
          <w:p w:rsidR="00BF3E90" w:rsidRDefault="00BF3E90">
            <w:pPr>
              <w:rPr>
                <w:sz w:val="24"/>
                <w:szCs w:val="24"/>
              </w:rPr>
            </w:pPr>
          </w:p>
          <w:p w:rsidR="00BF3E90" w:rsidRDefault="00BF3E90">
            <w:pPr>
              <w:rPr>
                <w:sz w:val="24"/>
                <w:szCs w:val="24"/>
              </w:rPr>
            </w:pPr>
          </w:p>
          <w:p w:rsidR="00BF3E90" w:rsidRDefault="00BF3E90">
            <w:pPr>
              <w:rPr>
                <w:sz w:val="24"/>
                <w:szCs w:val="24"/>
              </w:rPr>
            </w:pPr>
          </w:p>
          <w:p w:rsidR="00BF3E90" w:rsidRDefault="00BF3E90">
            <w:pPr>
              <w:rPr>
                <w:sz w:val="24"/>
                <w:szCs w:val="24"/>
              </w:rPr>
            </w:pPr>
          </w:p>
          <w:p w:rsidR="00BF3E90" w:rsidRDefault="00BF3E90">
            <w:pPr>
              <w:rPr>
                <w:sz w:val="24"/>
                <w:szCs w:val="24"/>
              </w:rPr>
            </w:pPr>
          </w:p>
          <w:p w:rsidR="00BF3E90" w:rsidRPr="001962C2" w:rsidRDefault="00BF3E90">
            <w:pPr>
              <w:rPr>
                <w:sz w:val="24"/>
                <w:szCs w:val="24"/>
              </w:rPr>
            </w:pPr>
          </w:p>
        </w:tc>
      </w:tr>
      <w:tr w:rsidR="001962C2" w:rsidTr="001962C2">
        <w:tc>
          <w:tcPr>
            <w:tcW w:w="4872" w:type="dxa"/>
          </w:tcPr>
          <w:p w:rsidR="001962C2" w:rsidRPr="001962C2" w:rsidRDefault="001962C2">
            <w:pPr>
              <w:rPr>
                <w:sz w:val="24"/>
                <w:szCs w:val="24"/>
              </w:rPr>
            </w:pPr>
            <w:r>
              <w:rPr>
                <w:sz w:val="24"/>
                <w:szCs w:val="24"/>
              </w:rPr>
              <w:lastRenderedPageBreak/>
              <w:t>Adjournment</w:t>
            </w:r>
          </w:p>
        </w:tc>
        <w:tc>
          <w:tcPr>
            <w:tcW w:w="4872" w:type="dxa"/>
          </w:tcPr>
          <w:p w:rsidR="001962C2" w:rsidRPr="001962C2" w:rsidRDefault="001962C2">
            <w:pPr>
              <w:rPr>
                <w:sz w:val="24"/>
                <w:szCs w:val="24"/>
              </w:rPr>
            </w:pPr>
            <w:r>
              <w:rPr>
                <w:sz w:val="24"/>
                <w:szCs w:val="24"/>
              </w:rPr>
              <w:t xml:space="preserve">Meeting Adjourned at:  </w:t>
            </w:r>
            <w:r w:rsidR="00E2500E">
              <w:rPr>
                <w:sz w:val="24"/>
                <w:szCs w:val="24"/>
              </w:rPr>
              <w:t>3:12pm</w:t>
            </w:r>
          </w:p>
        </w:tc>
        <w:tc>
          <w:tcPr>
            <w:tcW w:w="4872" w:type="dxa"/>
          </w:tcPr>
          <w:p w:rsidR="001962C2" w:rsidRPr="001962C2" w:rsidRDefault="001962C2" w:rsidP="00E2500E">
            <w:pPr>
              <w:rPr>
                <w:sz w:val="24"/>
                <w:szCs w:val="24"/>
              </w:rPr>
            </w:pPr>
            <w:r>
              <w:rPr>
                <w:sz w:val="24"/>
                <w:szCs w:val="24"/>
              </w:rPr>
              <w:t xml:space="preserve">Next Meeting: </w:t>
            </w:r>
            <w:r w:rsidR="00E2500E">
              <w:rPr>
                <w:sz w:val="24"/>
                <w:szCs w:val="24"/>
              </w:rPr>
              <w:t>Thursday, December 3</w:t>
            </w:r>
            <w:r w:rsidR="00E2500E" w:rsidRPr="00E2500E">
              <w:rPr>
                <w:sz w:val="24"/>
                <w:szCs w:val="24"/>
                <w:vertAlign w:val="superscript"/>
              </w:rPr>
              <w:t>rd</w:t>
            </w:r>
            <w:r w:rsidR="00E2500E">
              <w:rPr>
                <w:sz w:val="24"/>
                <w:szCs w:val="24"/>
              </w:rPr>
              <w:t xml:space="preserve"> from 10:30am to 12:30pm Location TBD</w:t>
            </w:r>
          </w:p>
        </w:tc>
      </w:tr>
    </w:tbl>
    <w:p w:rsidR="001962C2" w:rsidRPr="00534B71" w:rsidRDefault="001962C2">
      <w:pPr>
        <w:rPr>
          <w:rFonts w:asciiTheme="majorHAnsi" w:hAnsiTheme="majorHAnsi"/>
          <w:sz w:val="24"/>
          <w:szCs w:val="24"/>
        </w:rPr>
      </w:pPr>
    </w:p>
    <w:sectPr w:rsidR="001962C2" w:rsidRPr="00534B71" w:rsidSect="00534B71">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F02879"/>
    <w:multiLevelType w:val="hybridMultilevel"/>
    <w:tmpl w:val="7FEC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D41556"/>
    <w:multiLevelType w:val="hybridMultilevel"/>
    <w:tmpl w:val="189C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813B2F"/>
    <w:multiLevelType w:val="hybridMultilevel"/>
    <w:tmpl w:val="949A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842101"/>
    <w:multiLevelType w:val="hybridMultilevel"/>
    <w:tmpl w:val="3F0C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534B71"/>
    <w:rsid w:val="00067BBF"/>
    <w:rsid w:val="000C6D55"/>
    <w:rsid w:val="001962C2"/>
    <w:rsid w:val="002A6312"/>
    <w:rsid w:val="004B25D0"/>
    <w:rsid w:val="00534B71"/>
    <w:rsid w:val="005876A3"/>
    <w:rsid w:val="00591A26"/>
    <w:rsid w:val="005B65B8"/>
    <w:rsid w:val="005D2B6F"/>
    <w:rsid w:val="00693731"/>
    <w:rsid w:val="006D05D0"/>
    <w:rsid w:val="007D26B1"/>
    <w:rsid w:val="008179E9"/>
    <w:rsid w:val="008552A0"/>
    <w:rsid w:val="009B0670"/>
    <w:rsid w:val="009D2208"/>
    <w:rsid w:val="00A45FC8"/>
    <w:rsid w:val="00AA33C0"/>
    <w:rsid w:val="00B12256"/>
    <w:rsid w:val="00BA542D"/>
    <w:rsid w:val="00BF3E90"/>
    <w:rsid w:val="00E2500E"/>
    <w:rsid w:val="00EA0A00"/>
    <w:rsid w:val="00FB5427"/>
    <w:rsid w:val="00FF2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4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4B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62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15754-547F-4663-A0FF-C7764C24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3</cp:revision>
  <dcterms:created xsi:type="dcterms:W3CDTF">2015-10-26T16:34:00Z</dcterms:created>
  <dcterms:modified xsi:type="dcterms:W3CDTF">2015-11-19T01:17:00Z</dcterms:modified>
</cp:coreProperties>
</file>