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CA" w:rsidRDefault="00F472BE" w:rsidP="00920CCA">
      <w:pPr>
        <w:ind w:firstLine="547"/>
        <w:rPr>
          <w:rStyle w:val="blk"/>
          <w:b/>
          <w:sz w:val="28"/>
          <w:szCs w:val="28"/>
        </w:rPr>
      </w:pPr>
      <w:r w:rsidRPr="00F472BE">
        <w:rPr>
          <w:rStyle w:val="blk"/>
          <w:b/>
          <w:sz w:val="28"/>
          <w:szCs w:val="28"/>
        </w:rPr>
        <w:t>Правила подачи и рассмотрения апелляций по результатам вступительных испытаний, проводимых организацией самостоятельно</w:t>
      </w:r>
    </w:p>
    <w:p w:rsidR="00F472BE" w:rsidRPr="007A6EF3" w:rsidRDefault="00F472BE" w:rsidP="00920CCA">
      <w:pPr>
        <w:ind w:firstLine="547"/>
        <w:rPr>
          <w:sz w:val="28"/>
          <w:szCs w:val="28"/>
        </w:rPr>
      </w:pPr>
      <w:bookmarkStart w:id="0" w:name="_GoBack"/>
      <w:bookmarkEnd w:id="0"/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1</w:t>
      </w:r>
      <w:r w:rsidRPr="007A6EF3">
        <w:rPr>
          <w:rStyle w:val="blk"/>
          <w:sz w:val="28"/>
          <w:szCs w:val="28"/>
        </w:rPr>
        <w:t xml:space="preserve">. По результатам вступительного испытания, проводимого организацией самостоятельно, </w:t>
      </w:r>
      <w:proofErr w:type="gramStart"/>
      <w:r w:rsidRPr="007A6EF3">
        <w:rPr>
          <w:rStyle w:val="blk"/>
          <w:sz w:val="28"/>
          <w:szCs w:val="28"/>
        </w:rPr>
        <w:t>поступающий</w:t>
      </w:r>
      <w:proofErr w:type="gramEnd"/>
      <w:r w:rsidRPr="007A6EF3">
        <w:rPr>
          <w:rStyle w:val="blk"/>
          <w:sz w:val="28"/>
          <w:szCs w:val="28"/>
        </w:rPr>
        <w:t xml:space="preserve"> (доверенное лицо) имеет право подать в апелляционную комиссию 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2</w:t>
      </w:r>
      <w:r w:rsidRPr="00583781">
        <w:rPr>
          <w:rStyle w:val="blk"/>
          <w:sz w:val="28"/>
          <w:szCs w:val="28"/>
        </w:rPr>
        <w:t xml:space="preserve">. Апелляция подается одним из способов, указанных в пункте </w:t>
      </w:r>
      <w:r>
        <w:rPr>
          <w:rStyle w:val="blk"/>
          <w:sz w:val="28"/>
          <w:szCs w:val="28"/>
        </w:rPr>
        <w:t>18</w:t>
      </w:r>
      <w:r w:rsidRPr="00583781">
        <w:rPr>
          <w:rStyle w:val="blk"/>
          <w:sz w:val="28"/>
          <w:szCs w:val="28"/>
        </w:rPr>
        <w:t xml:space="preserve"> Правил приема.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3</w:t>
      </w:r>
      <w:r w:rsidRPr="007A6EF3">
        <w:rPr>
          <w:rStyle w:val="blk"/>
          <w:sz w:val="28"/>
          <w:szCs w:val="28"/>
        </w:rPr>
        <w:t>. Рассмотрение апелляции не является пересдачей вступительного испытания. В ходе рассмотрения апелляции проверяется только соблюдение установленного порядка проведения вступительного испытания и (или) правильность оценивания результатов вступительного испытания.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4</w:t>
      </w:r>
      <w:r w:rsidRPr="007A6EF3">
        <w:rPr>
          <w:rStyle w:val="blk"/>
          <w:sz w:val="28"/>
          <w:szCs w:val="28"/>
        </w:rPr>
        <w:t>. Апелляция подается в день объявления результатов вступительного испытания или в течение следующего рабочего дня.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5</w:t>
      </w:r>
      <w:r w:rsidRPr="007A6EF3">
        <w:rPr>
          <w:rStyle w:val="blk"/>
          <w:sz w:val="28"/>
          <w:szCs w:val="28"/>
        </w:rPr>
        <w:t>. Рассмотрение апелляции проводится не позднее следующего рабочего дня после дня ее подачи.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6</w:t>
      </w:r>
      <w:r w:rsidRPr="007A6EF3">
        <w:rPr>
          <w:rStyle w:val="blk"/>
          <w:sz w:val="28"/>
          <w:szCs w:val="28"/>
        </w:rPr>
        <w:t xml:space="preserve">. </w:t>
      </w:r>
      <w:proofErr w:type="gramStart"/>
      <w:r w:rsidRPr="007A6EF3">
        <w:rPr>
          <w:rStyle w:val="blk"/>
          <w:sz w:val="28"/>
          <w:szCs w:val="28"/>
        </w:rPr>
        <w:t>Поступающий</w:t>
      </w:r>
      <w:proofErr w:type="gramEnd"/>
      <w:r w:rsidRPr="007A6EF3">
        <w:rPr>
          <w:rStyle w:val="blk"/>
          <w:sz w:val="28"/>
          <w:szCs w:val="28"/>
        </w:rPr>
        <w:t xml:space="preserve"> (доверенное лицо) имеет право присутствовать при рассмотрении апелляции. С </w:t>
      </w:r>
      <w:proofErr w:type="gramStart"/>
      <w:r w:rsidRPr="007A6EF3">
        <w:rPr>
          <w:rStyle w:val="blk"/>
          <w:sz w:val="28"/>
          <w:szCs w:val="28"/>
        </w:rPr>
        <w:t>несовершеннолетним</w:t>
      </w:r>
      <w:proofErr w:type="gramEnd"/>
      <w:r w:rsidRPr="007A6EF3">
        <w:rPr>
          <w:rStyle w:val="blk"/>
          <w:sz w:val="28"/>
          <w:szCs w:val="28"/>
        </w:rPr>
        <w:t xml:space="preserve"> поступающим (до 18 лет) имеет право присутствовать один из родителей или законных представителей, кроме несовершеннолетних, признанных в соответствии с законом полностью дееспособным</w:t>
      </w:r>
      <w:r>
        <w:rPr>
          <w:rStyle w:val="blk"/>
          <w:sz w:val="28"/>
          <w:szCs w:val="28"/>
        </w:rPr>
        <w:t>и до достижения совершеннолетия.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>
        <w:rPr>
          <w:rStyle w:val="blk"/>
          <w:sz w:val="28"/>
          <w:szCs w:val="28"/>
        </w:rPr>
        <w:t>7</w:t>
      </w:r>
      <w:r w:rsidRPr="007A6EF3">
        <w:rPr>
          <w:rStyle w:val="blk"/>
          <w:sz w:val="28"/>
          <w:szCs w:val="28"/>
        </w:rPr>
        <w:t>. После рассмотрения апелляции апелляционная комиссия принимает решение об изменении оценки результатов вступительного испытания или оставлении указанной оценки без изменения.</w:t>
      </w:r>
    </w:p>
    <w:p w:rsidR="00920CCA" w:rsidRPr="007A6EF3" w:rsidRDefault="00920CCA" w:rsidP="00920CCA">
      <w:pPr>
        <w:ind w:firstLine="547"/>
        <w:jc w:val="both"/>
        <w:rPr>
          <w:sz w:val="28"/>
          <w:szCs w:val="28"/>
        </w:rPr>
      </w:pPr>
      <w:r w:rsidRPr="007A6EF3">
        <w:rPr>
          <w:rStyle w:val="blk"/>
          <w:sz w:val="28"/>
          <w:szCs w:val="28"/>
        </w:rPr>
        <w:t>Оформленное протоколом решение апелляционной комиссии доводится до сведения поступающего (доверенного лица). Факт ознакомления поступающего (доверенного лица) с решением апелляционной комиссии заверяется подписью поступающего (доверенного лица).</w:t>
      </w:r>
    </w:p>
    <w:p w:rsidR="00C8086B" w:rsidRDefault="00C8086B"/>
    <w:sectPr w:rsidR="00C8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CA"/>
    <w:rsid w:val="00920CCA"/>
    <w:rsid w:val="00C8086B"/>
    <w:rsid w:val="00F472BE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rsid w:val="00920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rsid w:val="0092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LTD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Владимир Николаевич</dc:creator>
  <cp:lastModifiedBy>Науменко Владимир Николаевич</cp:lastModifiedBy>
  <cp:revision>3</cp:revision>
  <dcterms:created xsi:type="dcterms:W3CDTF">2014-10-01T19:00:00Z</dcterms:created>
  <dcterms:modified xsi:type="dcterms:W3CDTF">2014-10-02T08:38:00Z</dcterms:modified>
</cp:coreProperties>
</file>