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7DD" w:rsidRDefault="003C67DD" w:rsidP="003C67DD">
      <w:pPr>
        <w:spacing w:line="240" w:lineRule="exact"/>
        <w:jc w:val="center"/>
        <w:rPr>
          <w:b/>
          <w:sz w:val="22"/>
          <w:szCs w:val="22"/>
          <w:lang w:val="en-GB"/>
        </w:rPr>
      </w:pPr>
      <w:r w:rsidRPr="003C67DD">
        <w:rPr>
          <w:b/>
          <w:sz w:val="22"/>
          <w:szCs w:val="22"/>
          <w:lang w:val="en-GB"/>
        </w:rPr>
        <w:t xml:space="preserve">Forum on </w:t>
      </w:r>
      <w:r w:rsidRPr="003C67DD">
        <w:rPr>
          <w:b/>
          <w:sz w:val="22"/>
          <w:szCs w:val="22"/>
          <w:lang w:val="en-GB"/>
        </w:rPr>
        <w:br/>
      </w:r>
      <w:r w:rsidRPr="003C67DD">
        <w:rPr>
          <w:b/>
          <w:sz w:val="22"/>
          <w:szCs w:val="22"/>
          <w:lang w:val="en-GB"/>
        </w:rPr>
        <w:t>“South China Sea after the ruling: New Developments and Future Directions”</w:t>
      </w:r>
      <w:r>
        <w:rPr>
          <w:rFonts w:ascii="Calibri" w:hAnsi="Calibri"/>
          <w:color w:val="000000"/>
          <w:sz w:val="22"/>
          <w:szCs w:val="22"/>
        </w:rPr>
        <w:br/>
      </w:r>
      <w:r>
        <w:rPr>
          <w:b/>
          <w:sz w:val="22"/>
          <w:szCs w:val="22"/>
          <w:lang w:val="en-GB"/>
        </w:rPr>
        <w:t>Co-Hosted by:</w:t>
      </w:r>
    </w:p>
    <w:p w:rsidR="003C67DD" w:rsidRDefault="003C67DD" w:rsidP="003C67DD">
      <w:pPr>
        <w:spacing w:line="240" w:lineRule="exact"/>
        <w:jc w:val="center"/>
        <w:rPr>
          <w:b/>
          <w:sz w:val="28"/>
          <w:szCs w:val="28"/>
          <w:lang w:val="en-GB"/>
        </w:rPr>
      </w:pPr>
      <w:r w:rsidRPr="0088642A">
        <w:rPr>
          <w:rFonts w:eastAsia="MingLiU"/>
          <w:kern w:val="0"/>
          <w:sz w:val="22"/>
          <w:szCs w:val="22"/>
        </w:rPr>
        <w:t>Center on China’s Transnational Relations</w:t>
      </w:r>
      <w:r>
        <w:rPr>
          <w:rFonts w:eastAsia="MingLiU"/>
          <w:kern w:val="0"/>
          <w:sz w:val="22"/>
          <w:szCs w:val="22"/>
        </w:rPr>
        <w:t xml:space="preserve"> (HKUST) and </w:t>
      </w:r>
      <w:r w:rsidRPr="00CF28F3">
        <w:rPr>
          <w:rFonts w:eastAsia="MingLiU"/>
          <w:kern w:val="0"/>
          <w:sz w:val="22"/>
          <w:szCs w:val="22"/>
        </w:rPr>
        <w:t xml:space="preserve">Center for Asia and Pacific Studies, </w:t>
      </w:r>
      <w:proofErr w:type="spellStart"/>
      <w:r w:rsidRPr="00CF28F3">
        <w:rPr>
          <w:rFonts w:eastAsia="MingLiU"/>
          <w:kern w:val="0"/>
          <w:sz w:val="22"/>
          <w:szCs w:val="22"/>
        </w:rPr>
        <w:t>Lingnan</w:t>
      </w:r>
      <w:proofErr w:type="spellEnd"/>
      <w:r w:rsidRPr="00CF28F3">
        <w:rPr>
          <w:rFonts w:eastAsia="MingLiU"/>
          <w:kern w:val="0"/>
          <w:sz w:val="22"/>
          <w:szCs w:val="22"/>
        </w:rPr>
        <w:t xml:space="preserve"> University</w:t>
      </w:r>
      <w:r>
        <w:rPr>
          <w:rFonts w:eastAsia="MingLiU"/>
          <w:kern w:val="0"/>
          <w:sz w:val="22"/>
          <w:szCs w:val="22"/>
        </w:rPr>
        <w:br/>
        <w:t>Sponsored By</w:t>
      </w:r>
      <w:proofErr w:type="gramStart"/>
      <w:r>
        <w:rPr>
          <w:rFonts w:eastAsia="MingLiU"/>
          <w:kern w:val="0"/>
          <w:sz w:val="22"/>
          <w:szCs w:val="22"/>
        </w:rPr>
        <w:t>:</w:t>
      </w:r>
      <w:proofErr w:type="gramEnd"/>
      <w:r>
        <w:rPr>
          <w:rFonts w:eastAsia="MingLiU"/>
          <w:kern w:val="0"/>
          <w:sz w:val="22"/>
          <w:szCs w:val="22"/>
        </w:rPr>
        <w:br/>
      </w:r>
      <w:r w:rsidRPr="003C67DD">
        <w:rPr>
          <w:rFonts w:eastAsia="MingLiU"/>
          <w:kern w:val="0"/>
          <w:sz w:val="22"/>
          <w:szCs w:val="22"/>
        </w:rPr>
        <w:t>Division of Social Science, HKUST, and Institute for Emerging Market Studies (IEMS), HKUST</w:t>
      </w:r>
      <w:r>
        <w:rPr>
          <w:rFonts w:eastAsia="MingLiU"/>
          <w:kern w:val="0"/>
          <w:sz w:val="22"/>
          <w:szCs w:val="22"/>
        </w:rPr>
        <w:br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</w:p>
    <w:tbl>
      <w:tblPr>
        <w:tblW w:w="7214" w:type="dxa"/>
        <w:tblInd w:w="1788" w:type="dxa"/>
        <w:tblLayout w:type="fixed"/>
        <w:tblLook w:val="0000" w:firstRow="0" w:lastRow="0" w:firstColumn="0" w:lastColumn="0" w:noHBand="0" w:noVBand="0"/>
      </w:tblPr>
      <w:tblGrid>
        <w:gridCol w:w="600"/>
        <w:gridCol w:w="2640"/>
        <w:gridCol w:w="840"/>
        <w:gridCol w:w="3134"/>
      </w:tblGrid>
      <w:tr w:rsidR="003C67DD" w:rsidTr="004F02E2">
        <w:trPr>
          <w:trHeight w:val="240"/>
        </w:trPr>
        <w:tc>
          <w:tcPr>
            <w:tcW w:w="600" w:type="dxa"/>
          </w:tcPr>
          <w:p w:rsidR="003C67DD" w:rsidRDefault="003C67DD" w:rsidP="004F02E2">
            <w:pPr>
              <w:tabs>
                <w:tab w:val="left" w:pos="0"/>
              </w:tabs>
              <w:spacing w:line="200" w:lineRule="exact"/>
              <w:ind w:right="-305"/>
              <w:rPr>
                <w:b/>
                <w:sz w:val="20"/>
                <w:szCs w:val="20"/>
                <w:lang w:val="en-GB"/>
              </w:rPr>
            </w:pPr>
            <w:r w:rsidRPr="00EB3B3D">
              <w:rPr>
                <w:b/>
                <w:sz w:val="20"/>
                <w:szCs w:val="20"/>
                <w:lang w:val="en-GB"/>
              </w:rPr>
              <w:t>Date</w:t>
            </w:r>
            <w:r>
              <w:rPr>
                <w:b/>
                <w:sz w:val="20"/>
                <w:szCs w:val="20"/>
                <w:lang w:val="en-GB"/>
              </w:rPr>
              <w:t>::</w:t>
            </w:r>
          </w:p>
        </w:tc>
        <w:tc>
          <w:tcPr>
            <w:tcW w:w="2640" w:type="dxa"/>
          </w:tcPr>
          <w:p w:rsidR="003C67DD" w:rsidRDefault="003C67DD" w:rsidP="004F02E2">
            <w:pPr>
              <w:tabs>
                <w:tab w:val="left" w:pos="2280"/>
              </w:tabs>
              <w:spacing w:line="200" w:lineRule="exact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17 November</w:t>
            </w:r>
            <w:r>
              <w:rPr>
                <w:b/>
                <w:sz w:val="20"/>
                <w:szCs w:val="20"/>
                <w:lang w:val="en-GB"/>
              </w:rPr>
              <w:t xml:space="preserve"> 2016</w:t>
            </w:r>
          </w:p>
        </w:tc>
        <w:tc>
          <w:tcPr>
            <w:tcW w:w="840" w:type="dxa"/>
          </w:tcPr>
          <w:p w:rsidR="003C67DD" w:rsidRDefault="003C67DD" w:rsidP="004F02E2">
            <w:pPr>
              <w:tabs>
                <w:tab w:val="left" w:pos="2280"/>
              </w:tabs>
              <w:spacing w:line="200" w:lineRule="exact"/>
              <w:rPr>
                <w:b/>
                <w:sz w:val="20"/>
                <w:szCs w:val="20"/>
                <w:lang w:val="en-GB"/>
              </w:rPr>
            </w:pPr>
            <w:r w:rsidRPr="00EB3B3D">
              <w:rPr>
                <w:b/>
                <w:sz w:val="20"/>
                <w:szCs w:val="20"/>
                <w:lang w:val="en-GB"/>
              </w:rPr>
              <w:t>Time</w:t>
            </w:r>
            <w:r>
              <w:rPr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134" w:type="dxa"/>
          </w:tcPr>
          <w:p w:rsidR="003C67DD" w:rsidRDefault="003C67DD" w:rsidP="003C67DD">
            <w:pPr>
              <w:tabs>
                <w:tab w:val="left" w:pos="2280"/>
              </w:tabs>
              <w:spacing w:line="200" w:lineRule="exact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3:</w:t>
            </w:r>
            <w:r>
              <w:rPr>
                <w:b/>
                <w:sz w:val="20"/>
                <w:szCs w:val="20"/>
                <w:lang w:val="en-GB"/>
              </w:rPr>
              <w:t>15</w:t>
            </w:r>
            <w:r>
              <w:rPr>
                <w:b/>
                <w:sz w:val="20"/>
                <w:szCs w:val="20"/>
                <w:lang w:val="en-GB"/>
              </w:rPr>
              <w:t xml:space="preserve"> p.m. to </w:t>
            </w:r>
            <w:r>
              <w:rPr>
                <w:b/>
                <w:sz w:val="20"/>
                <w:szCs w:val="20"/>
                <w:lang w:val="en-GB"/>
              </w:rPr>
              <w:t xml:space="preserve">5:50 </w:t>
            </w:r>
            <w:r>
              <w:rPr>
                <w:b/>
                <w:sz w:val="20"/>
                <w:szCs w:val="20"/>
                <w:lang w:val="en-GB"/>
              </w:rPr>
              <w:t>p.m.</w:t>
            </w:r>
          </w:p>
        </w:tc>
      </w:tr>
      <w:tr w:rsidR="003C67DD" w:rsidTr="004F02E2">
        <w:trPr>
          <w:trHeight w:val="293"/>
        </w:trPr>
        <w:tc>
          <w:tcPr>
            <w:tcW w:w="7214" w:type="dxa"/>
            <w:gridSpan w:val="4"/>
          </w:tcPr>
          <w:p w:rsidR="003C67DD" w:rsidRPr="00195222" w:rsidRDefault="003C67DD" w:rsidP="004F02E2">
            <w:pPr>
              <w:tabs>
                <w:tab w:val="left" w:pos="2280"/>
              </w:tabs>
              <w:spacing w:line="200" w:lineRule="exact"/>
              <w:rPr>
                <w:b/>
                <w:sz w:val="20"/>
                <w:szCs w:val="20"/>
              </w:rPr>
            </w:pPr>
            <w:r w:rsidRPr="00EB3B3D">
              <w:rPr>
                <w:b/>
                <w:sz w:val="20"/>
                <w:szCs w:val="20"/>
                <w:lang w:val="en-GB"/>
              </w:rPr>
              <w:t xml:space="preserve">Venue: 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04290B">
              <w:rPr>
                <w:b/>
                <w:sz w:val="20"/>
                <w:szCs w:val="20"/>
                <w:lang w:val="en-GB"/>
              </w:rPr>
              <w:t xml:space="preserve">HKUST Business School Central, </w:t>
            </w:r>
            <w:r>
              <w:rPr>
                <w:b/>
                <w:sz w:val="20"/>
                <w:szCs w:val="20"/>
                <w:lang w:val="en-GB"/>
              </w:rPr>
              <w:br/>
              <w:t xml:space="preserve">              </w:t>
            </w:r>
            <w:r w:rsidRPr="0004290B">
              <w:rPr>
                <w:b/>
                <w:sz w:val="20"/>
                <w:szCs w:val="20"/>
                <w:lang w:val="en-GB"/>
              </w:rPr>
              <w:t xml:space="preserve">Rm 1501- 02, 15/F Hong Kong Club Building, </w:t>
            </w:r>
            <w:r>
              <w:rPr>
                <w:b/>
                <w:sz w:val="20"/>
                <w:szCs w:val="20"/>
                <w:lang w:val="en-GB"/>
              </w:rPr>
              <w:br/>
              <w:t xml:space="preserve">              </w:t>
            </w:r>
            <w:r w:rsidRPr="0004290B">
              <w:rPr>
                <w:b/>
                <w:sz w:val="20"/>
                <w:szCs w:val="20"/>
                <w:lang w:val="en-GB"/>
              </w:rPr>
              <w:t xml:space="preserve">3A </w:t>
            </w:r>
            <w:proofErr w:type="spellStart"/>
            <w:r w:rsidRPr="0004290B">
              <w:rPr>
                <w:b/>
                <w:sz w:val="20"/>
                <w:szCs w:val="20"/>
                <w:lang w:val="en-GB"/>
              </w:rPr>
              <w:t>Chater</w:t>
            </w:r>
            <w:proofErr w:type="spellEnd"/>
            <w:r w:rsidRPr="0004290B">
              <w:rPr>
                <w:b/>
                <w:sz w:val="20"/>
                <w:szCs w:val="20"/>
                <w:lang w:val="en-GB"/>
              </w:rPr>
              <w:t xml:space="preserve"> Road, Central, Hong Kong </w:t>
            </w:r>
          </w:p>
        </w:tc>
      </w:tr>
    </w:tbl>
    <w:p w:rsidR="003C67DD" w:rsidRPr="00EA17B4" w:rsidRDefault="003C67DD" w:rsidP="003C67DD">
      <w:pPr>
        <w:ind w:leftChars="600" w:left="1440" w:right="92"/>
        <w:jc w:val="center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Workshop Programme</w:t>
      </w:r>
    </w:p>
    <w:tbl>
      <w:tblPr>
        <w:tblW w:w="10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3"/>
        <w:gridCol w:w="8628"/>
      </w:tblGrid>
      <w:tr w:rsidR="003C67DD" w:rsidRPr="00EF2106" w:rsidTr="004F02E2">
        <w:trPr>
          <w:trHeight w:val="364"/>
          <w:jc w:val="center"/>
        </w:trPr>
        <w:tc>
          <w:tcPr>
            <w:tcW w:w="2243" w:type="dxa"/>
            <w:shd w:val="clear" w:color="auto" w:fill="auto"/>
            <w:vAlign w:val="center"/>
          </w:tcPr>
          <w:p w:rsidR="003C67DD" w:rsidRPr="00EF2106" w:rsidRDefault="003C67DD" w:rsidP="003C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</w:t>
            </w: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 xml:space="preserve"> p.m. to 3:</w:t>
            </w: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p.m.                        </w:t>
            </w:r>
          </w:p>
        </w:tc>
        <w:tc>
          <w:tcPr>
            <w:tcW w:w="8628" w:type="dxa"/>
            <w:shd w:val="clear" w:color="auto" w:fill="auto"/>
            <w:vAlign w:val="center"/>
          </w:tcPr>
          <w:p w:rsidR="003C67DD" w:rsidRPr="00D6470F" w:rsidRDefault="003C67DD" w:rsidP="004F02E2">
            <w:pPr>
              <w:snapToGrid w:val="0"/>
              <w:jc w:val="center"/>
              <w:rPr>
                <w:sz w:val="20"/>
                <w:szCs w:val="20"/>
              </w:rPr>
            </w:pPr>
            <w:r w:rsidRPr="00D6470F">
              <w:t xml:space="preserve">Reception </w:t>
            </w:r>
          </w:p>
        </w:tc>
      </w:tr>
      <w:tr w:rsidR="003C67DD" w:rsidRPr="00EF2106" w:rsidTr="003C67DD">
        <w:trPr>
          <w:trHeight w:val="796"/>
          <w:jc w:val="center"/>
        </w:trPr>
        <w:tc>
          <w:tcPr>
            <w:tcW w:w="2243" w:type="dxa"/>
            <w:shd w:val="clear" w:color="auto" w:fill="auto"/>
            <w:vAlign w:val="center"/>
          </w:tcPr>
          <w:p w:rsidR="003C67DD" w:rsidRPr="00EF2106" w:rsidRDefault="003C67DD" w:rsidP="003C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</w:t>
            </w: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p.m. to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 p.m.</w:t>
            </w:r>
          </w:p>
        </w:tc>
        <w:tc>
          <w:tcPr>
            <w:tcW w:w="8628" w:type="dxa"/>
            <w:shd w:val="clear" w:color="auto" w:fill="auto"/>
            <w:vAlign w:val="center"/>
          </w:tcPr>
          <w:p w:rsidR="003C67DD" w:rsidRPr="00EF2106" w:rsidRDefault="003C67DD" w:rsidP="004F02E2">
            <w:pPr>
              <w:snapToGrid w:val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Introduction</w:t>
            </w:r>
            <w:r>
              <w:rPr>
                <w:sz w:val="20"/>
                <w:szCs w:val="20"/>
                <w:u w:val="single"/>
              </w:rPr>
              <w:br/>
            </w:r>
            <w:r>
              <w:rPr>
                <w:sz w:val="20"/>
                <w:szCs w:val="20"/>
                <w:u w:val="single"/>
              </w:rPr>
              <w:br/>
            </w:r>
            <w:r w:rsidRPr="0004290B">
              <w:rPr>
                <w:b/>
                <w:sz w:val="20"/>
                <w:szCs w:val="20"/>
              </w:rPr>
              <w:t>Prof. David Zweig</w:t>
            </w:r>
            <w:r w:rsidRPr="0004290B">
              <w:rPr>
                <w:sz w:val="20"/>
                <w:szCs w:val="20"/>
              </w:rPr>
              <w:br/>
              <w:t>Director, Center on China’s Transnational Relations, HKUST</w:t>
            </w:r>
          </w:p>
        </w:tc>
      </w:tr>
      <w:tr w:rsidR="003C67DD" w:rsidRPr="00EF2106" w:rsidTr="003C67DD">
        <w:trPr>
          <w:trHeight w:val="1300"/>
          <w:jc w:val="center"/>
        </w:trPr>
        <w:tc>
          <w:tcPr>
            <w:tcW w:w="2243" w:type="dxa"/>
            <w:shd w:val="clear" w:color="auto" w:fill="auto"/>
            <w:vAlign w:val="center"/>
          </w:tcPr>
          <w:p w:rsidR="003C67DD" w:rsidRPr="00EF2106" w:rsidRDefault="003C67DD" w:rsidP="003C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</w:t>
            </w:r>
            <w:r>
              <w:rPr>
                <w:sz w:val="20"/>
                <w:szCs w:val="20"/>
              </w:rPr>
              <w:t xml:space="preserve"> p.m. to 4: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 p.m.</w:t>
            </w:r>
          </w:p>
        </w:tc>
        <w:tc>
          <w:tcPr>
            <w:tcW w:w="8628" w:type="dxa"/>
            <w:shd w:val="clear" w:color="auto" w:fill="auto"/>
            <w:vAlign w:val="center"/>
          </w:tcPr>
          <w:p w:rsidR="003C67DD" w:rsidRPr="00EF2106" w:rsidRDefault="003C67DD" w:rsidP="004F02E2">
            <w:pPr>
              <w:snapToGrid w:val="0"/>
              <w:jc w:val="center"/>
              <w:rPr>
                <w:sz w:val="20"/>
                <w:szCs w:val="20"/>
                <w:u w:val="single"/>
              </w:rPr>
            </w:pPr>
            <w:r w:rsidRPr="00EF2106">
              <w:rPr>
                <w:sz w:val="20"/>
                <w:szCs w:val="20"/>
                <w:u w:val="single"/>
              </w:rPr>
              <w:t>Presentation</w:t>
            </w:r>
          </w:p>
          <w:p w:rsidR="003C67DD" w:rsidRDefault="003C67DD" w:rsidP="004F02E2">
            <w:pPr>
              <w:snapToGrid w:val="0"/>
              <w:jc w:val="center"/>
              <w:rPr>
                <w:rFonts w:eastAsia="SimSun"/>
                <w:sz w:val="20"/>
                <w:szCs w:val="20"/>
                <w:u w:val="single"/>
                <w:lang w:eastAsia="zh-CN"/>
              </w:rPr>
            </w:pPr>
          </w:p>
          <w:p w:rsidR="003C67DD" w:rsidRPr="008F0D06" w:rsidRDefault="003C67DD" w:rsidP="003C67DD">
            <w:pPr>
              <w:pStyle w:val="BodyTextIndent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3C67DD">
              <w:rPr>
                <w:rFonts w:eastAsia="PMingLiU"/>
                <w:kern w:val="2"/>
                <w:szCs w:val="22"/>
                <w:lang w:val="en-US" w:eastAsia="zh-TW"/>
              </w:rPr>
              <w:t>“South China Sea after the Hague”</w:t>
            </w:r>
            <w:r>
              <w:rPr>
                <w:rFonts w:eastAsia="PMingLiU"/>
                <w:kern w:val="2"/>
                <w:szCs w:val="22"/>
                <w:lang w:val="en-US" w:eastAsia="zh-TW"/>
              </w:rPr>
              <w:br/>
            </w:r>
            <w:r w:rsidRPr="003C67DD">
              <w:rPr>
                <w:rFonts w:eastAsia="PMingLiU"/>
                <w:b/>
                <w:kern w:val="2"/>
                <w:szCs w:val="22"/>
                <w:lang w:val="en-US" w:eastAsia="zh-TW"/>
              </w:rPr>
              <w:t>Prof. Zhu Feng</w:t>
            </w:r>
            <w:r>
              <w:rPr>
                <w:rFonts w:eastAsia="PMingLiU"/>
                <w:kern w:val="2"/>
                <w:szCs w:val="22"/>
                <w:lang w:val="en-US" w:eastAsia="zh-TW"/>
              </w:rPr>
              <w:br/>
            </w:r>
            <w:r w:rsidRPr="003C67DD">
              <w:rPr>
                <w:rFonts w:eastAsia="PMingLiU"/>
                <w:kern w:val="2"/>
                <w:sz w:val="20"/>
                <w:szCs w:val="20"/>
                <w:lang w:val="en-US" w:eastAsia="zh-TW"/>
              </w:rPr>
              <w:t>Professor of International Relations at Nanjing University</w:t>
            </w:r>
          </w:p>
        </w:tc>
      </w:tr>
      <w:tr w:rsidR="003C67DD" w:rsidRPr="00EF2106" w:rsidTr="003C67DD">
        <w:trPr>
          <w:trHeight w:val="1255"/>
          <w:jc w:val="center"/>
        </w:trPr>
        <w:tc>
          <w:tcPr>
            <w:tcW w:w="2243" w:type="dxa"/>
            <w:shd w:val="clear" w:color="auto" w:fill="auto"/>
            <w:vAlign w:val="center"/>
          </w:tcPr>
          <w:p w:rsidR="003C67DD" w:rsidRPr="00EF2106" w:rsidRDefault="003C67DD" w:rsidP="003C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 p.m. to 4:</w:t>
            </w: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 xml:space="preserve"> p.m.</w:t>
            </w:r>
          </w:p>
        </w:tc>
        <w:tc>
          <w:tcPr>
            <w:tcW w:w="8628" w:type="dxa"/>
            <w:shd w:val="clear" w:color="auto" w:fill="auto"/>
            <w:vAlign w:val="center"/>
          </w:tcPr>
          <w:p w:rsidR="003C67DD" w:rsidRPr="00EF2106" w:rsidRDefault="003C67DD" w:rsidP="004F02E2">
            <w:pPr>
              <w:snapToGrid w:val="0"/>
              <w:jc w:val="center"/>
              <w:rPr>
                <w:sz w:val="20"/>
                <w:szCs w:val="20"/>
                <w:u w:val="single"/>
              </w:rPr>
            </w:pPr>
            <w:r w:rsidRPr="00EF2106">
              <w:rPr>
                <w:sz w:val="20"/>
                <w:szCs w:val="20"/>
                <w:u w:val="single"/>
              </w:rPr>
              <w:t>Presentation</w:t>
            </w:r>
            <w:r>
              <w:rPr>
                <w:sz w:val="20"/>
                <w:szCs w:val="20"/>
                <w:u w:val="single"/>
              </w:rPr>
              <w:br/>
            </w:r>
          </w:p>
          <w:p w:rsidR="003C67DD" w:rsidRDefault="003C67DD" w:rsidP="004F02E2">
            <w:pPr>
              <w:pStyle w:val="BodyTextIndent2"/>
              <w:ind w:firstLine="0"/>
              <w:jc w:val="center"/>
              <w:rPr>
                <w:b/>
              </w:rPr>
            </w:pPr>
            <w:r>
              <w:t>(Topic to be confirmed)</w:t>
            </w:r>
          </w:p>
          <w:p w:rsidR="003C67DD" w:rsidRPr="00EF2106" w:rsidRDefault="003C67DD" w:rsidP="003C67DD">
            <w:pPr>
              <w:pStyle w:val="BodyTextIndent2"/>
              <w:ind w:firstLine="0"/>
              <w:jc w:val="center"/>
              <w:rPr>
                <w:b/>
                <w:sz w:val="24"/>
              </w:rPr>
            </w:pPr>
            <w:r w:rsidRPr="003C67DD">
              <w:rPr>
                <w:rFonts w:eastAsia="PMingLiU"/>
                <w:b/>
                <w:kern w:val="2"/>
                <w:szCs w:val="22"/>
                <w:lang w:val="en-US" w:eastAsia="zh-TW"/>
              </w:rPr>
              <w:t xml:space="preserve">Mr. Jaime </w:t>
            </w:r>
            <w:proofErr w:type="spellStart"/>
            <w:r w:rsidRPr="003C67DD">
              <w:rPr>
                <w:rFonts w:eastAsia="PMingLiU"/>
                <w:b/>
                <w:kern w:val="2"/>
                <w:szCs w:val="22"/>
                <w:lang w:val="en-US" w:eastAsia="zh-TW"/>
              </w:rPr>
              <w:t>FlorCruz</w:t>
            </w:r>
            <w:proofErr w:type="spellEnd"/>
            <w:r>
              <w:rPr>
                <w:rFonts w:eastAsia="PMingLiU"/>
                <w:b/>
                <w:kern w:val="2"/>
                <w:szCs w:val="22"/>
                <w:lang w:val="en-US" w:eastAsia="zh-TW"/>
              </w:rPr>
              <w:br/>
            </w:r>
            <w:r w:rsidRPr="003C67DD">
              <w:rPr>
                <w:rFonts w:eastAsia="PMingLiU"/>
                <w:kern w:val="2"/>
                <w:sz w:val="20"/>
                <w:szCs w:val="20"/>
                <w:lang w:val="en-US" w:eastAsia="zh-TW"/>
              </w:rPr>
              <w:t>CNN Beijing Bureau Chief</w:t>
            </w:r>
          </w:p>
        </w:tc>
      </w:tr>
      <w:tr w:rsidR="003C67DD" w:rsidRPr="00EF2106" w:rsidTr="003C67DD">
        <w:trPr>
          <w:trHeight w:val="850"/>
          <w:jc w:val="center"/>
        </w:trPr>
        <w:tc>
          <w:tcPr>
            <w:tcW w:w="2243" w:type="dxa"/>
            <w:shd w:val="clear" w:color="auto" w:fill="auto"/>
            <w:vAlign w:val="center"/>
          </w:tcPr>
          <w:p w:rsidR="003C67DD" w:rsidRDefault="003C67DD" w:rsidP="003C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0 p.m. to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 p.m.</w:t>
            </w:r>
          </w:p>
        </w:tc>
        <w:tc>
          <w:tcPr>
            <w:tcW w:w="8628" w:type="dxa"/>
            <w:shd w:val="clear" w:color="auto" w:fill="auto"/>
            <w:vAlign w:val="center"/>
          </w:tcPr>
          <w:p w:rsidR="003C67DD" w:rsidRPr="00EF2106" w:rsidRDefault="003C67DD" w:rsidP="004F02E2">
            <w:pPr>
              <w:snapToGrid w:val="0"/>
              <w:jc w:val="center"/>
              <w:rPr>
                <w:sz w:val="20"/>
                <w:szCs w:val="20"/>
                <w:u w:val="single"/>
              </w:rPr>
            </w:pPr>
            <w:r w:rsidRPr="00EF2106">
              <w:rPr>
                <w:sz w:val="20"/>
                <w:szCs w:val="20"/>
                <w:u w:val="single"/>
              </w:rPr>
              <w:t>Presentation</w:t>
            </w:r>
            <w:r>
              <w:rPr>
                <w:sz w:val="20"/>
                <w:szCs w:val="20"/>
                <w:u w:val="single"/>
              </w:rPr>
              <w:br/>
            </w:r>
          </w:p>
          <w:p w:rsidR="003C67DD" w:rsidRDefault="003C67DD" w:rsidP="003C67DD">
            <w:pPr>
              <w:pStyle w:val="BodyTextIndent2"/>
              <w:ind w:firstLine="0"/>
              <w:jc w:val="center"/>
              <w:rPr>
                <w:b/>
              </w:rPr>
            </w:pPr>
            <w:r>
              <w:t>(Topic to be confirmed)</w:t>
            </w:r>
          </w:p>
          <w:p w:rsidR="003C67DD" w:rsidRPr="00EF2106" w:rsidRDefault="003C67DD" w:rsidP="003C67DD">
            <w:pPr>
              <w:snapToGrid w:val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sz w:val="22"/>
                <w:szCs w:val="22"/>
              </w:rPr>
              <w:t xml:space="preserve">Prof. Zheng </w:t>
            </w:r>
            <w:proofErr w:type="spellStart"/>
            <w:r>
              <w:rPr>
                <w:b/>
                <w:sz w:val="22"/>
                <w:szCs w:val="22"/>
              </w:rPr>
              <w:t>Yongnian</w:t>
            </w:r>
            <w:proofErr w:type="spellEnd"/>
            <w:r>
              <w:rPr>
                <w:b/>
                <w:sz w:val="22"/>
                <w:szCs w:val="22"/>
              </w:rPr>
              <w:br/>
            </w:r>
            <w:r w:rsidRPr="003C67DD">
              <w:rPr>
                <w:sz w:val="20"/>
                <w:szCs w:val="20"/>
              </w:rPr>
              <w:t>Director, East Asia Institute (EAI), National University of Singapore</w:t>
            </w:r>
          </w:p>
        </w:tc>
      </w:tr>
      <w:tr w:rsidR="003C67DD" w:rsidRPr="00EF2106" w:rsidTr="003C67DD">
        <w:trPr>
          <w:trHeight w:val="850"/>
          <w:jc w:val="center"/>
        </w:trPr>
        <w:tc>
          <w:tcPr>
            <w:tcW w:w="2243" w:type="dxa"/>
            <w:shd w:val="clear" w:color="auto" w:fill="auto"/>
            <w:vAlign w:val="center"/>
          </w:tcPr>
          <w:p w:rsidR="003C67DD" w:rsidRDefault="003C67DD" w:rsidP="003C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 p.m. to 5:</w:t>
            </w: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 xml:space="preserve"> p.m.</w:t>
            </w:r>
          </w:p>
        </w:tc>
        <w:tc>
          <w:tcPr>
            <w:tcW w:w="8628" w:type="dxa"/>
            <w:shd w:val="clear" w:color="auto" w:fill="auto"/>
            <w:vAlign w:val="center"/>
          </w:tcPr>
          <w:p w:rsidR="003C67DD" w:rsidRPr="003C67DD" w:rsidRDefault="003C67DD" w:rsidP="003C67DD">
            <w:pPr>
              <w:snapToGrid w:val="0"/>
              <w:jc w:val="center"/>
              <w:rPr>
                <w:sz w:val="20"/>
                <w:szCs w:val="20"/>
                <w:u w:val="single"/>
              </w:rPr>
            </w:pPr>
            <w:r w:rsidRPr="00EF2106">
              <w:rPr>
                <w:sz w:val="20"/>
                <w:szCs w:val="20"/>
                <w:u w:val="single"/>
              </w:rPr>
              <w:t>Presentation</w:t>
            </w:r>
            <w:r>
              <w:rPr>
                <w:sz w:val="20"/>
                <w:szCs w:val="20"/>
                <w:u w:val="single"/>
              </w:rPr>
              <w:br/>
            </w:r>
            <w:r>
              <w:rPr>
                <w:sz w:val="20"/>
                <w:szCs w:val="20"/>
                <w:u w:val="single"/>
              </w:rPr>
              <w:br/>
            </w:r>
            <w:r w:rsidRPr="003C67DD">
              <w:rPr>
                <w:sz w:val="22"/>
                <w:szCs w:val="22"/>
              </w:rPr>
              <w:t>Great Power Politics and the South China Sea situation</w:t>
            </w:r>
            <w:r>
              <w:rPr>
                <w:sz w:val="20"/>
                <w:szCs w:val="20"/>
                <w:u w:val="single"/>
              </w:rPr>
              <w:br/>
            </w:r>
            <w:r w:rsidRPr="003C67DD">
              <w:rPr>
                <w:b/>
                <w:sz w:val="22"/>
                <w:szCs w:val="22"/>
              </w:rPr>
              <w:t>Prof. Baohui Zheng,</w:t>
            </w:r>
            <w:r w:rsidRPr="003C67DD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br/>
            </w:r>
            <w:r w:rsidRPr="003C67DD">
              <w:rPr>
                <w:sz w:val="20"/>
                <w:szCs w:val="20"/>
              </w:rPr>
              <w:t xml:space="preserve">Director, Center for Asian and Pacific Studies (CAPS), </w:t>
            </w:r>
            <w:proofErr w:type="spellStart"/>
            <w:r w:rsidRPr="003C67DD">
              <w:rPr>
                <w:sz w:val="20"/>
                <w:szCs w:val="20"/>
              </w:rPr>
              <w:t>Lingnan</w:t>
            </w:r>
            <w:proofErr w:type="spellEnd"/>
            <w:r w:rsidRPr="003C67DD">
              <w:rPr>
                <w:sz w:val="20"/>
                <w:szCs w:val="20"/>
              </w:rPr>
              <w:t xml:space="preserve"> University</w:t>
            </w:r>
          </w:p>
        </w:tc>
      </w:tr>
      <w:tr w:rsidR="003C67DD" w:rsidRPr="00EF2106" w:rsidTr="004F02E2">
        <w:trPr>
          <w:trHeight w:val="733"/>
          <w:jc w:val="center"/>
        </w:trPr>
        <w:tc>
          <w:tcPr>
            <w:tcW w:w="2243" w:type="dxa"/>
            <w:shd w:val="clear" w:color="auto" w:fill="auto"/>
            <w:vAlign w:val="center"/>
          </w:tcPr>
          <w:p w:rsidR="003C67DD" w:rsidRDefault="003C67DD" w:rsidP="004F0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 p.m. to 5:20 p.m.</w:t>
            </w:r>
          </w:p>
        </w:tc>
        <w:tc>
          <w:tcPr>
            <w:tcW w:w="8628" w:type="dxa"/>
            <w:shd w:val="clear" w:color="auto" w:fill="auto"/>
            <w:vAlign w:val="center"/>
          </w:tcPr>
          <w:p w:rsidR="003C67DD" w:rsidRDefault="003C67DD" w:rsidP="003C67DD">
            <w:pPr>
              <w:snapToGrid w:val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Commentary</w:t>
            </w:r>
            <w:r>
              <w:rPr>
                <w:sz w:val="20"/>
                <w:szCs w:val="20"/>
                <w:u w:val="single"/>
              </w:rPr>
              <w:br/>
            </w:r>
          </w:p>
          <w:p w:rsidR="003C67DD" w:rsidRDefault="003C67DD" w:rsidP="003C67DD">
            <w:pPr>
              <w:snapToGrid w:val="0"/>
              <w:jc w:val="center"/>
              <w:rPr>
                <w:sz w:val="20"/>
                <w:szCs w:val="20"/>
                <w:u w:val="single"/>
              </w:rPr>
            </w:pPr>
            <w:r w:rsidRPr="0004290B">
              <w:rPr>
                <w:b/>
                <w:sz w:val="20"/>
                <w:szCs w:val="20"/>
              </w:rPr>
              <w:t>Prof. David Zweig</w:t>
            </w:r>
            <w:r w:rsidRPr="0004290B">
              <w:rPr>
                <w:sz w:val="20"/>
                <w:szCs w:val="20"/>
              </w:rPr>
              <w:br/>
              <w:t>Director, Center on China’s Transnational Relations, HKUST</w:t>
            </w:r>
          </w:p>
        </w:tc>
      </w:tr>
      <w:tr w:rsidR="003C67DD" w:rsidRPr="00EF2106" w:rsidTr="004F02E2">
        <w:trPr>
          <w:trHeight w:val="332"/>
          <w:jc w:val="center"/>
        </w:trPr>
        <w:tc>
          <w:tcPr>
            <w:tcW w:w="2243" w:type="dxa"/>
            <w:shd w:val="clear" w:color="auto" w:fill="auto"/>
            <w:vAlign w:val="center"/>
          </w:tcPr>
          <w:p w:rsidR="003C67DD" w:rsidRDefault="003C67DD" w:rsidP="003C67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5:20 p.m. to 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 p.m.</w:t>
            </w:r>
          </w:p>
        </w:tc>
        <w:tc>
          <w:tcPr>
            <w:tcW w:w="8628" w:type="dxa"/>
            <w:shd w:val="clear" w:color="auto" w:fill="auto"/>
            <w:vAlign w:val="center"/>
          </w:tcPr>
          <w:p w:rsidR="003C67DD" w:rsidRPr="00EF2106" w:rsidRDefault="003C67DD" w:rsidP="004F02E2">
            <w:pPr>
              <w:snapToGrid w:val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</w:rPr>
              <w:t>Q &amp; A and Open Discussion</w:t>
            </w:r>
          </w:p>
        </w:tc>
      </w:tr>
    </w:tbl>
    <w:p w:rsidR="003C67DD" w:rsidRPr="001B2D4F" w:rsidRDefault="003C67DD" w:rsidP="003C67DD">
      <w:pPr>
        <w:snapToGrid w:val="0"/>
        <w:spacing w:line="360" w:lineRule="auto"/>
        <w:jc w:val="center"/>
        <w:rPr>
          <w:b/>
          <w:sz w:val="22"/>
          <w:szCs w:val="22"/>
          <w:u w:val="single"/>
          <w:lang w:val="en-GB"/>
        </w:rPr>
      </w:pPr>
      <w:r w:rsidRPr="001B2D4F">
        <w:rPr>
          <w:b/>
          <w:sz w:val="22"/>
          <w:szCs w:val="22"/>
          <w:u w:val="single"/>
          <w:lang w:val="en-GB"/>
        </w:rPr>
        <w:t>Reply Slip</w:t>
      </w:r>
    </w:p>
    <w:p w:rsidR="003C67DD" w:rsidRDefault="003C67DD" w:rsidP="003C67DD">
      <w:pPr>
        <w:spacing w:line="240" w:lineRule="exact"/>
        <w:jc w:val="center"/>
        <w:rPr>
          <w:sz w:val="22"/>
          <w:szCs w:val="22"/>
          <w:lang w:val="en-GB"/>
        </w:rPr>
      </w:pPr>
      <w:r w:rsidRPr="001B2D4F">
        <w:rPr>
          <w:sz w:val="22"/>
          <w:szCs w:val="22"/>
          <w:lang w:val="en-GB"/>
        </w:rPr>
        <w:t>I am pleased to</w:t>
      </w:r>
      <w:r>
        <w:rPr>
          <w:rFonts w:hint="eastAsia"/>
          <w:sz w:val="22"/>
          <w:szCs w:val="22"/>
          <w:lang w:val="en-GB"/>
        </w:rPr>
        <w:t xml:space="preserve"> / not able to</w:t>
      </w:r>
      <w:r>
        <w:rPr>
          <w:sz w:val="22"/>
          <w:szCs w:val="22"/>
          <w:lang w:val="en-GB"/>
        </w:rPr>
        <w:t xml:space="preserve"> attend the forum</w:t>
      </w:r>
      <w:r>
        <w:rPr>
          <w:sz w:val="22"/>
          <w:szCs w:val="22"/>
          <w:lang w:val="en-GB"/>
        </w:rPr>
        <w:t xml:space="preserve"> </w:t>
      </w:r>
    </w:p>
    <w:p w:rsidR="003C67DD" w:rsidRPr="0088642A" w:rsidRDefault="003C67DD" w:rsidP="003C67DD">
      <w:pPr>
        <w:spacing w:line="240" w:lineRule="exact"/>
        <w:jc w:val="center"/>
        <w:rPr>
          <w:b/>
          <w:sz w:val="22"/>
          <w:szCs w:val="22"/>
        </w:rPr>
      </w:pPr>
      <w:r w:rsidRPr="003C67DD">
        <w:rPr>
          <w:b/>
          <w:sz w:val="22"/>
          <w:szCs w:val="22"/>
          <w:lang w:val="en-GB"/>
        </w:rPr>
        <w:t>“South China Sea after the ruling: New Developments and Future Directions”</w:t>
      </w:r>
    </w:p>
    <w:tbl>
      <w:tblPr>
        <w:tblW w:w="1038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9"/>
        <w:gridCol w:w="4261"/>
        <w:gridCol w:w="91"/>
        <w:gridCol w:w="809"/>
        <w:gridCol w:w="3543"/>
      </w:tblGrid>
      <w:tr w:rsidR="003C67DD" w:rsidTr="004F02E2">
        <w:trPr>
          <w:trHeight w:val="297"/>
        </w:trPr>
        <w:tc>
          <w:tcPr>
            <w:tcW w:w="1679" w:type="dxa"/>
            <w:vAlign w:val="center"/>
          </w:tcPr>
          <w:p w:rsidR="003C67DD" w:rsidRDefault="003C67DD" w:rsidP="004F02E2">
            <w:pPr>
              <w:snapToGrid w:val="0"/>
              <w:spacing w:line="520" w:lineRule="exac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Surname:</w:t>
            </w:r>
            <w:r w:rsidRPr="001B2D4F">
              <w:rPr>
                <w:sz w:val="22"/>
                <w:szCs w:val="22"/>
                <w:lang w:val="en-GB"/>
              </w:rPr>
              <w:t> 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3C67DD" w:rsidRPr="0088642A" w:rsidRDefault="003C67DD" w:rsidP="004F02E2">
            <w:pPr>
              <w:snapToGrid w:val="0"/>
              <w:spacing w:line="520" w:lineRule="exact"/>
              <w:rPr>
                <w:sz w:val="18"/>
                <w:szCs w:val="18"/>
                <w:lang w:val="en-GB"/>
              </w:rPr>
            </w:pPr>
            <w:r w:rsidRPr="0088642A">
              <w:rPr>
                <w:sz w:val="18"/>
                <w:szCs w:val="18"/>
                <w:lang w:val="en-GB"/>
              </w:rPr>
              <w:t>(Mr./Mrs/Miss/Dr/Prof)</w:t>
            </w:r>
          </w:p>
        </w:tc>
        <w:tc>
          <w:tcPr>
            <w:tcW w:w="900" w:type="dxa"/>
            <w:gridSpan w:val="2"/>
          </w:tcPr>
          <w:p w:rsidR="003C67DD" w:rsidRPr="003B087B" w:rsidRDefault="003C67DD" w:rsidP="004F02E2">
            <w:pPr>
              <w:snapToGrid w:val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Given</w:t>
            </w:r>
            <w:r>
              <w:rPr>
                <w:sz w:val="22"/>
                <w:szCs w:val="22"/>
                <w:lang w:val="en-GB"/>
              </w:rPr>
              <w:br/>
              <w:t>Names: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3C67DD" w:rsidRPr="003B087B" w:rsidRDefault="003C67DD" w:rsidP="004F02E2">
            <w:pPr>
              <w:snapToGrid w:val="0"/>
              <w:spacing w:line="520" w:lineRule="exact"/>
              <w:rPr>
                <w:sz w:val="22"/>
                <w:szCs w:val="22"/>
                <w:lang w:val="en-GB"/>
              </w:rPr>
            </w:pPr>
          </w:p>
        </w:tc>
      </w:tr>
      <w:tr w:rsidR="003C67DD" w:rsidTr="004F02E2">
        <w:trPr>
          <w:trHeight w:val="368"/>
        </w:trPr>
        <w:tc>
          <w:tcPr>
            <w:tcW w:w="1679" w:type="dxa"/>
            <w:vAlign w:val="center"/>
          </w:tcPr>
          <w:p w:rsidR="003C67DD" w:rsidRPr="001B2D4F" w:rsidRDefault="003C67DD" w:rsidP="004F02E2">
            <w:pPr>
              <w:snapToGrid w:val="0"/>
              <w:spacing w:line="520" w:lineRule="exac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Post:</w:t>
            </w:r>
          </w:p>
        </w:tc>
        <w:tc>
          <w:tcPr>
            <w:tcW w:w="8704" w:type="dxa"/>
            <w:gridSpan w:val="4"/>
            <w:tcBorders>
              <w:bottom w:val="single" w:sz="4" w:space="0" w:color="auto"/>
            </w:tcBorders>
          </w:tcPr>
          <w:p w:rsidR="003C67DD" w:rsidRDefault="003C67DD" w:rsidP="004F02E2">
            <w:pPr>
              <w:snapToGrid w:val="0"/>
              <w:spacing w:line="520" w:lineRule="exact"/>
              <w:ind w:left="12"/>
              <w:rPr>
                <w:sz w:val="22"/>
                <w:szCs w:val="22"/>
                <w:lang w:val="en-GB"/>
              </w:rPr>
            </w:pPr>
          </w:p>
        </w:tc>
      </w:tr>
      <w:tr w:rsidR="003C67DD" w:rsidTr="004F02E2">
        <w:trPr>
          <w:trHeight w:val="368"/>
        </w:trPr>
        <w:tc>
          <w:tcPr>
            <w:tcW w:w="1679" w:type="dxa"/>
            <w:vAlign w:val="center"/>
          </w:tcPr>
          <w:p w:rsidR="003C67DD" w:rsidRDefault="003C67DD" w:rsidP="004F02E2">
            <w:pPr>
              <w:snapToGrid w:val="0"/>
              <w:spacing w:line="520" w:lineRule="exact"/>
              <w:rPr>
                <w:sz w:val="22"/>
                <w:szCs w:val="22"/>
                <w:lang w:val="en-GB"/>
              </w:rPr>
            </w:pPr>
            <w:r w:rsidRPr="001B2D4F">
              <w:rPr>
                <w:sz w:val="22"/>
                <w:szCs w:val="22"/>
                <w:lang w:val="en-GB"/>
              </w:rPr>
              <w:t>Organization:</w:t>
            </w:r>
          </w:p>
        </w:tc>
        <w:tc>
          <w:tcPr>
            <w:tcW w:w="870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C67DD" w:rsidRDefault="003C67DD" w:rsidP="004F02E2">
            <w:pPr>
              <w:snapToGrid w:val="0"/>
              <w:spacing w:line="520" w:lineRule="exact"/>
              <w:ind w:left="12"/>
              <w:rPr>
                <w:sz w:val="22"/>
                <w:szCs w:val="22"/>
                <w:lang w:val="en-GB"/>
              </w:rPr>
            </w:pPr>
          </w:p>
        </w:tc>
      </w:tr>
      <w:tr w:rsidR="003C67DD" w:rsidTr="004F02E2">
        <w:trPr>
          <w:trHeight w:val="360"/>
        </w:trPr>
        <w:tc>
          <w:tcPr>
            <w:tcW w:w="1679" w:type="dxa"/>
            <w:vAlign w:val="center"/>
          </w:tcPr>
          <w:p w:rsidR="003C67DD" w:rsidRPr="001B2D4F" w:rsidRDefault="003C67DD" w:rsidP="004F02E2">
            <w:pPr>
              <w:snapToGrid w:val="0"/>
              <w:spacing w:line="240" w:lineRule="exac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Correspondence </w:t>
            </w:r>
            <w:r>
              <w:rPr>
                <w:rFonts w:hint="eastAsia"/>
                <w:sz w:val="22"/>
                <w:szCs w:val="22"/>
                <w:lang w:val="en-GB"/>
              </w:rPr>
              <w:t>Address:</w:t>
            </w:r>
          </w:p>
        </w:tc>
        <w:tc>
          <w:tcPr>
            <w:tcW w:w="870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C67DD" w:rsidRPr="003B087B" w:rsidRDefault="003C67DD" w:rsidP="004F02E2">
            <w:pPr>
              <w:snapToGrid w:val="0"/>
              <w:spacing w:line="520" w:lineRule="exact"/>
              <w:rPr>
                <w:sz w:val="22"/>
                <w:szCs w:val="22"/>
                <w:lang w:val="en-GB"/>
              </w:rPr>
            </w:pPr>
          </w:p>
        </w:tc>
      </w:tr>
      <w:tr w:rsidR="003C67DD" w:rsidTr="004F02E2">
        <w:trPr>
          <w:trHeight w:val="463"/>
        </w:trPr>
        <w:tc>
          <w:tcPr>
            <w:tcW w:w="1679" w:type="dxa"/>
            <w:vAlign w:val="center"/>
          </w:tcPr>
          <w:p w:rsidR="003C67DD" w:rsidRPr="001B2D4F" w:rsidRDefault="003C67DD" w:rsidP="004F02E2">
            <w:pPr>
              <w:snapToGrid w:val="0"/>
              <w:spacing w:line="520" w:lineRule="exact"/>
              <w:rPr>
                <w:sz w:val="22"/>
                <w:szCs w:val="22"/>
                <w:lang w:val="en-GB"/>
              </w:rPr>
            </w:pPr>
            <w:r w:rsidRPr="001B2D4F">
              <w:rPr>
                <w:sz w:val="22"/>
                <w:szCs w:val="22"/>
                <w:lang w:val="en-GB"/>
              </w:rPr>
              <w:t>Email:</w:t>
            </w:r>
          </w:p>
        </w:tc>
        <w:tc>
          <w:tcPr>
            <w:tcW w:w="43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C67DD" w:rsidRPr="003B087B" w:rsidRDefault="003C67DD" w:rsidP="004F02E2">
            <w:pPr>
              <w:snapToGrid w:val="0"/>
              <w:spacing w:line="520" w:lineRule="exact"/>
              <w:rPr>
                <w:sz w:val="22"/>
                <w:szCs w:val="22"/>
                <w:lang w:val="en-GB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:rsidR="003C67DD" w:rsidRPr="003B087B" w:rsidRDefault="003C67DD" w:rsidP="004F02E2">
            <w:pPr>
              <w:snapToGrid w:val="0"/>
              <w:spacing w:line="520" w:lineRule="exact"/>
              <w:jc w:val="center"/>
              <w:rPr>
                <w:sz w:val="22"/>
                <w:szCs w:val="22"/>
                <w:lang w:val="en-GB"/>
              </w:rPr>
            </w:pPr>
            <w:r w:rsidRPr="001B2D4F">
              <w:rPr>
                <w:sz w:val="22"/>
                <w:szCs w:val="22"/>
                <w:lang w:val="en-GB"/>
              </w:rPr>
              <w:t>Tel: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:rsidR="003C67DD" w:rsidRPr="003B087B" w:rsidRDefault="003C67DD" w:rsidP="004F02E2">
            <w:pPr>
              <w:snapToGrid w:val="0"/>
              <w:spacing w:line="520" w:lineRule="exact"/>
              <w:rPr>
                <w:sz w:val="22"/>
                <w:szCs w:val="22"/>
                <w:lang w:val="en-GB"/>
              </w:rPr>
            </w:pPr>
          </w:p>
        </w:tc>
      </w:tr>
      <w:tr w:rsidR="003C67DD" w:rsidTr="004F02E2">
        <w:trPr>
          <w:trHeight w:val="70"/>
        </w:trPr>
        <w:tc>
          <w:tcPr>
            <w:tcW w:w="1679" w:type="dxa"/>
            <w:vAlign w:val="center"/>
          </w:tcPr>
          <w:p w:rsidR="003C67DD" w:rsidRDefault="003C67DD" w:rsidP="004F02E2">
            <w:pPr>
              <w:snapToGrid w:val="0"/>
              <w:ind w:left="132"/>
              <w:rPr>
                <w:sz w:val="22"/>
                <w:szCs w:val="22"/>
                <w:lang w:val="en-GB"/>
              </w:rPr>
            </w:pPr>
          </w:p>
        </w:tc>
        <w:tc>
          <w:tcPr>
            <w:tcW w:w="8704" w:type="dxa"/>
            <w:gridSpan w:val="4"/>
          </w:tcPr>
          <w:p w:rsidR="003C67DD" w:rsidRPr="001B2D4F" w:rsidRDefault="003C67DD" w:rsidP="004F02E2">
            <w:pPr>
              <w:snapToGrid w:val="0"/>
              <w:ind w:hanging="108"/>
              <w:rPr>
                <w:sz w:val="22"/>
                <w:szCs w:val="22"/>
                <w:lang w:val="en-GB"/>
              </w:rPr>
            </w:pPr>
            <w:r w:rsidRPr="001B2D4F">
              <w:rPr>
                <w:sz w:val="22"/>
                <w:szCs w:val="22"/>
                <w:lang w:val="en-GB"/>
              </w:rPr>
              <w:t xml:space="preserve">Contact Person: </w:t>
            </w:r>
            <w:r w:rsidRPr="001B2D4F">
              <w:rPr>
                <w:b/>
                <w:sz w:val="22"/>
                <w:szCs w:val="22"/>
                <w:lang w:val="en-GB"/>
              </w:rPr>
              <w:t>Ms. Meggy Wan</w:t>
            </w:r>
          </w:p>
          <w:p w:rsidR="003C67DD" w:rsidRPr="001B2D4F" w:rsidRDefault="003C67DD" w:rsidP="004F02E2">
            <w:pPr>
              <w:snapToGrid w:val="0"/>
              <w:ind w:hanging="108"/>
              <w:rPr>
                <w:sz w:val="22"/>
                <w:szCs w:val="22"/>
                <w:lang w:val="en-GB"/>
              </w:rPr>
            </w:pPr>
            <w:r w:rsidRPr="001B2D4F">
              <w:rPr>
                <w:sz w:val="22"/>
                <w:szCs w:val="22"/>
                <w:lang w:val="en-GB"/>
              </w:rPr>
              <w:t xml:space="preserve">Tel: </w:t>
            </w:r>
            <w:r>
              <w:rPr>
                <w:sz w:val="22"/>
                <w:szCs w:val="22"/>
                <w:lang w:val="en-GB"/>
              </w:rPr>
              <w:t xml:space="preserve">(852) </w:t>
            </w:r>
            <w:r w:rsidRPr="001B2D4F">
              <w:rPr>
                <w:sz w:val="22"/>
                <w:szCs w:val="22"/>
                <w:lang w:val="en-GB"/>
              </w:rPr>
              <w:t>3528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Pr="001B2D4F">
              <w:rPr>
                <w:sz w:val="22"/>
                <w:szCs w:val="22"/>
                <w:lang w:val="en-GB"/>
              </w:rPr>
              <w:t xml:space="preserve">0076;  Fax: </w:t>
            </w:r>
            <w:r>
              <w:rPr>
                <w:sz w:val="22"/>
                <w:szCs w:val="22"/>
                <w:lang w:val="en-GB"/>
              </w:rPr>
              <w:t>(852) 2335 0014</w:t>
            </w:r>
            <w:r w:rsidRPr="001B2D4F">
              <w:rPr>
                <w:sz w:val="22"/>
                <w:szCs w:val="22"/>
                <w:lang w:val="en-GB"/>
              </w:rPr>
              <w:t xml:space="preserve">;  Email: </w:t>
            </w:r>
            <w:smartTag w:uri="urn:schemas-microsoft-com:office:smarttags" w:element="PersonName">
              <w:r w:rsidRPr="001B2D4F">
                <w:rPr>
                  <w:sz w:val="22"/>
                  <w:szCs w:val="22"/>
                  <w:lang w:val="en-GB"/>
                </w:rPr>
                <w:t>someggy@ust.hk</w:t>
              </w:r>
            </w:smartTag>
          </w:p>
          <w:p w:rsidR="003C67DD" w:rsidRPr="00BF35CD" w:rsidRDefault="003C67DD" w:rsidP="003C67DD">
            <w:pPr>
              <w:snapToGrid w:val="0"/>
              <w:ind w:hanging="108"/>
              <w:rPr>
                <w:sz w:val="22"/>
                <w:szCs w:val="22"/>
                <w:lang w:val="en-GB"/>
              </w:rPr>
            </w:pPr>
            <w:r w:rsidRPr="001B2D4F">
              <w:rPr>
                <w:sz w:val="22"/>
                <w:szCs w:val="22"/>
                <w:lang w:val="en-GB"/>
              </w:rPr>
              <w:t xml:space="preserve">Please reply by email or by fax by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13 November </w:t>
            </w:r>
            <w:bookmarkStart w:id="0" w:name="_GoBack"/>
            <w:bookmarkEnd w:id="0"/>
            <w:r>
              <w:rPr>
                <w:b/>
                <w:bCs/>
                <w:sz w:val="22"/>
                <w:szCs w:val="22"/>
                <w:lang w:val="en-GB"/>
              </w:rPr>
              <w:t>2016</w:t>
            </w:r>
            <w:r w:rsidRPr="007C076D">
              <w:rPr>
                <w:b/>
                <w:bCs/>
                <w:sz w:val="22"/>
                <w:szCs w:val="22"/>
                <w:lang w:val="en-GB"/>
              </w:rPr>
              <w:t xml:space="preserve"> (</w:t>
            </w:r>
            <w:r>
              <w:rPr>
                <w:b/>
                <w:bCs/>
                <w:sz w:val="22"/>
                <w:szCs w:val="22"/>
                <w:lang w:val="en-GB"/>
              </w:rPr>
              <w:t>Friday)</w:t>
            </w:r>
          </w:p>
        </w:tc>
      </w:tr>
    </w:tbl>
    <w:p w:rsidR="003C67DD" w:rsidRPr="00B800E2" w:rsidRDefault="003C67DD" w:rsidP="003C67DD">
      <w:pPr>
        <w:rPr>
          <w:lang w:val="en-GB"/>
        </w:rPr>
      </w:pPr>
    </w:p>
    <w:p w:rsidR="00446DAF" w:rsidRPr="003C67DD" w:rsidRDefault="00446DAF">
      <w:pPr>
        <w:rPr>
          <w:lang w:val="en-GB"/>
        </w:rPr>
      </w:pPr>
    </w:p>
    <w:sectPr w:rsidR="00446DAF" w:rsidRPr="003C67DD" w:rsidSect="00566A84">
      <w:pgSz w:w="11906" w:h="16838" w:code="9"/>
      <w:pgMar w:top="562" w:right="562" w:bottom="562" w:left="56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DD"/>
    <w:rsid w:val="003C67DD"/>
    <w:rsid w:val="0044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B65E6-044A-4881-8758-701CE2E6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7DD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3C67DD"/>
    <w:pPr>
      <w:widowControl/>
      <w:ind w:firstLine="360"/>
    </w:pPr>
    <w:rPr>
      <w:rFonts w:eastAsia="SimSun"/>
      <w:kern w:val="0"/>
      <w:sz w:val="22"/>
      <w:lang w:val="en-C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C67DD"/>
    <w:rPr>
      <w:rFonts w:ascii="Times New Roman" w:eastAsia="SimSun" w:hAnsi="Times New Roman" w:cs="Times New Roman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someggy</dc:creator>
  <cp:keywords/>
  <dc:description/>
  <cp:lastModifiedBy>someggy</cp:lastModifiedBy>
  <cp:revision>1</cp:revision>
  <dcterms:created xsi:type="dcterms:W3CDTF">2016-10-13T04:28:00Z</dcterms:created>
  <dcterms:modified xsi:type="dcterms:W3CDTF">2016-10-13T04:38:00Z</dcterms:modified>
</cp:coreProperties>
</file>