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2DB6" w14:textId="77777777" w:rsidR="008C7BF2" w:rsidRPr="008C7BF2" w:rsidRDefault="008C7BF2" w:rsidP="008C7BF2">
      <w:pPr>
        <w:rPr>
          <w:b/>
          <w:bCs/>
        </w:rPr>
      </w:pPr>
      <w:r w:rsidRPr="008C7BF2">
        <w:rPr>
          <w:b/>
          <w:bCs/>
        </w:rPr>
        <w:t>5.7 Exercises</w:t>
      </w:r>
    </w:p>
    <w:p w14:paraId="36F794E8" w14:textId="77777777" w:rsidR="008C7BF2" w:rsidRPr="008C7BF2" w:rsidRDefault="008C7BF2" w:rsidP="008C7BF2">
      <w:pPr>
        <w:rPr>
          <w:b/>
          <w:bCs/>
        </w:rPr>
      </w:pPr>
      <w:r w:rsidRPr="008C7BF2">
        <w:rPr>
          <w:b/>
          <w:bCs/>
        </w:rPr>
        <w:t>5.7.1 Computational</w:t>
      </w:r>
    </w:p>
    <w:p w14:paraId="53185070" w14:textId="77777777" w:rsidR="008C7BF2" w:rsidRPr="008C7BF2" w:rsidRDefault="008C7BF2" w:rsidP="008C7BF2">
      <w:pPr>
        <w:numPr>
          <w:ilvl w:val="0"/>
          <w:numId w:val="1"/>
        </w:numPr>
      </w:pPr>
      <w:r w:rsidRPr="008C7BF2">
        <w:t xml:space="preserve">NEON data are submitted to </w:t>
      </w:r>
      <w:proofErr w:type="spellStart"/>
      <w:r w:rsidRPr="008C7BF2">
        <w:t>AmeriFlux</w:t>
      </w:r>
      <w:proofErr w:type="spellEnd"/>
      <w:r w:rsidRPr="008C7BF2">
        <w:t xml:space="preserve"> quarterly after one year of non-quality flagged or otherwise missing data are available. Use the workflow above to extend the data coverage of an already submitted NEON site by downloading existing data from the </w:t>
      </w:r>
      <w:proofErr w:type="spellStart"/>
      <w:r w:rsidRPr="008C7BF2">
        <w:t>AmeriFlux</w:t>
      </w:r>
      <w:proofErr w:type="spellEnd"/>
      <w:r w:rsidRPr="008C7BF2">
        <w:t xml:space="preserve"> website and recently published HDF5 files from the NEON data portal. Process the NEON data such that it is in </w:t>
      </w:r>
      <w:proofErr w:type="spellStart"/>
      <w:r w:rsidRPr="008C7BF2">
        <w:t>AmeriFlux</w:t>
      </w:r>
      <w:proofErr w:type="spellEnd"/>
      <w:r w:rsidRPr="008C7BF2">
        <w:t xml:space="preserve"> format and plot the entire </w:t>
      </w:r>
      <w:proofErr w:type="spellStart"/>
      <w:r w:rsidRPr="008C7BF2">
        <w:t>timerseries</w:t>
      </w:r>
      <w:proofErr w:type="spellEnd"/>
      <w:r w:rsidRPr="008C7BF2">
        <w:t>.</w:t>
      </w:r>
    </w:p>
    <w:p w14:paraId="66D2AF74" w14:textId="77777777" w:rsidR="008C7BF2" w:rsidRDefault="008C7BF2" w:rsidP="008C7BF2">
      <w:pPr>
        <w:rPr>
          <w:i/>
          <w:iCs/>
        </w:rPr>
      </w:pPr>
      <w:r w:rsidRPr="008C7BF2">
        <w:rPr>
          <w:i/>
          <w:iCs/>
        </w:rPr>
        <w:t>Hint: NEON sites start with US-x</w:t>
      </w:r>
    </w:p>
    <w:p w14:paraId="397AFB54" w14:textId="15687D23" w:rsidR="00180229" w:rsidRPr="008C7BF2" w:rsidRDefault="00180229" w:rsidP="008C7BF2">
      <w:r>
        <w:rPr>
          <w:noProof/>
        </w:rPr>
        <w:drawing>
          <wp:inline distT="0" distB="0" distL="0" distR="0" wp14:anchorId="2A82F3B1" wp14:editId="34D2EE08">
            <wp:extent cx="3657600" cy="1920240"/>
            <wp:effectExtent l="0" t="0" r="0" b="3810"/>
            <wp:docPr id="1204029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1DC05" w14:textId="77777777" w:rsidR="008C7BF2" w:rsidRPr="008C7BF2" w:rsidRDefault="008C7BF2" w:rsidP="008C7BF2">
      <w:pPr>
        <w:numPr>
          <w:ilvl w:val="0"/>
          <w:numId w:val="2"/>
        </w:numPr>
      </w:pPr>
      <w:r w:rsidRPr="008C7BF2">
        <w:t xml:space="preserve">Using </w:t>
      </w:r>
      <w:proofErr w:type="spellStart"/>
      <w:r w:rsidRPr="008C7BF2">
        <w:t>metScanR</w:t>
      </w:r>
      <w:proofErr w:type="spellEnd"/>
      <w:r w:rsidRPr="008C7BF2">
        <w:t xml:space="preserve"> package, find co-located NEON and </w:t>
      </w:r>
      <w:proofErr w:type="spellStart"/>
      <w:r w:rsidRPr="008C7BF2">
        <w:t>AmeriFlux</w:t>
      </w:r>
      <w:proofErr w:type="spellEnd"/>
      <w:r w:rsidRPr="008C7BF2">
        <w:t xml:space="preserve"> sites. Download data for an overlapping time </w:t>
      </w:r>
      <w:proofErr w:type="gramStart"/>
      <w:r w:rsidRPr="008C7BF2">
        <w:t>period, and</w:t>
      </w:r>
      <w:proofErr w:type="gramEnd"/>
      <w:r w:rsidRPr="008C7BF2">
        <w:t xml:space="preserve"> compare FC and H values by making a scatter plot and seeing how far off the data are from a 1:1 line.</w:t>
      </w:r>
    </w:p>
    <w:p w14:paraId="4D9539EC" w14:textId="77777777" w:rsidR="008C7BF2" w:rsidRDefault="008C7BF2"/>
    <w:p w14:paraId="11579FDD" w14:textId="77777777" w:rsidR="008C7BF2" w:rsidRDefault="008C7BF2"/>
    <w:sectPr w:rsidR="008C7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40EA"/>
    <w:multiLevelType w:val="multilevel"/>
    <w:tmpl w:val="1ADA9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1D551B"/>
    <w:multiLevelType w:val="multilevel"/>
    <w:tmpl w:val="4AC6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060255">
    <w:abstractNumId w:val="1"/>
  </w:num>
  <w:num w:numId="2" w16cid:durableId="181012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F8"/>
    <w:rsid w:val="00180229"/>
    <w:rsid w:val="00182F71"/>
    <w:rsid w:val="001F3FF8"/>
    <w:rsid w:val="0032532A"/>
    <w:rsid w:val="003B0E52"/>
    <w:rsid w:val="00612242"/>
    <w:rsid w:val="008C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F6EC"/>
  <w15:chartTrackingRefBased/>
  <w15:docId w15:val="{A7CBF57B-BA5A-4EF6-983D-4C9312805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32A"/>
    <w:pPr>
      <w:spacing w:line="240" w:lineRule="auto"/>
      <w:ind w:firstLine="720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06BodyText">
    <w:name w:val="006 Body Text"/>
    <w:basedOn w:val="Normal"/>
    <w:qFormat/>
    <w:rsid w:val="0032532A"/>
    <w:pPr>
      <w:spacing w:after="0" w:line="480" w:lineRule="auto"/>
    </w:pPr>
    <w:rPr>
      <w:rFonts w:ascii="Times New Roman" w:eastAsia="Calibri" w:hAnsi="Times New Roman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1F3FF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F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F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F8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F8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F8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F8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F8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F8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F3F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F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F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F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F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F8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1F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F8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F3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d49e9f-89e1-4aa0-99a3-d35b57b2ba03}" enabled="0" method="" siteId="{27d49e9f-89e1-4aa0-99a3-d35b57b2ba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590</Characters>
  <Application>Microsoft Office Word</Application>
  <DocSecurity>0</DocSecurity>
  <Lines>12</Lines>
  <Paragraphs>5</Paragraphs>
  <ScaleCrop>false</ScaleCrop>
  <Company>Northern Arizona University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Ogonna P Eli</dc:creator>
  <cp:keywords/>
  <dc:description/>
  <cp:lastModifiedBy>Ogonna P Eli</cp:lastModifiedBy>
  <cp:revision>4</cp:revision>
  <dcterms:created xsi:type="dcterms:W3CDTF">2026-02-10T19:44:00Z</dcterms:created>
  <dcterms:modified xsi:type="dcterms:W3CDTF">2026-02-10T19:50:00Z</dcterms:modified>
</cp:coreProperties>
</file>