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CE6EFD" w:rsidRDefault="00CE6EFD" w:rsidP="00F1769D">
      <w:pPr>
        <w:pStyle w:val="Title"/>
        <w:rPr>
          <w:lang w:val="fr-FR"/>
        </w:rPr>
      </w:pPr>
      <w:r w:rsidRPr="00CE6EFD">
        <w:rPr>
          <w:lang w:val="fr-FR"/>
        </w:rPr>
        <w:t>2026/05/</w:t>
      </w:r>
      <w:proofErr w:type="gramStart"/>
      <w:r w:rsidRPr="00CE6EFD">
        <w:rPr>
          <w:lang w:val="fr-FR"/>
        </w:rPr>
        <w:t>10:</w:t>
      </w:r>
      <w:proofErr w:type="gramEnd"/>
      <w:r w:rsidRPr="00CE6EFD">
        <w:rPr>
          <w:lang w:val="fr-FR"/>
        </w:rPr>
        <w:t xml:space="preserve"> 2eme test sur home-trainer.</w:t>
      </w:r>
    </w:p>
    <w:p w:rsidR="00F1769D" w:rsidRDefault="00F1769D">
      <w:pPr>
        <w:rPr>
          <w:lang w:val="fr-FR"/>
        </w:rPr>
      </w:pPr>
    </w:p>
    <w:p w:rsidR="00F1769D" w:rsidRDefault="00F1769D" w:rsidP="00F1769D">
      <w:pPr>
        <w:pStyle w:val="Heading1"/>
        <w:rPr>
          <w:lang w:val="fr-FR"/>
        </w:rPr>
      </w:pPr>
      <w:r>
        <w:rPr>
          <w:lang w:val="fr-FR"/>
        </w:rPr>
        <w:t>Mise en route :</w:t>
      </w:r>
    </w:p>
    <w:p w:rsidR="00F1769D" w:rsidRDefault="00F1769D">
      <w:pPr>
        <w:rPr>
          <w:lang w:val="fr-FR"/>
        </w:rPr>
      </w:pPr>
      <w:r>
        <w:rPr>
          <w:lang w:val="fr-FR"/>
        </w:rPr>
        <w:t>Calibration des capteurs de O2 et de débit en utilisent une pompe de 3 litres</w:t>
      </w:r>
      <w:r>
        <w:rPr>
          <w:lang w:val="fr-FR"/>
        </w:rPr>
        <w:t>.</w:t>
      </w:r>
    </w:p>
    <w:p w:rsidR="00F1769D" w:rsidRPr="00F1769D" w:rsidRDefault="00F1769D">
      <w:pPr>
        <w:rPr>
          <w:u w:val="single"/>
          <w:lang w:val="fr-FR"/>
        </w:rPr>
      </w:pPr>
      <w:r w:rsidRPr="00F1769D">
        <w:rPr>
          <w:u w:val="single"/>
          <w:lang w:val="fr-FR"/>
        </w:rPr>
        <w:t xml:space="preserve">Point d’amélioration : </w:t>
      </w:r>
    </w:p>
    <w:p w:rsidR="00F1769D" w:rsidRDefault="00F1769D" w:rsidP="00F1769D">
      <w:pPr>
        <w:pStyle w:val="ListParagraph"/>
        <w:numPr>
          <w:ilvl w:val="0"/>
          <w:numId w:val="3"/>
        </w:numPr>
        <w:rPr>
          <w:lang w:val="fr-FR"/>
        </w:rPr>
      </w:pPr>
      <w:r w:rsidRPr="00F1769D">
        <w:rPr>
          <w:lang w:val="fr-FR"/>
        </w:rPr>
        <w:t xml:space="preserve">Ne pas oublier le piston de la pompe </w:t>
      </w:r>
      <w:proofErr w:type="spellStart"/>
      <w:r w:rsidRPr="00F1769D">
        <w:rPr>
          <w:lang w:val="fr-FR"/>
        </w:rPr>
        <w:t>oliv</w:t>
      </w:r>
      <w:proofErr w:type="spellEnd"/>
      <w:r w:rsidRPr="00F1769D">
        <w:rPr>
          <w:lang w:val="fr-FR"/>
        </w:rPr>
        <w:t xml:space="preserve">’  </w:t>
      </w:r>
    </w:p>
    <w:p w:rsidR="00F1769D" w:rsidRDefault="00F1769D" w:rsidP="00F1769D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Peut être amélioré l’étanchéité coté capteur.</w:t>
      </w:r>
    </w:p>
    <w:p w:rsidR="00F1769D" w:rsidRPr="00F1769D" w:rsidRDefault="00F1769D" w:rsidP="00F1769D">
      <w:pPr>
        <w:pStyle w:val="ListParagraph"/>
        <w:numPr>
          <w:ilvl w:val="0"/>
          <w:numId w:val="3"/>
        </w:numPr>
        <w:rPr>
          <w:lang w:val="fr-FR"/>
        </w:rPr>
      </w:pPr>
      <w:r>
        <w:rPr>
          <w:lang w:val="fr-FR"/>
        </w:rPr>
        <w:t>Penser à régler le poids.</w:t>
      </w:r>
    </w:p>
    <w:p w:rsidR="00CE6EFD" w:rsidRDefault="00CE6EFD" w:rsidP="00CE6EFD">
      <w:pPr>
        <w:pStyle w:val="Heading1"/>
        <w:rPr>
          <w:lang w:val="fr-FR"/>
        </w:rPr>
      </w:pPr>
      <w:r w:rsidRPr="00CE6EFD">
        <w:rPr>
          <w:lang w:val="fr-FR"/>
        </w:rPr>
        <w:t xml:space="preserve">Protocole en rampe </w:t>
      </w:r>
      <w:proofErr w:type="spellStart"/>
      <w:r>
        <w:rPr>
          <w:lang w:val="fr-FR"/>
        </w:rPr>
        <w:t>MyWhoosh</w:t>
      </w:r>
      <w:proofErr w:type="spellEnd"/>
      <w:r>
        <w:rPr>
          <w:lang w:val="fr-FR"/>
        </w:rPr>
        <w:t xml:space="preserve">® </w:t>
      </w:r>
    </w:p>
    <w:p w:rsidR="00CE6EFD" w:rsidRPr="00CE6EFD" w:rsidRDefault="00CE6EFD" w:rsidP="00CE6EFD">
      <w:pPr>
        <w:pStyle w:val="ListParagraph"/>
        <w:numPr>
          <w:ilvl w:val="0"/>
          <w:numId w:val="1"/>
        </w:numPr>
        <w:rPr>
          <w:lang w:val="fr-FR"/>
        </w:rPr>
      </w:pPr>
      <w:r w:rsidRPr="00CE6EFD">
        <w:rPr>
          <w:lang w:val="fr-FR"/>
        </w:rPr>
        <w:t>5min@147W</w:t>
      </w:r>
    </w:p>
    <w:p w:rsidR="00CE6EFD" w:rsidRPr="00CE6EFD" w:rsidRDefault="00CE6EFD" w:rsidP="00CE6EFD">
      <w:pPr>
        <w:pStyle w:val="ListParagraph"/>
        <w:numPr>
          <w:ilvl w:val="0"/>
          <w:numId w:val="1"/>
        </w:numPr>
        <w:rPr>
          <w:lang w:val="fr-FR"/>
        </w:rPr>
      </w:pPr>
      <w:r w:rsidRPr="00CE6EFD">
        <w:rPr>
          <w:lang w:val="fr-FR"/>
        </w:rPr>
        <w:t>1min@166W +19W chaque minute</w:t>
      </w:r>
      <w:r>
        <w:rPr>
          <w:lang w:val="fr-FR"/>
        </w:rPr>
        <w:t xml:space="preserve"> jusqu’à arrêt de l’effort</w:t>
      </w:r>
      <w:r w:rsidRPr="00CE6EFD">
        <w:rPr>
          <w:lang w:val="fr-FR"/>
        </w:rPr>
        <w:t xml:space="preserve">. </w:t>
      </w:r>
    </w:p>
    <w:p w:rsidR="00CE6EFD" w:rsidRPr="00CE6EFD" w:rsidRDefault="00CE6EFD">
      <w:pPr>
        <w:rPr>
          <w:u w:val="single"/>
          <w:lang w:val="fr-FR"/>
        </w:rPr>
      </w:pPr>
      <w:r w:rsidRPr="00CE6EFD">
        <w:rPr>
          <w:u w:val="single"/>
          <w:lang w:val="fr-FR"/>
        </w:rPr>
        <w:t>Point d’amélioration :</w:t>
      </w:r>
    </w:p>
    <w:p w:rsidR="00CE6EFD" w:rsidRPr="00CE6EFD" w:rsidRDefault="00CE6EFD" w:rsidP="00CE6EFD">
      <w:pPr>
        <w:pStyle w:val="ListParagraph"/>
        <w:numPr>
          <w:ilvl w:val="0"/>
          <w:numId w:val="2"/>
        </w:numPr>
        <w:rPr>
          <w:lang w:val="fr-FR"/>
        </w:rPr>
      </w:pPr>
      <w:r w:rsidRPr="00CE6EFD">
        <w:rPr>
          <w:lang w:val="fr-FR"/>
        </w:rPr>
        <w:t>Synchroniser le démarrage de la montre et l’acquisition des données</w:t>
      </w:r>
      <w:r>
        <w:rPr>
          <w:lang w:val="fr-FR"/>
        </w:rPr>
        <w:t xml:space="preserve"> (plus simple pour le l’exploitation des données)</w:t>
      </w:r>
      <w:r w:rsidRPr="00CE6EFD">
        <w:rPr>
          <w:lang w:val="fr-FR"/>
        </w:rPr>
        <w:t xml:space="preserve">. </w:t>
      </w:r>
    </w:p>
    <w:p w:rsidR="00CE6EFD" w:rsidRPr="00CE6EFD" w:rsidRDefault="00CE6EFD" w:rsidP="00CE6EFD">
      <w:pPr>
        <w:pStyle w:val="ListParagraph"/>
        <w:numPr>
          <w:ilvl w:val="0"/>
          <w:numId w:val="2"/>
        </w:numPr>
        <w:rPr>
          <w:lang w:val="fr-FR"/>
        </w:rPr>
      </w:pPr>
      <w:r w:rsidRPr="00CE6EFD">
        <w:rPr>
          <w:lang w:val="fr-FR"/>
        </w:rPr>
        <w:t>Attendre 120sec au repos pour stabiliser les capteurs</w:t>
      </w:r>
      <w:r>
        <w:rPr>
          <w:lang w:val="fr-FR"/>
        </w:rPr>
        <w:t xml:space="preserve"> (possiblement plus si besoin de mesurer VO2 repos)</w:t>
      </w:r>
      <w:r w:rsidRPr="00CE6EFD">
        <w:rPr>
          <w:lang w:val="fr-FR"/>
        </w:rPr>
        <w:t xml:space="preserve"> puis démarré le test en rampe.</w:t>
      </w:r>
    </w:p>
    <w:p w:rsidR="00CE6EFD" w:rsidRDefault="00CE6EFD" w:rsidP="00CE6EFD">
      <w:pPr>
        <w:pStyle w:val="Heading1"/>
        <w:rPr>
          <w:lang w:val="fr-FR"/>
        </w:rPr>
      </w:pPr>
      <w:r>
        <w:rPr>
          <w:lang w:val="fr-FR"/>
        </w:rPr>
        <w:t xml:space="preserve">Acquisition des données : </w:t>
      </w:r>
    </w:p>
    <w:p w:rsidR="00F1769D" w:rsidRDefault="00F1769D" w:rsidP="00CE6EFD">
      <w:pPr>
        <w:rPr>
          <w:lang w:val="fr-FR"/>
        </w:rPr>
      </w:pPr>
      <w:r>
        <w:rPr>
          <w:lang w:val="fr-FR"/>
        </w:rPr>
        <w:t xml:space="preserve">Le script python et la visualisation live sur </w:t>
      </w:r>
      <w:proofErr w:type="spellStart"/>
      <w:r>
        <w:rPr>
          <w:lang w:val="fr-FR"/>
        </w:rPr>
        <w:t>SerialPlotter</w:t>
      </w:r>
      <w:proofErr w:type="spellEnd"/>
      <w:r>
        <w:rPr>
          <w:lang w:val="fr-FR"/>
        </w:rPr>
        <w:t xml:space="preserve"> permettent un bon contrôle. </w:t>
      </w:r>
    </w:p>
    <w:p w:rsidR="00F1769D" w:rsidRDefault="00F1769D" w:rsidP="00F1769D">
      <w:pPr>
        <w:jc w:val="center"/>
        <w:rPr>
          <w:lang w:val="fr-FR"/>
        </w:rPr>
      </w:pPr>
      <w:r>
        <w:rPr>
          <w:lang w:val="fr-FR"/>
        </w:rPr>
        <w:t>!!Attention le ventilateur pourrait peut-être perturber la mesure !!</w:t>
      </w:r>
    </w:p>
    <w:p w:rsidR="00F1769D" w:rsidRDefault="00F1769D" w:rsidP="00F1769D">
      <w:pPr>
        <w:jc w:val="both"/>
        <w:rPr>
          <w:lang w:val="fr-FR"/>
        </w:rPr>
      </w:pPr>
      <w:r>
        <w:rPr>
          <w:lang w:val="fr-FR"/>
        </w:rPr>
        <w:t xml:space="preserve">L’acquisition </w:t>
      </w:r>
      <w:r w:rsidR="00052A81">
        <w:rPr>
          <w:lang w:val="fr-FR"/>
        </w:rPr>
        <w:t xml:space="preserve">donnés est effectuée à 100Hz et enregistre : </w:t>
      </w:r>
    </w:p>
    <w:p w:rsidR="00052A81" w:rsidRPr="00052A81" w:rsidRDefault="004C1AD5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F1769D">
        <w:rPr>
          <w:lang w:val="fr-FR"/>
        </w:rPr>
        <w:drawing>
          <wp:anchor distT="0" distB="0" distL="114300" distR="114300" simplePos="0" relativeHeight="251658239" behindDoc="0" locked="0" layoutInCell="1" allowOverlap="1" wp14:anchorId="476F2746">
            <wp:simplePos x="0" y="0"/>
            <wp:positionH relativeFrom="column">
              <wp:posOffset>4039709</wp:posOffset>
            </wp:positionH>
            <wp:positionV relativeFrom="paragraph">
              <wp:posOffset>3175</wp:posOffset>
            </wp:positionV>
            <wp:extent cx="2367280" cy="1447165"/>
            <wp:effectExtent l="0" t="0" r="0" b="635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7280" cy="14471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52A81" w:rsidRPr="00052A81">
        <w:rPr>
          <w:sz w:val="16"/>
          <w:szCs w:val="16"/>
        </w:rPr>
        <w:t>timestamp (sec)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Temperature (</w:t>
      </w:r>
      <w:r w:rsidRPr="00052A81">
        <w:rPr>
          <w:rFonts w:ascii="Cambria Math" w:hAnsi="Cambria Math" w:cs="Cambria Math"/>
          <w:sz w:val="16"/>
          <w:szCs w:val="16"/>
        </w:rPr>
        <w:t>℃</w:t>
      </w:r>
      <w:r w:rsidRPr="00052A81">
        <w:rPr>
          <w:sz w:val="16"/>
          <w:szCs w:val="16"/>
        </w:rPr>
        <w:t>)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Humidity (%RH)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Pressure</w:t>
      </w:r>
      <w:r>
        <w:rPr>
          <w:sz w:val="16"/>
          <w:szCs w:val="16"/>
        </w:rPr>
        <w:t xml:space="preserve"> ()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Altitude (m)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Flow</w:t>
      </w:r>
      <w:r>
        <w:rPr>
          <w:sz w:val="16"/>
          <w:szCs w:val="16"/>
        </w:rPr>
        <w:t xml:space="preserve"> ()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Cycle Exhaled Vol.</w:t>
      </w:r>
      <w:r>
        <w:rPr>
          <w:sz w:val="16"/>
          <w:szCs w:val="16"/>
        </w:rPr>
        <w:t xml:space="preserve"> ()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Total Exhaled Vol.</w:t>
      </w:r>
      <w:r>
        <w:rPr>
          <w:sz w:val="16"/>
          <w:szCs w:val="16"/>
        </w:rPr>
        <w:t xml:space="preserve"> ()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O2 (%)</w:t>
      </w:r>
    </w:p>
    <w:p w:rsidR="00052A81" w:rsidRPr="00052A81" w:rsidRDefault="004C1AD5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F1769D">
        <w:rPr>
          <w:lang w:val="fr-FR"/>
        </w:rPr>
        <w:drawing>
          <wp:anchor distT="0" distB="0" distL="114300" distR="114300" simplePos="0" relativeHeight="251659264" behindDoc="0" locked="0" layoutInCell="1" allowOverlap="1" wp14:anchorId="7285645D">
            <wp:simplePos x="0" y="0"/>
            <wp:positionH relativeFrom="column">
              <wp:posOffset>1814517</wp:posOffset>
            </wp:positionH>
            <wp:positionV relativeFrom="paragraph">
              <wp:posOffset>-147055</wp:posOffset>
            </wp:positionV>
            <wp:extent cx="2668270" cy="1732915"/>
            <wp:effectExtent l="0" t="0" r="0" b="635"/>
            <wp:wrapSquare wrapText="bothSides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8270" cy="1732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52A81" w:rsidRPr="00052A81">
        <w:rPr>
          <w:sz w:val="16"/>
          <w:szCs w:val="16"/>
        </w:rPr>
        <w:t>CO2 (ppm)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VO2max</w:t>
      </w:r>
      <w:r>
        <w:rPr>
          <w:sz w:val="16"/>
          <w:szCs w:val="16"/>
        </w:rPr>
        <w:t xml:space="preserve"> (mL/min/kg)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VCO2</w:t>
      </w:r>
      <w:r>
        <w:rPr>
          <w:sz w:val="16"/>
          <w:szCs w:val="16"/>
        </w:rPr>
        <w:t xml:space="preserve"> </w:t>
      </w:r>
      <w:r>
        <w:rPr>
          <w:sz w:val="16"/>
          <w:szCs w:val="16"/>
        </w:rPr>
        <w:t>(mL/min/kg)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RQ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RR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Rho</w:t>
      </w:r>
    </w:p>
    <w:p w:rsidR="00052A81" w:rsidRPr="00052A81" w:rsidRDefault="00052A81" w:rsidP="00052A81">
      <w:pPr>
        <w:pStyle w:val="ListParagraph"/>
        <w:numPr>
          <w:ilvl w:val="0"/>
          <w:numId w:val="4"/>
        </w:numPr>
        <w:jc w:val="both"/>
        <w:rPr>
          <w:sz w:val="16"/>
          <w:szCs w:val="16"/>
        </w:rPr>
      </w:pPr>
      <w:r w:rsidRPr="00052A81">
        <w:rPr>
          <w:sz w:val="16"/>
          <w:szCs w:val="16"/>
        </w:rPr>
        <w:t>Expiratory Flow</w:t>
      </w:r>
    </w:p>
    <w:p w:rsidR="00CE6EFD" w:rsidRPr="00CE6EFD" w:rsidRDefault="00F1769D" w:rsidP="00CE6EFD">
      <w:pPr>
        <w:rPr>
          <w:lang w:val="fr-FR"/>
        </w:rPr>
      </w:pPr>
      <w:r w:rsidRPr="00F1769D">
        <w:rPr>
          <w:noProof/>
          <w:lang w:val="fr-FR"/>
        </w:rPr>
        <w:t xml:space="preserve"> </w:t>
      </w:r>
    </w:p>
    <w:p w:rsidR="00CE6EFD" w:rsidRDefault="00CE6EFD" w:rsidP="00CE6EFD">
      <w:pPr>
        <w:pStyle w:val="Heading1"/>
        <w:rPr>
          <w:lang w:val="fr-FR"/>
        </w:rPr>
      </w:pPr>
      <w:r>
        <w:rPr>
          <w:lang w:val="fr-FR"/>
        </w:rPr>
        <w:lastRenderedPageBreak/>
        <w:t xml:space="preserve">Traitement des données : </w:t>
      </w:r>
    </w:p>
    <w:p w:rsidR="00791671" w:rsidRDefault="004C1AD5" w:rsidP="00791671">
      <w:pPr>
        <w:rPr>
          <w:lang w:val="fr-FR"/>
        </w:rPr>
      </w:pPr>
      <w:r>
        <w:rPr>
          <w:lang w:val="fr-FR"/>
        </w:rPr>
        <w:t>Les données de puissance on était enregistré à la main nous avons oublié de démarrer la montre au début du test. Le graphe suivant permet de voir le protocole appliqué +- 30sec de décalage.</w:t>
      </w:r>
    </w:p>
    <w:p w:rsidR="00791671" w:rsidRDefault="00791671" w:rsidP="00791671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3F891455">
            <wp:extent cx="3411940" cy="2111188"/>
            <wp:effectExtent l="0" t="0" r="0" b="381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63859" cy="21433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4C1AD5" w:rsidRDefault="00DF2867" w:rsidP="00791671">
      <w:pPr>
        <w:rPr>
          <w:lang w:val="fr-FR"/>
        </w:rPr>
      </w:pPr>
      <w:r w:rsidRPr="00DF2867">
        <w:rPr>
          <w:lang w:val="fr-FR"/>
        </w:rPr>
        <w:t xml:space="preserve">Le débitmètre présente un comportement cohérent et reproductible lors du test. </w:t>
      </w:r>
      <w:r>
        <w:rPr>
          <w:lang w:val="fr-FR"/>
        </w:rPr>
        <w:t>Voir ci-dessous</w:t>
      </w:r>
      <w:r w:rsidR="00110BEB">
        <w:rPr>
          <w:lang w:val="fr-FR"/>
        </w:rPr>
        <w:t xml:space="preserve"> </w:t>
      </w:r>
      <w:r>
        <w:rPr>
          <w:lang w:val="fr-FR"/>
        </w:rPr>
        <w:t xml:space="preserve">les </w:t>
      </w:r>
      <w:r w:rsidR="004C1AD5">
        <w:rPr>
          <w:lang w:val="fr-FR"/>
        </w:rPr>
        <w:t>2 graphiques : le 1</w:t>
      </w:r>
      <w:r w:rsidR="004C1AD5" w:rsidRPr="004C1AD5">
        <w:rPr>
          <w:vertAlign w:val="superscript"/>
          <w:lang w:val="fr-FR"/>
        </w:rPr>
        <w:t>er</w:t>
      </w:r>
      <w:r w:rsidR="004C1AD5">
        <w:rPr>
          <w:lang w:val="fr-FR"/>
        </w:rPr>
        <w:t xml:space="preserve"> a gauche à 166W sous SV1 et le 2eme à gauche à </w:t>
      </w:r>
      <w:r w:rsidR="005F7F29">
        <w:rPr>
          <w:lang w:val="fr-FR"/>
        </w:rPr>
        <w:t xml:space="preserve">337W </w:t>
      </w:r>
      <w:r w:rsidR="004C1AD5">
        <w:rPr>
          <w:lang w:val="fr-FR"/>
        </w:rPr>
        <w:t>~SV2.</w:t>
      </w:r>
    </w:p>
    <w:p w:rsidR="004C1AD5" w:rsidRDefault="004C1AD5" w:rsidP="00791671">
      <w:pPr>
        <w:rPr>
          <w:lang w:val="fr-FR"/>
        </w:rPr>
      </w:pPr>
      <w:r>
        <w:rPr>
          <w:lang w:val="fr-FR"/>
        </w:rPr>
        <w:t>La courbe bleue correspond à la mesure de débit en utilisant l’équation de Bernoulli et en prenant en compte le facteur de correction calculé durant la calibration avec la pompe</w:t>
      </w:r>
      <w:r w:rsidR="00796BA1">
        <w:rPr>
          <w:lang w:val="fr-FR"/>
        </w:rPr>
        <w:t xml:space="preserve"> (</w:t>
      </w:r>
      <w:r w:rsidR="00796BA1" w:rsidRPr="00796BA1">
        <w:rPr>
          <w:lang w:val="fr-FR"/>
        </w:rPr>
        <w:t>Q=</w:t>
      </w:r>
      <w:proofErr w:type="spellStart"/>
      <w:r w:rsidR="00796BA1" w:rsidRPr="00796BA1">
        <w:rPr>
          <w:lang w:val="fr-FR"/>
        </w:rPr>
        <w:t>k</w:t>
      </w:r>
      <w:r w:rsidR="00796BA1" w:rsidRPr="00796BA1">
        <w:rPr>
          <w:rFonts w:ascii="Cambria Math" w:hAnsi="Cambria Math" w:cs="Cambria Math"/>
          <w:lang w:val="fr-FR"/>
        </w:rPr>
        <w:t>⋅</w:t>
      </w:r>
      <w:r w:rsidR="00796BA1" w:rsidRPr="00796BA1">
        <w:rPr>
          <w:lang w:val="fr-FR"/>
        </w:rPr>
        <w:t>sqrt</w:t>
      </w:r>
      <w:proofErr w:type="spellEnd"/>
      <w:r w:rsidR="00796BA1" w:rsidRPr="00796BA1">
        <w:rPr>
          <w:lang w:val="fr-FR"/>
        </w:rPr>
        <w:t>(</w:t>
      </w:r>
      <w:r w:rsidR="00796BA1" w:rsidRPr="00796BA1">
        <w:rPr>
          <w:rFonts w:ascii="Calibri" w:hAnsi="Calibri" w:cs="Calibri"/>
          <w:lang w:val="fr-FR"/>
        </w:rPr>
        <w:t>Δ</w:t>
      </w:r>
      <w:r w:rsidR="00796BA1" w:rsidRPr="00796BA1">
        <w:rPr>
          <w:lang w:val="fr-FR"/>
        </w:rPr>
        <w:t>P)</w:t>
      </w:r>
      <w:r w:rsidR="00796BA1">
        <w:rPr>
          <w:lang w:val="fr-FR"/>
        </w:rPr>
        <w:t>)</w:t>
      </w:r>
      <w:r>
        <w:rPr>
          <w:lang w:val="fr-FR"/>
        </w:rPr>
        <w:t>.</w:t>
      </w:r>
    </w:p>
    <w:p w:rsidR="002C3F4E" w:rsidRPr="00A96555" w:rsidRDefault="002C3F4E" w:rsidP="00A96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12"/>
          <w:szCs w:val="12"/>
        </w:rPr>
      </w:pPr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 xml:space="preserve">flow </w:t>
      </w:r>
      <w:r w:rsidRPr="002C3F4E">
        <w:rPr>
          <w:rFonts w:ascii="Consolas" w:eastAsia="Times New Roman" w:hAnsi="Consolas" w:cs="Times New Roman"/>
          <w:color w:val="000000"/>
          <w:sz w:val="12"/>
          <w:szCs w:val="12"/>
        </w:rPr>
        <w:t>=</w:t>
      </w:r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proofErr w:type="spellStart"/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>g_</w:t>
      </w:r>
      <w:proofErr w:type="gramStart"/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>settings.flowCalibration</w:t>
      </w:r>
      <w:proofErr w:type="spellEnd"/>
      <w:proofErr w:type="gramEnd"/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r w:rsidRPr="002C3F4E">
        <w:rPr>
          <w:rFonts w:ascii="Consolas" w:eastAsia="Times New Roman" w:hAnsi="Consolas" w:cs="Times New Roman"/>
          <w:color w:val="000000"/>
          <w:sz w:val="12"/>
          <w:szCs w:val="12"/>
        </w:rPr>
        <w:t>*</w:t>
      </w:r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r w:rsidRPr="002C3F4E">
        <w:rPr>
          <w:rFonts w:ascii="Consolas" w:eastAsia="Times New Roman" w:hAnsi="Consolas" w:cs="Times New Roman"/>
          <w:color w:val="8250DF"/>
          <w:sz w:val="12"/>
          <w:szCs w:val="12"/>
        </w:rPr>
        <w:t>sqrt</w:t>
      </w:r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>(</w:t>
      </w:r>
      <w:r w:rsidRPr="002C3F4E">
        <w:rPr>
          <w:rFonts w:ascii="Consolas" w:eastAsia="Times New Roman" w:hAnsi="Consolas" w:cs="Times New Roman"/>
          <w:color w:val="000000"/>
          <w:sz w:val="12"/>
          <w:szCs w:val="12"/>
        </w:rPr>
        <w:t>-</w:t>
      </w:r>
      <w:proofErr w:type="spellStart"/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>diffPressure</w:t>
      </w:r>
      <w:proofErr w:type="spellEnd"/>
      <w:r w:rsidRPr="002C3F4E">
        <w:rPr>
          <w:rFonts w:ascii="Consolas" w:eastAsia="Times New Roman" w:hAnsi="Consolas" w:cs="Times New Roman"/>
          <w:color w:val="1F2328"/>
          <w:sz w:val="12"/>
          <w:szCs w:val="12"/>
        </w:rPr>
        <w:t>);</w:t>
      </w:r>
    </w:p>
    <w:p w:rsidR="00796BA1" w:rsidRDefault="004C1AD5" w:rsidP="00796BA1">
      <w:pPr>
        <w:shd w:val="clear" w:color="auto" w:fill="FFFFFF"/>
        <w:spacing w:line="285" w:lineRule="atLeast"/>
        <w:rPr>
          <w:lang w:val="fr-FR"/>
        </w:rPr>
      </w:pPr>
      <w:r>
        <w:rPr>
          <w:lang w:val="fr-FR"/>
        </w:rPr>
        <w:t>La courbe orange correspond à l’</w:t>
      </w:r>
      <w:r w:rsidR="00796BA1">
        <w:rPr>
          <w:lang w:val="fr-FR"/>
        </w:rPr>
        <w:t>intégrale</w:t>
      </w:r>
      <w:r>
        <w:rPr>
          <w:lang w:val="fr-FR"/>
        </w:rPr>
        <w:t xml:space="preserve"> de la courbe bleu </w:t>
      </w:r>
    </w:p>
    <w:p w:rsidR="00796BA1" w:rsidRPr="00A96555" w:rsidRDefault="00796BA1" w:rsidP="00A96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6E7781"/>
          <w:sz w:val="12"/>
          <w:szCs w:val="12"/>
        </w:rPr>
      </w:pP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volume </w:t>
      </w:r>
      <w:r w:rsidRPr="00796BA1">
        <w:rPr>
          <w:rFonts w:ascii="Consolas" w:eastAsia="Times New Roman" w:hAnsi="Consolas" w:cs="Times New Roman"/>
          <w:color w:val="000000"/>
          <w:sz w:val="12"/>
          <w:szCs w:val="12"/>
        </w:rPr>
        <w:t>=</w:t>
      </w: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 (</w:t>
      </w:r>
      <w:r w:rsidRPr="00796BA1">
        <w:rPr>
          <w:rFonts w:ascii="Consolas" w:eastAsia="Times New Roman" w:hAnsi="Consolas" w:cs="Times New Roman"/>
          <w:color w:val="CF222E"/>
          <w:sz w:val="12"/>
          <w:szCs w:val="12"/>
        </w:rPr>
        <w:t>float</w:t>
      </w: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>)</w:t>
      </w:r>
      <w:proofErr w:type="spellStart"/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>deltaT</w:t>
      </w:r>
      <w:proofErr w:type="spellEnd"/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r w:rsidRPr="00796BA1">
        <w:rPr>
          <w:rFonts w:ascii="Consolas" w:eastAsia="Times New Roman" w:hAnsi="Consolas" w:cs="Times New Roman"/>
          <w:color w:val="000000"/>
          <w:sz w:val="12"/>
          <w:szCs w:val="12"/>
        </w:rPr>
        <w:t>*</w:t>
      </w: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 (flow </w:t>
      </w:r>
      <w:r w:rsidRPr="00796BA1">
        <w:rPr>
          <w:rFonts w:ascii="Consolas" w:eastAsia="Times New Roman" w:hAnsi="Consolas" w:cs="Times New Roman"/>
          <w:color w:val="000000"/>
          <w:sz w:val="12"/>
          <w:szCs w:val="12"/>
        </w:rPr>
        <w:t>+</w:t>
      </w: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proofErr w:type="spellStart"/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>previousFlow</w:t>
      </w:r>
      <w:proofErr w:type="spellEnd"/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) </w:t>
      </w:r>
      <w:r w:rsidRPr="00796BA1">
        <w:rPr>
          <w:rFonts w:ascii="Consolas" w:eastAsia="Times New Roman" w:hAnsi="Consolas" w:cs="Times New Roman"/>
          <w:color w:val="000000"/>
          <w:sz w:val="12"/>
          <w:szCs w:val="12"/>
        </w:rPr>
        <w:t>/</w:t>
      </w: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r w:rsidRPr="00796BA1">
        <w:rPr>
          <w:rFonts w:ascii="Consolas" w:eastAsia="Times New Roman" w:hAnsi="Consolas" w:cs="Times New Roman"/>
          <w:color w:val="098658"/>
          <w:sz w:val="12"/>
          <w:szCs w:val="12"/>
        </w:rPr>
        <w:t>120000000.0f</w:t>
      </w:r>
      <w:r w:rsidRPr="00796BA1">
        <w:rPr>
          <w:rFonts w:ascii="Consolas" w:eastAsia="Times New Roman" w:hAnsi="Consolas" w:cs="Times New Roman"/>
          <w:color w:val="1F2328"/>
          <w:sz w:val="12"/>
          <w:szCs w:val="12"/>
        </w:rPr>
        <w:t>;</w:t>
      </w:r>
      <w:r w:rsidRPr="00796BA1">
        <w:rPr>
          <w:rFonts w:ascii="Consolas" w:eastAsia="Times New Roman" w:hAnsi="Consolas" w:cs="Times New Roman"/>
          <w:color w:val="6E7781"/>
          <w:sz w:val="12"/>
          <w:szCs w:val="12"/>
        </w:rPr>
        <w:t xml:space="preserve"> // Integrate flow → volume (Trapezoidal rule)</w:t>
      </w:r>
    </w:p>
    <w:p w:rsidR="00796BA1" w:rsidRDefault="00796BA1" w:rsidP="00791671">
      <w:pPr>
        <w:rPr>
          <w:lang w:val="fr-FR"/>
        </w:rPr>
      </w:pPr>
      <w:r>
        <w:rPr>
          <w:lang w:val="fr-FR"/>
        </w:rPr>
        <w:t>La courbe grise correspond au volume total expirer.</w:t>
      </w:r>
    </w:p>
    <w:p w:rsidR="005F7F29" w:rsidRPr="00A96555" w:rsidRDefault="005F7F29" w:rsidP="00A96555">
      <w:pPr>
        <w:shd w:val="clear" w:color="auto" w:fill="FFFFFF"/>
        <w:spacing w:after="0" w:line="285" w:lineRule="atLeast"/>
        <w:rPr>
          <w:rFonts w:ascii="Consolas" w:eastAsia="Times New Roman" w:hAnsi="Consolas" w:cs="Times New Roman"/>
          <w:color w:val="202020"/>
          <w:sz w:val="12"/>
          <w:szCs w:val="12"/>
        </w:rPr>
      </w:pPr>
      <w:proofErr w:type="spellStart"/>
      <w:r w:rsidRPr="005F7F29">
        <w:rPr>
          <w:rFonts w:ascii="Consolas" w:eastAsia="Times New Roman" w:hAnsi="Consolas" w:cs="Times New Roman"/>
          <w:color w:val="1F2328"/>
          <w:sz w:val="12"/>
          <w:szCs w:val="12"/>
        </w:rPr>
        <w:t>totalExhaledVolume</w:t>
      </w:r>
      <w:proofErr w:type="spellEnd"/>
      <w:r w:rsidRPr="005F7F29">
        <w:rPr>
          <w:rFonts w:ascii="Consolas" w:eastAsia="Times New Roman" w:hAnsi="Consolas" w:cs="Times New Roman"/>
          <w:color w:val="1F2328"/>
          <w:sz w:val="12"/>
          <w:szCs w:val="12"/>
        </w:rPr>
        <w:t xml:space="preserve"> </w:t>
      </w:r>
      <w:r w:rsidRPr="005F7F29">
        <w:rPr>
          <w:rFonts w:ascii="Consolas" w:eastAsia="Times New Roman" w:hAnsi="Consolas" w:cs="Times New Roman"/>
          <w:color w:val="000000"/>
          <w:sz w:val="12"/>
          <w:szCs w:val="12"/>
        </w:rPr>
        <w:t>+=</w:t>
      </w:r>
      <w:r w:rsidRPr="005F7F29">
        <w:rPr>
          <w:rFonts w:ascii="Consolas" w:eastAsia="Times New Roman" w:hAnsi="Consolas" w:cs="Times New Roman"/>
          <w:color w:val="1F2328"/>
          <w:sz w:val="12"/>
          <w:szCs w:val="12"/>
        </w:rPr>
        <w:t xml:space="preserve"> volume;</w:t>
      </w:r>
    </w:p>
    <w:p w:rsidR="002F2909" w:rsidRDefault="002F2909" w:rsidP="00791671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067E1381">
            <wp:extent cx="2794258" cy="1542197"/>
            <wp:effectExtent l="0" t="0" r="6350" b="127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72313" cy="15852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drawing>
          <wp:inline distT="0" distB="0" distL="0" distR="0" wp14:anchorId="077829E1">
            <wp:extent cx="2823609" cy="1562669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4126" cy="160722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F7F29" w:rsidRDefault="005F7F29" w:rsidP="00791671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007A7D2">
            <wp:extent cx="2786675" cy="1521195"/>
            <wp:effectExtent l="0" t="0" r="0" b="317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328" cy="1557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>
          <w:noProof/>
          <w:lang w:val="fr-FR"/>
        </w:rPr>
        <w:drawing>
          <wp:inline distT="0" distB="0" distL="0" distR="0" wp14:anchorId="05C5005C">
            <wp:extent cx="2790967" cy="1525485"/>
            <wp:effectExtent l="0" t="0" r="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8206" cy="154583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796BA1" w:rsidRPr="00700168" w:rsidRDefault="00796BA1" w:rsidP="00791671">
      <w:pPr>
        <w:rPr>
          <w:u w:val="single"/>
          <w:lang w:val="fr-FR"/>
        </w:rPr>
      </w:pPr>
      <w:r w:rsidRPr="00700168">
        <w:rPr>
          <w:u w:val="single"/>
          <w:lang w:val="fr-FR"/>
        </w:rPr>
        <w:lastRenderedPageBreak/>
        <w:t xml:space="preserve">Résultat : </w:t>
      </w:r>
    </w:p>
    <w:p w:rsidR="00796BA1" w:rsidRPr="00700168" w:rsidRDefault="00796BA1" w:rsidP="00700168">
      <w:pPr>
        <w:rPr>
          <w:lang w:val="fr-FR"/>
        </w:rPr>
      </w:pPr>
      <w:r w:rsidRPr="00700168">
        <w:rPr>
          <w:lang w:val="fr-FR"/>
        </w:rPr>
        <w:t>@166W respire à une fréquence de 21 min</w:t>
      </w:r>
      <w:r w:rsidRPr="00700168">
        <w:rPr>
          <w:vertAlign w:val="superscript"/>
          <w:lang w:val="fr-FR"/>
        </w:rPr>
        <w:t xml:space="preserve">-1 </w:t>
      </w:r>
      <w:r w:rsidR="00AF3587" w:rsidRPr="00700168">
        <w:rPr>
          <w:lang w:val="fr-FR"/>
        </w:rPr>
        <w:t>pour un volume moyen de 4L par respiration.</w:t>
      </w:r>
    </w:p>
    <w:p w:rsidR="00796BA1" w:rsidRDefault="00796BA1" w:rsidP="00700168">
      <w:pPr>
        <w:rPr>
          <w:lang w:val="fr-FR"/>
        </w:rPr>
      </w:pPr>
      <w:r w:rsidRPr="00700168">
        <w:rPr>
          <w:lang w:val="fr-FR"/>
        </w:rPr>
        <w:t>@337W respire à une fréquence de 42 min</w:t>
      </w:r>
      <w:r w:rsidRPr="00700168">
        <w:rPr>
          <w:vertAlign w:val="superscript"/>
          <w:lang w:val="fr-FR"/>
        </w:rPr>
        <w:t>-1</w:t>
      </w:r>
      <w:r w:rsidR="00AF3587" w:rsidRPr="00700168">
        <w:rPr>
          <w:vertAlign w:val="superscript"/>
          <w:lang w:val="fr-FR"/>
        </w:rPr>
        <w:t xml:space="preserve"> </w:t>
      </w:r>
      <w:r w:rsidR="00AF3587" w:rsidRPr="00700168">
        <w:rPr>
          <w:lang w:val="fr-FR"/>
        </w:rPr>
        <w:t xml:space="preserve">pour un volume moyen de </w:t>
      </w:r>
      <w:r w:rsidR="00AF3587" w:rsidRPr="00700168">
        <w:rPr>
          <w:lang w:val="fr-FR"/>
        </w:rPr>
        <w:t>2.6</w:t>
      </w:r>
      <w:r w:rsidR="00AF3587" w:rsidRPr="00700168">
        <w:rPr>
          <w:lang w:val="fr-FR"/>
        </w:rPr>
        <w:t>L par respiration.</w:t>
      </w:r>
    </w:p>
    <w:p w:rsidR="0014380D" w:rsidRPr="00CE6EFD" w:rsidRDefault="0014380D" w:rsidP="0014380D">
      <w:pPr>
        <w:rPr>
          <w:u w:val="single"/>
          <w:lang w:val="fr-FR"/>
        </w:rPr>
      </w:pPr>
      <w:r w:rsidRPr="00CE6EFD">
        <w:rPr>
          <w:u w:val="single"/>
          <w:lang w:val="fr-FR"/>
        </w:rPr>
        <w:t>Point d’amélioration :</w:t>
      </w:r>
    </w:p>
    <w:p w:rsidR="0014380D" w:rsidRPr="0014380D" w:rsidRDefault="0014380D" w:rsidP="0014380D">
      <w:pPr>
        <w:rPr>
          <w:lang w:val="fr-FR"/>
        </w:rPr>
      </w:pPr>
      <w:r w:rsidRPr="0014380D">
        <w:rPr>
          <w:lang w:val="fr-FR"/>
        </w:rPr>
        <w:t xml:space="preserve">Physiologiquement </w:t>
      </w:r>
      <w:r w:rsidR="00DF2867">
        <w:rPr>
          <w:lang w:val="fr-FR"/>
        </w:rPr>
        <w:t>u</w:t>
      </w:r>
      <w:r w:rsidRPr="0014380D">
        <w:rPr>
          <w:lang w:val="fr-FR"/>
        </w:rPr>
        <w:t>n volume courant (VT) typique 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537"/>
        <w:gridCol w:w="2466"/>
        <w:gridCol w:w="2275"/>
        <w:gridCol w:w="2072"/>
      </w:tblGrid>
      <w:tr w:rsidR="00DF2867" w:rsidTr="00DF2867">
        <w:tc>
          <w:tcPr>
            <w:tcW w:w="2537" w:type="dxa"/>
          </w:tcPr>
          <w:p w:rsidR="00DF2867" w:rsidRDefault="00DF2867" w:rsidP="0014380D">
            <w:pPr>
              <w:rPr>
                <w:lang w:val="fr-FR"/>
              </w:rPr>
            </w:pPr>
            <w:r w:rsidRPr="0014380D">
              <w:rPr>
                <w:lang w:val="fr-FR"/>
              </w:rPr>
              <w:t>Situation</w:t>
            </w:r>
          </w:p>
        </w:tc>
        <w:tc>
          <w:tcPr>
            <w:tcW w:w="2466" w:type="dxa"/>
          </w:tcPr>
          <w:p w:rsidR="00DF2867" w:rsidRDefault="00DF2867" w:rsidP="00DF2867">
            <w:pPr>
              <w:jc w:val="center"/>
              <w:rPr>
                <w:lang w:val="fr-FR"/>
              </w:rPr>
            </w:pPr>
            <w:r w:rsidRPr="0014380D">
              <w:rPr>
                <w:lang w:val="fr-FR"/>
              </w:rPr>
              <w:t>VT typique</w:t>
            </w:r>
          </w:p>
        </w:tc>
        <w:tc>
          <w:tcPr>
            <w:tcW w:w="2275" w:type="dxa"/>
          </w:tcPr>
          <w:p w:rsidR="00DF2867" w:rsidRPr="0014380D" w:rsidRDefault="00DF2867" w:rsidP="00DF28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Valeur Hôpital</w:t>
            </w:r>
          </w:p>
        </w:tc>
        <w:tc>
          <w:tcPr>
            <w:tcW w:w="2072" w:type="dxa"/>
          </w:tcPr>
          <w:p w:rsidR="00DF2867" w:rsidRDefault="00DF2867" w:rsidP="00DF28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Valeur test</w:t>
            </w:r>
          </w:p>
        </w:tc>
      </w:tr>
      <w:tr w:rsidR="00DF2867" w:rsidTr="00DF2867">
        <w:tc>
          <w:tcPr>
            <w:tcW w:w="2537" w:type="dxa"/>
          </w:tcPr>
          <w:p w:rsidR="00DF2867" w:rsidRDefault="00DF2867" w:rsidP="0014380D">
            <w:pPr>
              <w:rPr>
                <w:lang w:val="fr-FR"/>
              </w:rPr>
            </w:pPr>
            <w:r w:rsidRPr="0014380D">
              <w:rPr>
                <w:lang w:val="fr-FR"/>
              </w:rPr>
              <w:t>Repos</w:t>
            </w:r>
          </w:p>
        </w:tc>
        <w:tc>
          <w:tcPr>
            <w:tcW w:w="2466" w:type="dxa"/>
          </w:tcPr>
          <w:p w:rsidR="00DF2867" w:rsidRDefault="00DF2867" w:rsidP="00DF2867">
            <w:pPr>
              <w:jc w:val="center"/>
              <w:rPr>
                <w:lang w:val="fr-FR"/>
              </w:rPr>
            </w:pPr>
            <w:r w:rsidRPr="0014380D">
              <w:rPr>
                <w:lang w:val="fr-FR"/>
              </w:rPr>
              <w:t>0.5 L</w:t>
            </w:r>
          </w:p>
        </w:tc>
        <w:tc>
          <w:tcPr>
            <w:tcW w:w="2275" w:type="dxa"/>
          </w:tcPr>
          <w:p w:rsidR="00DF2867" w:rsidRPr="0014380D" w:rsidRDefault="00DF2867" w:rsidP="00DF28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0.48L</w:t>
            </w:r>
          </w:p>
        </w:tc>
        <w:tc>
          <w:tcPr>
            <w:tcW w:w="2072" w:type="dxa"/>
          </w:tcPr>
          <w:p w:rsidR="00DF2867" w:rsidRDefault="00537320" w:rsidP="00DF28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-</w:t>
            </w:r>
          </w:p>
        </w:tc>
      </w:tr>
      <w:tr w:rsidR="00DF2867" w:rsidTr="00DF2867">
        <w:tc>
          <w:tcPr>
            <w:tcW w:w="2537" w:type="dxa"/>
          </w:tcPr>
          <w:p w:rsidR="00DF2867" w:rsidRDefault="00DF2867" w:rsidP="0014380D">
            <w:pPr>
              <w:rPr>
                <w:lang w:val="fr-FR"/>
              </w:rPr>
            </w:pPr>
            <w:r w:rsidRPr="0014380D">
              <w:rPr>
                <w:lang w:val="fr-FR"/>
              </w:rPr>
              <w:t>Effort modéré</w:t>
            </w:r>
          </w:p>
        </w:tc>
        <w:tc>
          <w:tcPr>
            <w:tcW w:w="2466" w:type="dxa"/>
          </w:tcPr>
          <w:p w:rsidR="00DF2867" w:rsidRDefault="00DF2867" w:rsidP="00DF2867">
            <w:pPr>
              <w:jc w:val="center"/>
              <w:rPr>
                <w:lang w:val="fr-FR"/>
              </w:rPr>
            </w:pPr>
            <w:r w:rsidRPr="0014380D">
              <w:rPr>
                <w:lang w:val="fr-FR"/>
              </w:rPr>
              <w:t>1.5–2.5 L</w:t>
            </w:r>
          </w:p>
        </w:tc>
        <w:tc>
          <w:tcPr>
            <w:tcW w:w="2275" w:type="dxa"/>
          </w:tcPr>
          <w:p w:rsidR="00DF2867" w:rsidRPr="0014380D" w:rsidRDefault="00DF2867" w:rsidP="00DF28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2.36L</w:t>
            </w:r>
          </w:p>
        </w:tc>
        <w:tc>
          <w:tcPr>
            <w:tcW w:w="2072" w:type="dxa"/>
          </w:tcPr>
          <w:p w:rsidR="00DF2867" w:rsidRDefault="00125413" w:rsidP="00DF28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3.8L (24min</w:t>
            </w:r>
            <w:r w:rsidRPr="00125413">
              <w:rPr>
                <w:vertAlign w:val="superscript"/>
                <w:lang w:val="fr-FR"/>
              </w:rPr>
              <w:t>-1</w:t>
            </w:r>
            <w:r>
              <w:rPr>
                <w:lang w:val="fr-FR"/>
              </w:rPr>
              <w:t>)</w:t>
            </w:r>
          </w:p>
        </w:tc>
      </w:tr>
      <w:tr w:rsidR="00DF2867" w:rsidTr="00DF2867">
        <w:tc>
          <w:tcPr>
            <w:tcW w:w="2537" w:type="dxa"/>
          </w:tcPr>
          <w:p w:rsidR="00DF2867" w:rsidRPr="0014380D" w:rsidRDefault="00DF2867" w:rsidP="0014380D">
            <w:pPr>
              <w:rPr>
                <w:lang w:val="fr-FR"/>
              </w:rPr>
            </w:pPr>
            <w:r w:rsidRPr="0014380D">
              <w:rPr>
                <w:lang w:val="fr-FR"/>
              </w:rPr>
              <w:t>Athlète entraîné maximal</w:t>
            </w:r>
          </w:p>
        </w:tc>
        <w:tc>
          <w:tcPr>
            <w:tcW w:w="2466" w:type="dxa"/>
          </w:tcPr>
          <w:p w:rsidR="00DF2867" w:rsidRPr="0014380D" w:rsidRDefault="00DF2867" w:rsidP="00DF2867">
            <w:pPr>
              <w:jc w:val="center"/>
              <w:rPr>
                <w:lang w:val="fr-FR"/>
              </w:rPr>
            </w:pPr>
            <w:r w:rsidRPr="0014380D">
              <w:rPr>
                <w:lang w:val="fr-FR"/>
              </w:rPr>
              <w:t>3–4 L max</w:t>
            </w:r>
          </w:p>
        </w:tc>
        <w:tc>
          <w:tcPr>
            <w:tcW w:w="2275" w:type="dxa"/>
          </w:tcPr>
          <w:p w:rsidR="00DF2867" w:rsidRPr="0014380D" w:rsidRDefault="00DF2867" w:rsidP="00DF28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2.91L</w:t>
            </w:r>
          </w:p>
        </w:tc>
        <w:tc>
          <w:tcPr>
            <w:tcW w:w="2072" w:type="dxa"/>
          </w:tcPr>
          <w:p w:rsidR="00DF2867" w:rsidRDefault="00125413" w:rsidP="00DF2867">
            <w:pPr>
              <w:jc w:val="center"/>
              <w:rPr>
                <w:lang w:val="fr-FR"/>
              </w:rPr>
            </w:pPr>
            <w:r>
              <w:rPr>
                <w:lang w:val="fr-FR"/>
              </w:rPr>
              <w:t>2.3L (44min</w:t>
            </w:r>
            <w:r w:rsidRPr="00125413">
              <w:rPr>
                <w:vertAlign w:val="superscript"/>
                <w:lang w:val="fr-FR"/>
              </w:rPr>
              <w:t>-1</w:t>
            </w:r>
            <w:r>
              <w:rPr>
                <w:lang w:val="fr-FR"/>
              </w:rPr>
              <w:t>)</w:t>
            </w:r>
          </w:p>
        </w:tc>
      </w:tr>
    </w:tbl>
    <w:p w:rsidR="00A96555" w:rsidRPr="00A96555" w:rsidRDefault="00A96555" w:rsidP="00700168">
      <w:pPr>
        <w:rPr>
          <w:lang w:val="fr-FR"/>
        </w:rPr>
      </w:pPr>
    </w:p>
    <w:p w:rsidR="00A10414" w:rsidRDefault="00A10414" w:rsidP="00791671">
      <w:pPr>
        <w:rPr>
          <w:lang w:val="fr-FR"/>
        </w:rPr>
      </w:pPr>
      <w:r>
        <w:rPr>
          <w:noProof/>
          <w:lang w:val="fr-FR"/>
        </w:rPr>
        <w:drawing>
          <wp:inline distT="0" distB="0" distL="0" distR="0" wp14:anchorId="7B7EA84D">
            <wp:extent cx="3418764" cy="2102704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78025" cy="21391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A96555" w:rsidRDefault="00A96555" w:rsidP="00ED59A9">
      <w:pPr>
        <w:jc w:val="both"/>
        <w:rPr>
          <w:lang w:val="fr-FR"/>
        </w:rPr>
      </w:pPr>
      <w:r>
        <w:rPr>
          <w:lang w:val="fr-FR"/>
        </w:rPr>
        <w:t xml:space="preserve">Le graphique ci-dessus permet de visualiser la volume total expiré au </w:t>
      </w:r>
      <w:r w:rsidR="00ED59A9">
        <w:rPr>
          <w:lang w:val="fr-FR"/>
        </w:rPr>
        <w:t>cours</w:t>
      </w:r>
      <w:r>
        <w:rPr>
          <w:lang w:val="fr-FR"/>
        </w:rPr>
        <w:t xml:space="preserve"> du test. Ce volume est exprimé en litre. </w:t>
      </w:r>
    </w:p>
    <w:p w:rsidR="00A96555" w:rsidRDefault="00A96555" w:rsidP="00ED59A9">
      <w:pPr>
        <w:jc w:val="both"/>
        <w:rPr>
          <w:lang w:val="fr-FR"/>
        </w:rPr>
      </w:pPr>
      <w:r>
        <w:rPr>
          <w:lang w:val="fr-FR"/>
        </w:rPr>
        <w:t>Une analyse rapide permet de voir une rupture de pente aux alentours de 400sec</w:t>
      </w:r>
      <w:r w:rsidR="00ED59A9">
        <w:rPr>
          <w:lang w:val="fr-FR"/>
        </w:rPr>
        <w:t>.</w:t>
      </w:r>
      <w:r>
        <w:rPr>
          <w:lang w:val="fr-FR"/>
        </w:rPr>
        <w:t xml:space="preserve"> </w:t>
      </w:r>
      <w:r w:rsidR="00ED59A9">
        <w:rPr>
          <w:lang w:val="fr-FR"/>
        </w:rPr>
        <w:t>C</w:t>
      </w:r>
      <w:r>
        <w:rPr>
          <w:lang w:val="fr-FR"/>
        </w:rPr>
        <w:t xml:space="preserve">ette rupture de pente reflète une accélération de débit ventilatoire. </w:t>
      </w:r>
      <w:r w:rsidR="00DF2867" w:rsidRPr="00DF2867">
        <w:rPr>
          <w:lang w:val="fr-FR"/>
        </w:rPr>
        <w:t>Cette transition pourrait correspondre au premier seuil ventilatoire</w:t>
      </w:r>
      <w:r>
        <w:rPr>
          <w:lang w:val="fr-FR"/>
        </w:rPr>
        <w:t xml:space="preserve"> (SV1) </w:t>
      </w:r>
      <w:r w:rsidR="00ED59A9">
        <w:rPr>
          <w:lang w:val="fr-FR"/>
        </w:rPr>
        <w:t>passage du domaine modéré dans le domaine élevé (fin de Z2 début de Z3)</w:t>
      </w:r>
      <w:r>
        <w:rPr>
          <w:lang w:val="fr-FR"/>
        </w:rPr>
        <w:t xml:space="preserve">. Ce seuil se situe à la fin du 2eme palier (184W) on peut donc imaginer un </w:t>
      </w:r>
      <w:r w:rsidRPr="006D1273">
        <w:rPr>
          <w:b/>
          <w:u w:val="single"/>
          <w:lang w:val="fr-FR"/>
        </w:rPr>
        <w:t>SV1 ~@190W</w:t>
      </w:r>
      <w:r w:rsidRPr="006D1273">
        <w:rPr>
          <w:rFonts w:cstheme="minorHAnsi"/>
          <w:b/>
          <w:u w:val="single"/>
          <w:lang w:val="fr-FR"/>
        </w:rPr>
        <w:t>±</w:t>
      </w:r>
      <w:r w:rsidRPr="006D1273">
        <w:rPr>
          <w:b/>
          <w:u w:val="single"/>
          <w:lang w:val="fr-FR"/>
        </w:rPr>
        <w:t>10W.</w:t>
      </w:r>
    </w:p>
    <w:p w:rsidR="002F2909" w:rsidRDefault="00A96555" w:rsidP="00ED59A9">
      <w:pPr>
        <w:jc w:val="both"/>
        <w:rPr>
          <w:lang w:val="fr-FR"/>
        </w:rPr>
      </w:pPr>
      <w:r>
        <w:rPr>
          <w:lang w:val="fr-FR"/>
        </w:rPr>
        <w:t>Le deuxième seuil ventilatoire est plus difficilement identifiable sur ce graphique pas de 2</w:t>
      </w:r>
      <w:r w:rsidR="00ED59A9">
        <w:rPr>
          <w:lang w:val="fr-FR"/>
        </w:rPr>
        <w:t>è</w:t>
      </w:r>
      <w:r>
        <w:rPr>
          <w:lang w:val="fr-FR"/>
        </w:rPr>
        <w:t>me rupture de pente qui pourrait permettre de repérer le passage du domaine élevé au domaine sévère.</w:t>
      </w:r>
    </w:p>
    <w:p w:rsidR="00A10414" w:rsidRDefault="00A10414" w:rsidP="00791671">
      <w:pPr>
        <w:rPr>
          <w:lang w:val="fr-FR"/>
        </w:rPr>
      </w:pPr>
      <w:r>
        <w:rPr>
          <w:noProof/>
          <w:lang w:val="fr-FR"/>
        </w:rPr>
        <w:lastRenderedPageBreak/>
        <w:drawing>
          <wp:inline distT="0" distB="0" distL="0" distR="0" wp14:anchorId="13035551">
            <wp:extent cx="3712191" cy="2277464"/>
            <wp:effectExtent l="0" t="0" r="3175" b="889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4839" cy="229749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D59A9" w:rsidRDefault="00ED59A9" w:rsidP="00791671">
      <w:pPr>
        <w:rPr>
          <w:lang w:val="fr-FR"/>
        </w:rPr>
      </w:pPr>
      <w:r>
        <w:rPr>
          <w:lang w:val="fr-FR"/>
        </w:rPr>
        <w:t>Le graphique ci-dessus permet une analyse de la concentration volumiques du CO</w:t>
      </w:r>
      <w:r w:rsidRPr="00ED59A9">
        <w:rPr>
          <w:vertAlign w:val="subscript"/>
          <w:lang w:val="fr-FR"/>
        </w:rPr>
        <w:t>2</w:t>
      </w:r>
      <w:r>
        <w:rPr>
          <w:lang w:val="fr-FR"/>
        </w:rPr>
        <w:t xml:space="preserve"> rejeté (courbe grise) et O</w:t>
      </w:r>
      <w:r w:rsidRPr="00ED59A9">
        <w:rPr>
          <w:vertAlign w:val="subscript"/>
          <w:lang w:val="fr-FR"/>
        </w:rPr>
        <w:t>2</w:t>
      </w:r>
      <w:r>
        <w:rPr>
          <w:lang w:val="fr-FR"/>
        </w:rPr>
        <w:t xml:space="preserve"> absorbé (courbe orange)</w:t>
      </w:r>
      <w:bookmarkStart w:id="0" w:name="_GoBack"/>
      <w:bookmarkEnd w:id="0"/>
      <w:r>
        <w:rPr>
          <w:lang w:val="fr-FR"/>
        </w:rPr>
        <w:t xml:space="preserve">. </w:t>
      </w:r>
    </w:p>
    <w:p w:rsidR="00ED59A9" w:rsidRDefault="00ED59A9" w:rsidP="00791671">
      <w:pPr>
        <w:rPr>
          <w:lang w:val="fr-FR"/>
        </w:rPr>
      </w:pPr>
      <w:r>
        <w:rPr>
          <w:lang w:val="fr-FR"/>
        </w:rPr>
        <w:t>Les valeurs d’O</w:t>
      </w:r>
      <w:r w:rsidRPr="00ED59A9">
        <w:rPr>
          <w:vertAlign w:val="subscript"/>
          <w:lang w:val="fr-FR"/>
        </w:rPr>
        <w:t>2</w:t>
      </w:r>
      <w:r>
        <w:rPr>
          <w:lang w:val="fr-FR"/>
        </w:rPr>
        <w:t xml:space="preserve"> semble étonnamment haute de plus un changement brutal des valeurs à lieu après ~50sec (mauvaise calibration, problème de capteur, fuite, ???) cela est </w:t>
      </w:r>
      <w:r w:rsidR="006D1273">
        <w:rPr>
          <w:lang w:val="fr-FR"/>
        </w:rPr>
        <w:t>étrange</w:t>
      </w:r>
      <w:r>
        <w:rPr>
          <w:lang w:val="fr-FR"/>
        </w:rPr>
        <w:t xml:space="preserve"> et </w:t>
      </w:r>
      <w:r w:rsidR="006D1273">
        <w:rPr>
          <w:lang w:val="fr-FR"/>
        </w:rPr>
        <w:t>les valeurs absolues</w:t>
      </w:r>
      <w:r>
        <w:rPr>
          <w:lang w:val="fr-FR"/>
        </w:rPr>
        <w:t xml:space="preserve"> de ce capteur ne peuvent pas </w:t>
      </w:r>
      <w:r w:rsidR="006D1273">
        <w:rPr>
          <w:lang w:val="fr-FR"/>
        </w:rPr>
        <w:t>être</w:t>
      </w:r>
      <w:r>
        <w:rPr>
          <w:lang w:val="fr-FR"/>
        </w:rPr>
        <w:t xml:space="preserve"> utilisé pour l’</w:t>
      </w:r>
      <w:r w:rsidR="006D1273">
        <w:rPr>
          <w:lang w:val="fr-FR"/>
        </w:rPr>
        <w:t>interprétation</w:t>
      </w:r>
      <w:r>
        <w:rPr>
          <w:lang w:val="fr-FR"/>
        </w:rPr>
        <w:t xml:space="preserve"> des données.</w:t>
      </w:r>
    </w:p>
    <w:p w:rsidR="00ED59A9" w:rsidRDefault="00ED59A9" w:rsidP="00791671">
      <w:pPr>
        <w:rPr>
          <w:lang w:val="fr-FR"/>
        </w:rPr>
      </w:pPr>
      <w:r>
        <w:rPr>
          <w:lang w:val="fr-FR"/>
        </w:rPr>
        <w:t xml:space="preserve">Pour le capteur de CO2 ce dernier montre un temps </w:t>
      </w:r>
      <w:r w:rsidR="006D1273">
        <w:rPr>
          <w:lang w:val="fr-FR"/>
        </w:rPr>
        <w:t xml:space="preserve">de réponse de l’ordre de 30sec puis sature à 4% comme décrit dans la « datasheet ». </w:t>
      </w:r>
    </w:p>
    <w:p w:rsidR="006D1273" w:rsidRDefault="006D1273" w:rsidP="00791671">
      <w:pPr>
        <w:rPr>
          <w:u w:val="single"/>
          <w:lang w:val="fr-FR"/>
        </w:rPr>
      </w:pPr>
      <w:r w:rsidRPr="006D1273">
        <w:rPr>
          <w:u w:val="single"/>
          <w:lang w:val="fr-FR"/>
        </w:rPr>
        <w:t xml:space="preserve">Résultat : </w:t>
      </w:r>
    </w:p>
    <w:p w:rsidR="006D1273" w:rsidRDefault="006D1273" w:rsidP="00791671">
      <w:pPr>
        <w:rPr>
          <w:lang w:val="fr-FR"/>
        </w:rPr>
      </w:pPr>
      <w:r>
        <w:rPr>
          <w:lang w:val="fr-FR"/>
        </w:rPr>
        <w:t>L’étude des échange gazeux permet de consolidé la détection du 1</w:t>
      </w:r>
      <w:r w:rsidRPr="006D1273">
        <w:rPr>
          <w:vertAlign w:val="superscript"/>
          <w:lang w:val="fr-FR"/>
        </w:rPr>
        <w:t>er</w:t>
      </w:r>
      <w:r>
        <w:rPr>
          <w:lang w:val="fr-FR"/>
        </w:rPr>
        <w:t xml:space="preserve"> seuil ventilatoire (meilleur échange gazeux) ~400sec. Comme déjà déterminé lors de l’étude du graphique précèdent.</w:t>
      </w:r>
    </w:p>
    <w:p w:rsidR="006D1273" w:rsidRDefault="006D1273" w:rsidP="00791671">
      <w:pPr>
        <w:rPr>
          <w:lang w:val="fr-FR"/>
        </w:rPr>
      </w:pPr>
      <w:r>
        <w:rPr>
          <w:lang w:val="fr-FR"/>
        </w:rPr>
        <w:t xml:space="preserve">En revanche l’étude des échanges gazeux permet de mettre en avant un 2eme point d’inflexion dans les échanges gazeux à environ 750secondes. Ce point d’inflexion </w:t>
      </w:r>
      <w:r w:rsidR="006922B1">
        <w:rPr>
          <w:lang w:val="fr-FR"/>
        </w:rPr>
        <w:t>pourrait permettre</w:t>
      </w:r>
      <w:r>
        <w:rPr>
          <w:lang w:val="fr-FR"/>
        </w:rPr>
        <w:t xml:space="preserve"> de repérer le passage du domaine élevé au domaine sévère aka le 2</w:t>
      </w:r>
      <w:r w:rsidR="006922B1">
        <w:rPr>
          <w:lang w:val="fr-FR"/>
        </w:rPr>
        <w:t>e</w:t>
      </w:r>
      <w:r>
        <w:rPr>
          <w:lang w:val="fr-FR"/>
        </w:rPr>
        <w:t xml:space="preserve">me seuil ventilatoire (SV2). </w:t>
      </w:r>
    </w:p>
    <w:p w:rsidR="006D1273" w:rsidRPr="006D1273" w:rsidRDefault="006D1273" w:rsidP="00791671">
      <w:pPr>
        <w:rPr>
          <w:b/>
          <w:u w:val="single"/>
          <w:lang w:val="fr-FR"/>
        </w:rPr>
      </w:pPr>
      <w:r w:rsidRPr="006D1273">
        <w:rPr>
          <w:b/>
          <w:u w:val="single"/>
          <w:lang w:val="fr-FR"/>
        </w:rPr>
        <w:t xml:space="preserve">SV2 </w:t>
      </w:r>
      <w:r w:rsidR="006922B1">
        <w:rPr>
          <w:b/>
          <w:u w:val="single"/>
          <w:lang w:val="fr-FR"/>
        </w:rPr>
        <w:t>pourrais</w:t>
      </w:r>
      <w:r w:rsidRPr="006D1273">
        <w:rPr>
          <w:b/>
          <w:u w:val="single"/>
          <w:lang w:val="fr-FR"/>
        </w:rPr>
        <w:t xml:space="preserve"> </w:t>
      </w:r>
      <w:r w:rsidR="006922B1">
        <w:rPr>
          <w:b/>
          <w:u w:val="single"/>
          <w:lang w:val="fr-FR"/>
        </w:rPr>
        <w:t xml:space="preserve">peut-être </w:t>
      </w:r>
      <w:r w:rsidRPr="006D1273">
        <w:rPr>
          <w:b/>
          <w:u w:val="single"/>
          <w:lang w:val="fr-FR"/>
        </w:rPr>
        <w:t xml:space="preserve">aux alentours de 290/300W. </w:t>
      </w:r>
    </w:p>
    <w:p w:rsidR="006D1273" w:rsidRDefault="006D1273" w:rsidP="00791671">
      <w:pPr>
        <w:rPr>
          <w:lang w:val="fr-FR"/>
        </w:rPr>
      </w:pPr>
      <w:r>
        <w:rPr>
          <w:lang w:val="fr-FR"/>
        </w:rPr>
        <w:t xml:space="preserve">Pour finir </w:t>
      </w:r>
      <w:r w:rsidR="008A5D12">
        <w:rPr>
          <w:lang w:val="fr-FR"/>
        </w:rPr>
        <w:t xml:space="preserve">La PMA correspond au dernier palier attend sois 375W. </w:t>
      </w:r>
    </w:p>
    <w:tbl>
      <w:tblPr>
        <w:tblStyle w:val="TableGrid"/>
        <w:tblW w:w="9586" w:type="dxa"/>
        <w:tblLook w:val="04A0" w:firstRow="1" w:lastRow="0" w:firstColumn="1" w:lastColumn="0" w:noHBand="0" w:noVBand="1"/>
      </w:tblPr>
      <w:tblGrid>
        <w:gridCol w:w="2492"/>
        <w:gridCol w:w="2355"/>
        <w:gridCol w:w="2356"/>
        <w:gridCol w:w="2383"/>
      </w:tblGrid>
      <w:tr w:rsidR="008A5D12" w:rsidTr="00D610FA">
        <w:tc>
          <w:tcPr>
            <w:tcW w:w="2492" w:type="dxa"/>
          </w:tcPr>
          <w:p w:rsidR="008A5D12" w:rsidRDefault="008A5D12" w:rsidP="00791671">
            <w:pPr>
              <w:rPr>
                <w:lang w:val="fr-FR"/>
              </w:rPr>
            </w:pPr>
          </w:p>
        </w:tc>
        <w:tc>
          <w:tcPr>
            <w:tcW w:w="2355" w:type="dxa"/>
          </w:tcPr>
          <w:p w:rsidR="008A5D12" w:rsidRDefault="008A5D12" w:rsidP="00791671">
            <w:pPr>
              <w:rPr>
                <w:lang w:val="fr-FR"/>
              </w:rPr>
            </w:pPr>
            <w:r>
              <w:rPr>
                <w:lang w:val="fr-FR"/>
              </w:rPr>
              <w:t>SV1</w:t>
            </w:r>
          </w:p>
        </w:tc>
        <w:tc>
          <w:tcPr>
            <w:tcW w:w="2356" w:type="dxa"/>
          </w:tcPr>
          <w:p w:rsidR="008A5D12" w:rsidRDefault="008A5D12" w:rsidP="00791671">
            <w:pPr>
              <w:rPr>
                <w:lang w:val="fr-FR"/>
              </w:rPr>
            </w:pPr>
            <w:r>
              <w:rPr>
                <w:lang w:val="fr-FR"/>
              </w:rPr>
              <w:t>SV2</w:t>
            </w:r>
          </w:p>
        </w:tc>
        <w:tc>
          <w:tcPr>
            <w:tcW w:w="2383" w:type="dxa"/>
          </w:tcPr>
          <w:p w:rsidR="008A5D12" w:rsidRDefault="008A5D12" w:rsidP="00791671">
            <w:pPr>
              <w:rPr>
                <w:lang w:val="fr-FR"/>
              </w:rPr>
            </w:pPr>
            <w:r>
              <w:rPr>
                <w:lang w:val="fr-FR"/>
              </w:rPr>
              <w:t>PMA</w:t>
            </w:r>
          </w:p>
        </w:tc>
      </w:tr>
      <w:tr w:rsidR="00D610FA" w:rsidTr="00D610FA">
        <w:tc>
          <w:tcPr>
            <w:tcW w:w="2492" w:type="dxa"/>
          </w:tcPr>
          <w:p w:rsidR="00D610FA" w:rsidRDefault="00D610FA" w:rsidP="00791671">
            <w:pPr>
              <w:rPr>
                <w:lang w:val="fr-FR"/>
              </w:rPr>
            </w:pPr>
            <w:r>
              <w:rPr>
                <w:lang w:val="fr-FR"/>
              </w:rPr>
              <w:t>VO</w:t>
            </w:r>
            <w:r w:rsidRPr="00D610FA">
              <w:rPr>
                <w:vertAlign w:val="subscript"/>
                <w:lang w:val="fr-FR"/>
              </w:rPr>
              <w:t>2</w:t>
            </w:r>
            <w:r>
              <w:rPr>
                <w:lang w:val="fr-FR"/>
              </w:rPr>
              <w:t xml:space="preserve"> (</w:t>
            </w:r>
            <w:proofErr w:type="spellStart"/>
            <w:r>
              <w:rPr>
                <w:lang w:val="fr-FR"/>
              </w:rPr>
              <w:t>mL</w:t>
            </w:r>
            <w:proofErr w:type="spellEnd"/>
            <w:r>
              <w:rPr>
                <w:lang w:val="fr-FR"/>
              </w:rPr>
              <w:t>/min/kg)</w:t>
            </w:r>
          </w:p>
        </w:tc>
        <w:tc>
          <w:tcPr>
            <w:tcW w:w="2355" w:type="dxa"/>
          </w:tcPr>
          <w:p w:rsidR="00D610FA" w:rsidRDefault="00D610FA" w:rsidP="00791671">
            <w:pPr>
              <w:rPr>
                <w:lang w:val="fr-FR"/>
              </w:rPr>
            </w:pPr>
          </w:p>
        </w:tc>
        <w:tc>
          <w:tcPr>
            <w:tcW w:w="2356" w:type="dxa"/>
          </w:tcPr>
          <w:p w:rsidR="00D610FA" w:rsidRDefault="00D610FA" w:rsidP="00791671">
            <w:pPr>
              <w:rPr>
                <w:lang w:val="fr-FR"/>
              </w:rPr>
            </w:pPr>
          </w:p>
        </w:tc>
        <w:tc>
          <w:tcPr>
            <w:tcW w:w="2383" w:type="dxa"/>
          </w:tcPr>
          <w:p w:rsidR="00D610FA" w:rsidRDefault="00D610FA" w:rsidP="00791671">
            <w:pPr>
              <w:rPr>
                <w:lang w:val="fr-FR"/>
              </w:rPr>
            </w:pPr>
          </w:p>
        </w:tc>
      </w:tr>
      <w:tr w:rsidR="00D610FA" w:rsidTr="00D610FA">
        <w:tc>
          <w:tcPr>
            <w:tcW w:w="2492" w:type="dxa"/>
          </w:tcPr>
          <w:p w:rsidR="00D610FA" w:rsidRPr="00D610FA" w:rsidRDefault="00D610FA" w:rsidP="00791671">
            <w:pPr>
              <w:rPr>
                <w:lang w:val="fr-FR"/>
              </w:rPr>
            </w:pPr>
            <w:r>
              <w:rPr>
                <w:lang w:val="fr-FR"/>
              </w:rPr>
              <w:t>VCO</w:t>
            </w:r>
            <w:r w:rsidRPr="00D610FA">
              <w:rPr>
                <w:vertAlign w:val="subscript"/>
                <w:lang w:val="fr-FR"/>
              </w:rPr>
              <w:t>2</w:t>
            </w:r>
            <w:r>
              <w:rPr>
                <w:vertAlign w:val="subscript"/>
                <w:lang w:val="fr-FR"/>
              </w:rPr>
              <w:t xml:space="preserve"> </w:t>
            </w:r>
            <w:r>
              <w:rPr>
                <w:lang w:val="fr-FR"/>
              </w:rPr>
              <w:t>(</w:t>
            </w:r>
            <w:proofErr w:type="spellStart"/>
            <w:r>
              <w:rPr>
                <w:lang w:val="fr-FR"/>
              </w:rPr>
              <w:t>mL</w:t>
            </w:r>
            <w:proofErr w:type="spellEnd"/>
            <w:r>
              <w:rPr>
                <w:lang w:val="fr-FR"/>
              </w:rPr>
              <w:t>/min/kg)</w:t>
            </w:r>
          </w:p>
        </w:tc>
        <w:tc>
          <w:tcPr>
            <w:tcW w:w="2355" w:type="dxa"/>
          </w:tcPr>
          <w:p w:rsidR="00D610FA" w:rsidRDefault="00D610FA" w:rsidP="00791671">
            <w:pPr>
              <w:rPr>
                <w:lang w:val="fr-FR"/>
              </w:rPr>
            </w:pPr>
          </w:p>
        </w:tc>
        <w:tc>
          <w:tcPr>
            <w:tcW w:w="2356" w:type="dxa"/>
          </w:tcPr>
          <w:p w:rsidR="00D610FA" w:rsidRDefault="00D610FA" w:rsidP="00791671">
            <w:pPr>
              <w:rPr>
                <w:lang w:val="fr-FR"/>
              </w:rPr>
            </w:pPr>
          </w:p>
        </w:tc>
        <w:tc>
          <w:tcPr>
            <w:tcW w:w="2383" w:type="dxa"/>
          </w:tcPr>
          <w:p w:rsidR="00D610FA" w:rsidRDefault="00D610FA" w:rsidP="00791671">
            <w:pPr>
              <w:rPr>
                <w:lang w:val="fr-FR"/>
              </w:rPr>
            </w:pPr>
          </w:p>
        </w:tc>
      </w:tr>
      <w:tr w:rsidR="008A5D12" w:rsidTr="00D610FA">
        <w:tc>
          <w:tcPr>
            <w:tcW w:w="2492" w:type="dxa"/>
          </w:tcPr>
          <w:p w:rsidR="008A5D12" w:rsidRDefault="008A5D12" w:rsidP="00791671">
            <w:pPr>
              <w:rPr>
                <w:lang w:val="fr-FR"/>
              </w:rPr>
            </w:pPr>
            <w:r>
              <w:rPr>
                <w:lang w:val="fr-FR"/>
              </w:rPr>
              <w:t>Puissance (W)</w:t>
            </w:r>
          </w:p>
        </w:tc>
        <w:tc>
          <w:tcPr>
            <w:tcW w:w="2355" w:type="dxa"/>
          </w:tcPr>
          <w:p w:rsidR="008A5D12" w:rsidRDefault="008A5D12" w:rsidP="00791671">
            <w:pPr>
              <w:rPr>
                <w:lang w:val="fr-FR"/>
              </w:rPr>
            </w:pPr>
            <w:r>
              <w:rPr>
                <w:lang w:val="fr-FR"/>
              </w:rPr>
              <w:t>190</w:t>
            </w:r>
            <w:r w:rsidR="00D610FA">
              <w:rPr>
                <w:lang w:val="fr-FR"/>
              </w:rPr>
              <w:t xml:space="preserve"> (50.7%)</w:t>
            </w:r>
          </w:p>
        </w:tc>
        <w:tc>
          <w:tcPr>
            <w:tcW w:w="2356" w:type="dxa"/>
          </w:tcPr>
          <w:p w:rsidR="008A5D12" w:rsidRDefault="00D610FA" w:rsidP="00791671">
            <w:pPr>
              <w:rPr>
                <w:lang w:val="fr-FR"/>
              </w:rPr>
            </w:pPr>
            <w:r>
              <w:rPr>
                <w:lang w:val="fr-FR"/>
              </w:rPr>
              <w:t>300 (80%)</w:t>
            </w:r>
          </w:p>
        </w:tc>
        <w:tc>
          <w:tcPr>
            <w:tcW w:w="2383" w:type="dxa"/>
          </w:tcPr>
          <w:p w:rsidR="008A5D12" w:rsidRDefault="008A5D12" w:rsidP="00791671">
            <w:pPr>
              <w:rPr>
                <w:lang w:val="fr-FR"/>
              </w:rPr>
            </w:pPr>
            <w:r>
              <w:rPr>
                <w:lang w:val="fr-FR"/>
              </w:rPr>
              <w:t>375</w:t>
            </w:r>
            <w:r w:rsidR="00D610FA">
              <w:rPr>
                <w:lang w:val="fr-FR"/>
              </w:rPr>
              <w:t xml:space="preserve"> (100%)</w:t>
            </w:r>
          </w:p>
        </w:tc>
      </w:tr>
      <w:tr w:rsidR="008A5D12" w:rsidTr="00D610FA">
        <w:tc>
          <w:tcPr>
            <w:tcW w:w="2492" w:type="dxa"/>
          </w:tcPr>
          <w:p w:rsidR="008A5D12" w:rsidRDefault="00D610FA" w:rsidP="00791671">
            <w:pPr>
              <w:rPr>
                <w:lang w:val="fr-FR"/>
              </w:rPr>
            </w:pPr>
            <w:r>
              <w:rPr>
                <w:lang w:val="fr-FR"/>
              </w:rPr>
              <w:t>Fréquence Cardiaque (bpm)</w:t>
            </w:r>
          </w:p>
        </w:tc>
        <w:tc>
          <w:tcPr>
            <w:tcW w:w="2355" w:type="dxa"/>
          </w:tcPr>
          <w:p w:rsidR="008A5D12" w:rsidRDefault="008A5D12" w:rsidP="00791671">
            <w:pPr>
              <w:rPr>
                <w:lang w:val="fr-FR"/>
              </w:rPr>
            </w:pPr>
          </w:p>
        </w:tc>
        <w:tc>
          <w:tcPr>
            <w:tcW w:w="2356" w:type="dxa"/>
          </w:tcPr>
          <w:p w:rsidR="008A5D12" w:rsidRDefault="008A5D12" w:rsidP="00791671">
            <w:pPr>
              <w:rPr>
                <w:lang w:val="fr-FR"/>
              </w:rPr>
            </w:pPr>
          </w:p>
        </w:tc>
        <w:tc>
          <w:tcPr>
            <w:tcW w:w="2383" w:type="dxa"/>
          </w:tcPr>
          <w:p w:rsidR="008A5D12" w:rsidRDefault="008A5D12" w:rsidP="00791671">
            <w:pPr>
              <w:rPr>
                <w:lang w:val="fr-FR"/>
              </w:rPr>
            </w:pPr>
          </w:p>
        </w:tc>
      </w:tr>
    </w:tbl>
    <w:p w:rsidR="008A5D12" w:rsidRPr="006D1273" w:rsidRDefault="008A5D12" w:rsidP="00791671">
      <w:pPr>
        <w:rPr>
          <w:lang w:val="fr-FR"/>
        </w:rPr>
      </w:pPr>
    </w:p>
    <w:sectPr w:rsidR="008A5D12" w:rsidRPr="006D127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370448B"/>
    <w:multiLevelType w:val="hybridMultilevel"/>
    <w:tmpl w:val="986018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CD3474E"/>
    <w:multiLevelType w:val="hybridMultilevel"/>
    <w:tmpl w:val="5A5E2E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E181864"/>
    <w:multiLevelType w:val="hybridMultilevel"/>
    <w:tmpl w:val="ED00B06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806043A"/>
    <w:multiLevelType w:val="hybridMultilevel"/>
    <w:tmpl w:val="CF6E48D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7B8320F"/>
    <w:multiLevelType w:val="hybridMultilevel"/>
    <w:tmpl w:val="336C0E5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6EFD"/>
    <w:rsid w:val="00036857"/>
    <w:rsid w:val="00052A81"/>
    <w:rsid w:val="00110BEB"/>
    <w:rsid w:val="00125413"/>
    <w:rsid w:val="0014380D"/>
    <w:rsid w:val="00162994"/>
    <w:rsid w:val="002C3F4E"/>
    <w:rsid w:val="002F2909"/>
    <w:rsid w:val="004C1AD5"/>
    <w:rsid w:val="00537320"/>
    <w:rsid w:val="005F7F29"/>
    <w:rsid w:val="006922B1"/>
    <w:rsid w:val="006D1273"/>
    <w:rsid w:val="00700168"/>
    <w:rsid w:val="00742666"/>
    <w:rsid w:val="00791671"/>
    <w:rsid w:val="00796BA1"/>
    <w:rsid w:val="008A5D12"/>
    <w:rsid w:val="00A10414"/>
    <w:rsid w:val="00A7038D"/>
    <w:rsid w:val="00A96555"/>
    <w:rsid w:val="00AF3587"/>
    <w:rsid w:val="00B113BA"/>
    <w:rsid w:val="00C5774C"/>
    <w:rsid w:val="00CE6EFD"/>
    <w:rsid w:val="00D610FA"/>
    <w:rsid w:val="00DF2867"/>
    <w:rsid w:val="00ED59A9"/>
    <w:rsid w:val="00F176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34521A"/>
  <w15:chartTrackingRefBased/>
  <w15:docId w15:val="{2B391BAA-0592-4AC0-B823-8A6DBF5E25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6EF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E6EF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CE6E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F1769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1769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eGrid">
    <w:name w:val="Table Grid"/>
    <w:basedOn w:val="TableNormal"/>
    <w:uiPriority w:val="39"/>
    <w:rsid w:val="008A5D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514853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7706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65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9775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32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28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1655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8598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655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037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718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59126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903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998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2961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10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36702EF-715C-4AFA-B75C-E4F4244F8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</TotalTime>
  <Pages>4</Pages>
  <Words>659</Words>
  <Characters>3757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LLORIA Pierre</dc:creator>
  <cp:keywords/>
  <dc:description/>
  <cp:lastModifiedBy>LLORIA Pierre</cp:lastModifiedBy>
  <cp:revision>13</cp:revision>
  <dcterms:created xsi:type="dcterms:W3CDTF">2026-05-11T12:55:00Z</dcterms:created>
  <dcterms:modified xsi:type="dcterms:W3CDTF">2026-05-11T16:14:00Z</dcterms:modified>
</cp:coreProperties>
</file>