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Project Deliverable 2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Iris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Attributes: 4 (5 including Class)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Classes: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Instances: 150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is a dataset describing the dimensions of Iris flowers. Measured are various values such as sepal and petal length. Note that class is in the 5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column but is not a measured attribute. We are trying to classify each Iris into one of three species.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u w:val="single"/>
          <w:rtl w:val="0"/>
        </w:rPr>
        <w:t xml:space="preserve">Class (Setosa, Versicolour, Virginica)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Sepal Length (cm)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Sepal Width (cm)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Petal Length (cm)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Petal Width (cm)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Attributes: 13 (14 including Class)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Classes: 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Instances: 178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is a dataset describing the chemical makeup of wine. Measured are various values such as malic acid and magnesium. Note that class is in the 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rtl w:val="0"/>
        </w:rPr>
        <w:t xml:space="preserve"> column but is not a measured attribute. We are trying to classify each wine into one of three types.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u w:val="single"/>
          <w:rtl w:val="0"/>
        </w:rPr>
        <w:t xml:space="preserve">Class (3 Alcohol Types)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Alcohol %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Malic Acid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Ash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Alkalinity of Ash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Magnesium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Total Phenols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Flavonoids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Non-flavonoid Phenols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Proanthocyanins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Color Intensity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Hue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13.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OD280/OD315 of Diluted Wines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Proline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Wholesale Customers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Attributes: 6 (8 including Classes)</w:t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Classes: 3</w:t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Instances: 440</w:t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This dataset contains information about wholesale retailers and the spending on several of their products. The spending is measured annually per attribute. </w:t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  <w:u w:val="single"/>
        </w:rPr>
      </w:pPr>
      <w:r w:rsidDel="00000000" w:rsidR="00000000" w:rsidRPr="00000000">
        <w:rPr>
          <w:sz w:val="23"/>
          <w:szCs w:val="23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Class (Channel)</w:t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  <w:u w:val="single"/>
        </w:rPr>
      </w:pPr>
      <w:r w:rsidDel="00000000" w:rsidR="00000000" w:rsidRPr="00000000">
        <w:rPr>
          <w:sz w:val="23"/>
          <w:szCs w:val="23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Class (Region)</w:t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3"/>
          <w:szCs w:val="23"/>
          <w:rtl w:val="0"/>
        </w:rPr>
        <w:t xml:space="preserve">Fresh</w:t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3"/>
          <w:szCs w:val="23"/>
          <w:rtl w:val="0"/>
        </w:rPr>
        <w:t xml:space="preserve">Milk</w:t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3"/>
          <w:szCs w:val="23"/>
          <w:rtl w:val="0"/>
        </w:rPr>
        <w:t xml:space="preserve">Grocery</w:t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3"/>
          <w:szCs w:val="23"/>
          <w:rtl w:val="0"/>
        </w:rPr>
        <w:t xml:space="preserve">Frozen</w:t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3"/>
          <w:szCs w:val="23"/>
          <w:rtl w:val="0"/>
        </w:rPr>
        <w:t xml:space="preserve">Detergents</w:t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3"/>
          <w:szCs w:val="23"/>
          <w:rtl w:val="0"/>
        </w:rPr>
        <w:t xml:space="preserve">Delicatessen</w:t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Lung Cancer</w:t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Attributes: 56 (57 including Class)</w:t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Classes: 3</w:t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Instances: 32</w:t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This is a dataset describing pathological lung cancers. Measured are various unspecified predictor values. Note that class is in the 1</w:t>
      </w:r>
      <w:r w:rsidDel="00000000" w:rsidR="00000000" w:rsidRPr="00000000">
        <w:rPr>
          <w:sz w:val="23"/>
          <w:szCs w:val="23"/>
          <w:vertAlign w:val="superscript"/>
          <w:rtl w:val="0"/>
        </w:rPr>
        <w:t xml:space="preserve">st</w:t>
      </w:r>
      <w:r w:rsidDel="00000000" w:rsidR="00000000" w:rsidRPr="00000000">
        <w:rPr>
          <w:sz w:val="23"/>
          <w:szCs w:val="23"/>
          <w:rtl w:val="0"/>
        </w:rPr>
        <w:t xml:space="preserve"> column but is not a measured attribute. We are trying to classify each lung cancer into one of three types.</w:t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  <w:u w:val="single"/>
        </w:rPr>
      </w:pPr>
      <w:r w:rsidDel="00000000" w:rsidR="00000000" w:rsidRPr="00000000">
        <w:rPr>
          <w:sz w:val="23"/>
          <w:szCs w:val="23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sz w:val="23"/>
          <w:szCs w:val="23"/>
          <w:u w:val="single"/>
          <w:rtl w:val="0"/>
        </w:rPr>
        <w:t xml:space="preserve">Class (3 Lung Cancer Types)</w:t>
      </w:r>
    </w:p>
    <w:p w:rsidR="00000000" w:rsidDel="00000000" w:rsidP="00000000" w:rsidRDefault="00000000" w:rsidRPr="00000000">
      <w:pPr>
        <w:pBdr/>
        <w:contextualSpacing w:val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2-57. Unspecified Predictors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