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2026-10-28</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t xml:space="preserve"> The repo moved to github.com/spectrumsi/account-store on 2026-10-14, together with rfp-automation and project-creation; consumers’ CI now checks it out from there.</w:t>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plus numpy since 2026-10-23)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 Today main is e6ba353: on 2026-10-23 niagara-llm's native .hdb decoder, parallel station decode, outages module and history exporter moved here (niagara-llm reaches them through shims), the export manifest records COV and names its exporter and invoker, numeric fan/compressor and PRES-abbreviated points classify as pressure, and digital-twin's new niagara-site replay ingests backups through the decoder.</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serves login on port 8773, no provisioning yet)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8,461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ssi-spec-tools → rfp-automation, project-creation: since 2026-10-15 Graph certificate auth, spec-section detection, submittal extraction, strikethrough detection and CUI scanning live in the shared spectrumsi/ssi-spec-tools library; rfp-automation's old module paths are aliases for it, and project-creation takes it and account-store as sibling path dependencies instead of depending on all of rfp-automation.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Post-award provisioning app; project-creation run serves a local login on loopback (needs PROJECT_CREATION_SESSION_SECRET); no provisioning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10-02/03 moved the Planner comment browser onto Playwright's Chrome for Testing so automation windows are no longer the operator's own Chrome — reverted on 10-05, because Chrome for Testing can't present the Mac's device certificate and Entra Conditional Access blocked the Planner sign-in, so the Planner browser is back on system Google Chrome — and kept self-healing Graph site-sync failures in the missing-docs sweep at warn level, after one DNS outage produced 165+ error-level lines. GRAPH-RECONCILE reached 171 recurrences by 10-05. 10-06 moved the delegated Planner sign-in to an authorization-code + PKCE flow in the operator's own browser, since the device-code flow fails the tenant's managed-device Conditional Access, and stopped a logged-out Planner browser from reopening the M365 login page on every dashboard refresh; GRAPH-RECONCILE reached 175 recurrences. On 10-07 that long-uncommitted work was committed and pushed: GovWin award tracking with a daily award check, GovWin discovery review with document screening, the cyber-pursuits growth surface, and an award-aware Bid Follow-up panel (award summary, prime roster and contacts, operator-added primes, and a one-time won_no_ssi default when GovWin confirms a winner outside our roster). It went in over open pre-commit review findings, which two follow-up commits the same morning closed (a protest no longer reads as awarded, a vanished reviewed GovWin record is flagged, tracked moves block automatic intake, and changed evidence bumps the review revision). The same day rewrote stored legacy Planner links on read, since 276 of 305 links in one card map and all 110 in the other still used the webui/plan form Microsoft now redirects to a failing page. GRAPH-RECONCILE reached 176 recurrences. 10-08 added operator notes per prime on the Primes page, including a row for a noted prime that has never sent correspondence, and stopped GovWin award associations reading as needing review when a recorded public search shows the job is a task order that was never posted publicly (one job, W9127826RA012, does have a public GovWin record and stays in review) — ~190 project pages had shown a muted GovWin button — while the search itself now runs a dashed and an undashed query so one spelling can't hide the other. SENTRY queued two more due-date misses and logged GRAPH-RECONCILE at 179 recurrences. 10-09 was mostly a project-page cleanup at the operator's request — a duplicate submission-gate card removed with its blocker count moved into the Project review heading, the pursuits card unmounted, Due Dates merged into Bid Info, the GovWin hero button shown only for a confirmed match, and the Cyber Scope References card replaced by the submittal matrix — plus Project review blocker/warning totals on the Health page and in the daily ops report, and a Sync Prices fix: the workbook reader now accepts the newer per-CLIN layout, and every reviewer POST handler drains its unread request body so a leftover body can't corrupt the next keep-alive request. GRAPH-RECONCILE reached 181 recurrences. 10-12 flipped the Planner comment sign-in back to device-code by default (the browser flow now fails because the app's redirect URI was removed), rewrote the IT request as a narrow ask to extend the 14-day sign-in-frequency cap under IT's new App Use and Control Policy, and made dashboard refresh cheap — client-side conditional GETs, a slim badge poll, and saves, renames, excludes and intake merges that patch the one cached row instead of forcing a cold portfolio rebuild. GRAPH-RECONCILE reached 186 recurrences. 10-13 extended that row-patching to the remaining reviewer writes (follow-ups, Planner links, correspondence edits, GovWin review decisions, drawing feedback, duplicate acknowledgements), and a failed scripted portal login now re-probes the session before recording needs_login. 10-14 was log-only (GRAPH-RECONCILE at 189 recurrences, deep scans clean) apart from CI checking account-store out of the SSi GitHub org, where rfp-automation itself now lives (github.com/spectrumsi/rfp-automation). Live state 10-15 is /healthz ok on every check, 286 projects, runtime current, two SENTRY log commits unpushed, and 8,458 tests collected at last count.</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588 Python tests (plus one opt-in real-models test), 76 JS tests and 19 Chromium browser tests. On 2026-10-07 a structured summary that ran out of tokens stopped being stored as an empty one (it had finished as done with "No summary yet"): the token budget doubles to 8,192, one retry runs with a larger budget, and a second failure now shows a visible "Summary generation failed" overview while keeping the detailed notes. On 2026-10-27 long meetings stopped losing all but the last part of their detailed notes (past the 48k-character chunk limit each continuation had replaced the running notes; about 35 meetings already processed are affected), and voiceprints are no longer enrolled under names shorter than four letters, after truncated OCR/ASR fragments were matched onto the wrong speakers.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 On 2026-10-12 the diurnal detectors (retuning, meter baseload, flatline, day-scale humidity), which the live runtime built but starved on its 20-minute store, moved onto a 7-day slow lane fed by a schema-v2 historian; it warms only from the appliance's own history, and /readiness reports each diurnal detector's readiness. That push took 13 pre-push review rounds and added a site_tz setting that must be set to America/Chicago at Ft Polk. On 2026-10-13 the spec's second half followed: live-only, role-bound semantic ports of the seven twin-only detectors, on local main and not yet pushed, with a second round of four more ports on an unmerged branch. Both rounds were merged and pushed by 2026-10-20. On 2026-10-23 a replay-safe historian (station time tiled from reconciled samples, so the slow lane holds through compressed replay and rewinds within a documented replay-speed and poll-gap bound) and a live, per-building Mold Risk Index (/moldrisk, /fleet/moldrisk, a dashboard Moisture view) landed and were pushed, built as the CASCADE side of digital-twin's niagara-site replay; the next gate is a live run against that replay of Ft Polk Complex A.</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the run and add-user commands landed 2026-10-14 (loopback port 8773, local login), closing the foundation slice. On 2026-10-15 it was handed to mbozeman-ssi, moved onto the shared ssi-spec-tools library, and decided the Group owner will be whoever clicks Create Project (matched by account email, no fallback; the lookup at approval is still to be built). Next is finishing Graph/SharePoint access and the spec analysis slice (with its own PDF/DOCX reader), then template matching, SharePoint/Planner provisioning and an admin Users page.</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 That third model now exists as niagara-site (2026-10-23 to 10-26, 53 commits on local main, not yet pushed): it replays every station in a backup at once from native histories under an operator transport, takes ledgered fault injections, and has a preflight command (coverage and thresholds offline; detector bindings only with a CASCADE client) and a score command that grades CASCADE findings against the injection labels. Next: push it and add it to the CHANGELOG.</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2026-10-09/10 added Claude-assisted features (PRs #6–#10, the local checkout is now level with origin):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 A daily 05:30 portfolio snapshot agent (PR #11, 2026-10-12) now gives the trends and anomaly detector a regular series. PRs #13–#31 (2026-10-12/13) added nightly pre-generation of AI narratives and triage, a measured AI track record fed back into the prompts, change-order exposure flags, a plain-English ask box, admin feature switches, a phase column and probably-closed-PO flags on commitments, a Balance net of committed cost, and a company-wide suggestion tracker; On 2026-10-14 voided Sage Job Cost (status 2) was excluded from every cost read after a void-and-repost had been counted twice, with a void report script and a one-time correction of earlier snapshots; now 1,121 Python tests.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