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2026-08-24</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5,002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Current state as of 2026-08-24: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55.8-hour-old process still running 6a747c5.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