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2026-09-26</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the unmerged polk-mold-risk branch (a DEWPOINT role, a DEHUM rule and CURRENT classification).</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still reads 126 recurrences as of 09-25,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Next is merging and pushing the mold-risk work — a design addendum for Phases 6–8 sits in unpushed local commits and branch polk-mold-risk implements the Phase 6 humidity detector set — and committing or discarding the large uncommitted working tree on the primary checkout's codex/project-improvements-20260905 branch.</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