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2026-09-29</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branch fix/return-air-camelcase, one commit past the pushed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7,909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GRAPH-RECONCILE reached 141 recurrences.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Next is reviewing and merging the Phase 7 Mold Risk Index branch (polk-mold-risk-index) — Phase 8's virtual-RH surrogate stopped at its own go/no-go and was not built.</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