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bookmarkStart w:id="1" w:name="_Toc68089584" w:displacedByCustomXml="next"/>
    <w:sdt>
      <w:sdtPr>
        <w:rPr>
          <w:rFonts w:ascii="Times New Roman" w:eastAsia="Calibri" w:hAnsi="Times New Roman" w:cs="Times New Roman"/>
          <w:sz w:val="28"/>
        </w:rPr>
        <w:id w:val="-270633332"/>
        <w:docPartObj>
          <w:docPartGallery w:val="Table of Contents"/>
          <w:docPartUnique/>
        </w:docPartObj>
      </w:sdtPr>
      <w:sdtEndPr>
        <w:rPr>
          <w:b/>
          <w:bCs/>
          <w:szCs w:val="28"/>
        </w:rPr>
      </w:sdtEndPr>
      <w:sdtContent>
        <w:p w14:paraId="10DD5B5A" w14:textId="77777777" w:rsidR="00536A5C" w:rsidRPr="00536A5C" w:rsidRDefault="00536A5C" w:rsidP="007D6E61">
          <w:pPr>
            <w:keepNext/>
            <w:keepLines/>
            <w:spacing w:after="0" w:line="360" w:lineRule="auto"/>
            <w:jc w:val="center"/>
            <w:rPr>
              <w:rFonts w:ascii="Times New Roman" w:eastAsia="Times New Roman" w:hAnsi="Times New Roman" w:cs="Times New Roman"/>
              <w:sz w:val="28"/>
              <w:szCs w:val="32"/>
              <w:lang w:eastAsia="ru-RU"/>
            </w:rPr>
          </w:pPr>
          <w:r w:rsidRPr="00536A5C">
            <w:rPr>
              <w:rFonts w:ascii="Times New Roman" w:eastAsia="Times New Roman" w:hAnsi="Times New Roman" w:cs="Times New Roman"/>
              <w:sz w:val="28"/>
              <w:szCs w:val="32"/>
              <w:lang w:eastAsia="ru-RU"/>
            </w:rPr>
            <w:t>СОДЕРЖАНИЕ</w:t>
          </w:r>
        </w:p>
        <w:p w14:paraId="17063CB4" w14:textId="78C9805A" w:rsidR="00536A5C" w:rsidRPr="00536A5C" w:rsidRDefault="00536A5C" w:rsidP="007D6E61">
          <w:pPr>
            <w:tabs>
              <w:tab w:val="right" w:leader="dot" w:pos="9345"/>
            </w:tabs>
            <w:spacing w:after="0" w:line="360" w:lineRule="auto"/>
            <w:jc w:val="both"/>
            <w:rPr>
              <w:rFonts w:ascii="Calibri" w:eastAsia="Times New Roman" w:hAnsi="Calibri" w:cs="Times New Roman"/>
              <w:noProof/>
              <w:lang w:eastAsia="ru-RU"/>
            </w:rPr>
          </w:pPr>
          <w:r w:rsidRPr="00536A5C">
            <w:rPr>
              <w:rFonts w:ascii="Times New Roman" w:eastAsia="Calibri" w:hAnsi="Times New Roman" w:cs="Times New Roman"/>
              <w:noProof/>
              <w:color w:val="FF0000"/>
              <w:sz w:val="28"/>
              <w:szCs w:val="28"/>
            </w:rPr>
            <w:fldChar w:fldCharType="begin"/>
          </w:r>
          <w:r w:rsidRPr="00536A5C">
            <w:rPr>
              <w:rFonts w:ascii="Times New Roman" w:eastAsia="Calibri" w:hAnsi="Times New Roman" w:cs="Times New Roman"/>
              <w:noProof/>
              <w:color w:val="FF0000"/>
              <w:sz w:val="28"/>
              <w:szCs w:val="28"/>
            </w:rPr>
            <w:instrText xml:space="preserve"> TOC \o "1-3" \h \z \u </w:instrText>
          </w:r>
          <w:r w:rsidRPr="00536A5C">
            <w:rPr>
              <w:rFonts w:ascii="Times New Roman" w:eastAsia="Calibri" w:hAnsi="Times New Roman" w:cs="Times New Roman"/>
              <w:noProof/>
              <w:color w:val="FF0000"/>
              <w:sz w:val="28"/>
              <w:szCs w:val="28"/>
            </w:rPr>
            <w:fldChar w:fldCharType="separate"/>
          </w:r>
          <w:hyperlink w:anchor="_Toc103242485" w:history="1">
            <w:r w:rsidR="003D56AA" w:rsidRPr="00536A5C">
              <w:rPr>
                <w:rFonts w:ascii="Times New Roman" w:eastAsia="Calibri" w:hAnsi="Times New Roman" w:cs="Times New Roman"/>
                <w:noProof/>
                <w:sz w:val="28"/>
              </w:rPr>
              <w:t>ПЕРЕЧЕНЬ СОКРАЩЕНИЙ И ОБОЗНАЧЕНИЙ</w:t>
            </w:r>
            <w:r w:rsidR="003D56AA" w:rsidRPr="00536A5C">
              <w:rPr>
                <w:rFonts w:ascii="Times New Roman" w:eastAsia="Calibri" w:hAnsi="Times New Roman" w:cs="Times New Roman"/>
                <w:noProof/>
                <w:webHidden/>
                <w:sz w:val="28"/>
              </w:rPr>
              <w:tab/>
            </w:r>
            <w:r w:rsidRPr="00536A5C">
              <w:rPr>
                <w:rFonts w:ascii="Times New Roman" w:eastAsia="Calibri" w:hAnsi="Times New Roman" w:cs="Times New Roman"/>
                <w:noProof/>
                <w:webHidden/>
                <w:sz w:val="28"/>
              </w:rPr>
              <w:fldChar w:fldCharType="begin"/>
            </w:r>
            <w:r w:rsidRPr="00536A5C">
              <w:rPr>
                <w:rFonts w:ascii="Times New Roman" w:eastAsia="Calibri" w:hAnsi="Times New Roman" w:cs="Times New Roman"/>
                <w:noProof/>
                <w:webHidden/>
                <w:sz w:val="28"/>
              </w:rPr>
              <w:instrText xml:space="preserve"> PAGEREF _Toc103242485 \h </w:instrText>
            </w:r>
            <w:r w:rsidRPr="00536A5C">
              <w:rPr>
                <w:rFonts w:ascii="Times New Roman" w:eastAsia="Calibri" w:hAnsi="Times New Roman" w:cs="Times New Roman"/>
                <w:noProof/>
                <w:webHidden/>
                <w:sz w:val="28"/>
              </w:rPr>
            </w:r>
            <w:r w:rsidRPr="00536A5C">
              <w:rPr>
                <w:rFonts w:ascii="Times New Roman" w:eastAsia="Calibri" w:hAnsi="Times New Roman" w:cs="Times New Roman"/>
                <w:noProof/>
                <w:webHidden/>
                <w:sz w:val="28"/>
              </w:rPr>
              <w:fldChar w:fldCharType="separate"/>
            </w:r>
            <w:r w:rsidR="00A3767F">
              <w:rPr>
                <w:rFonts w:ascii="Times New Roman" w:eastAsia="Calibri" w:hAnsi="Times New Roman" w:cs="Times New Roman"/>
                <w:noProof/>
                <w:webHidden/>
                <w:sz w:val="28"/>
              </w:rPr>
              <w:t>28</w:t>
            </w:r>
            <w:r w:rsidRPr="00536A5C">
              <w:rPr>
                <w:rFonts w:ascii="Times New Roman" w:eastAsia="Calibri" w:hAnsi="Times New Roman" w:cs="Times New Roman"/>
                <w:noProof/>
                <w:webHidden/>
                <w:sz w:val="28"/>
              </w:rPr>
              <w:fldChar w:fldCharType="end"/>
            </w:r>
          </w:hyperlink>
        </w:p>
        <w:p w14:paraId="655370EC" w14:textId="7D41E5FC"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86" w:history="1">
            <w:r w:rsidR="003D56AA" w:rsidRPr="00536A5C">
              <w:rPr>
                <w:rFonts w:ascii="Times New Roman" w:eastAsia="Calibri" w:hAnsi="Times New Roman" w:cs="Times New Roman"/>
                <w:noProof/>
                <w:sz w:val="28"/>
              </w:rPr>
              <w:t>ВВЕДЕНИЕ</w:t>
            </w:r>
            <w:r w:rsidR="003D56AA" w:rsidRPr="00536A5C">
              <w:rPr>
                <w:rFonts w:ascii="Times New Roman" w:eastAsia="Calibri" w:hAnsi="Times New Roman" w:cs="Times New Roman"/>
                <w:noProof/>
                <w:webHidden/>
                <w:sz w:val="28"/>
              </w:rPr>
              <w:tab/>
            </w:r>
            <w:r w:rsidR="00536A5C" w:rsidRPr="00536A5C">
              <w:rPr>
                <w:rFonts w:ascii="Times New Roman" w:eastAsia="Calibri" w:hAnsi="Times New Roman" w:cs="Times New Roman"/>
                <w:noProof/>
                <w:webHidden/>
                <w:sz w:val="28"/>
              </w:rPr>
              <w:fldChar w:fldCharType="begin"/>
            </w:r>
            <w:r w:rsidR="00536A5C" w:rsidRPr="00536A5C">
              <w:rPr>
                <w:rFonts w:ascii="Times New Roman" w:eastAsia="Calibri" w:hAnsi="Times New Roman" w:cs="Times New Roman"/>
                <w:noProof/>
                <w:webHidden/>
                <w:sz w:val="28"/>
              </w:rPr>
              <w:instrText xml:space="preserve"> PAGEREF _Toc103242486 \h </w:instrText>
            </w:r>
            <w:r w:rsidR="00536A5C" w:rsidRPr="00536A5C">
              <w:rPr>
                <w:rFonts w:ascii="Times New Roman" w:eastAsia="Calibri" w:hAnsi="Times New Roman" w:cs="Times New Roman"/>
                <w:noProof/>
                <w:webHidden/>
                <w:sz w:val="28"/>
              </w:rPr>
            </w:r>
            <w:r w:rsidR="00536A5C" w:rsidRPr="00536A5C">
              <w:rPr>
                <w:rFonts w:ascii="Times New Roman" w:eastAsia="Calibri" w:hAnsi="Times New Roman" w:cs="Times New Roman"/>
                <w:noProof/>
                <w:webHidden/>
                <w:sz w:val="28"/>
              </w:rPr>
              <w:fldChar w:fldCharType="separate"/>
            </w:r>
            <w:r w:rsidR="00A3767F">
              <w:rPr>
                <w:rFonts w:ascii="Times New Roman" w:eastAsia="Calibri" w:hAnsi="Times New Roman" w:cs="Times New Roman"/>
                <w:noProof/>
                <w:webHidden/>
                <w:sz w:val="28"/>
              </w:rPr>
              <w:t>29</w:t>
            </w:r>
            <w:r w:rsidR="00536A5C" w:rsidRPr="00536A5C">
              <w:rPr>
                <w:rFonts w:ascii="Times New Roman" w:eastAsia="Calibri" w:hAnsi="Times New Roman" w:cs="Times New Roman"/>
                <w:noProof/>
                <w:webHidden/>
                <w:sz w:val="28"/>
              </w:rPr>
              <w:fldChar w:fldCharType="end"/>
            </w:r>
          </w:hyperlink>
        </w:p>
        <w:p w14:paraId="4D1FFC07"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87" w:history="1">
            <w:r w:rsidR="00536A5C" w:rsidRPr="00536A5C">
              <w:rPr>
                <w:rFonts w:ascii="Times New Roman" w:eastAsia="Calibri" w:hAnsi="Times New Roman" w:cs="Times New Roman"/>
                <w:noProof/>
                <w:sz w:val="28"/>
              </w:rPr>
              <w:t>1 Исследование аудита информационной безопасности и методов его проведения</w:t>
            </w:r>
            <w:r w:rsidR="00536A5C" w:rsidRPr="00536A5C">
              <w:rPr>
                <w:rFonts w:ascii="Times New Roman" w:eastAsia="Calibri" w:hAnsi="Times New Roman" w:cs="Times New Roman"/>
                <w:noProof/>
                <w:webHidden/>
                <w:sz w:val="28"/>
              </w:rPr>
              <w:tab/>
              <w:t>8</w:t>
            </w:r>
          </w:hyperlink>
        </w:p>
        <w:p w14:paraId="5F1480C4"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88" w:history="1">
            <w:r w:rsidR="00536A5C" w:rsidRPr="00536A5C">
              <w:rPr>
                <w:rFonts w:ascii="Times New Roman" w:eastAsia="Calibri" w:hAnsi="Times New Roman" w:cs="Times New Roman"/>
                <w:noProof/>
                <w:sz w:val="28"/>
              </w:rPr>
              <w:t>1.1 Анализ видов и методов проведения аудита информационной безопасности предприятия</w:t>
            </w:r>
            <w:r w:rsidR="00536A5C" w:rsidRPr="00536A5C">
              <w:rPr>
                <w:rFonts w:ascii="Times New Roman" w:eastAsia="Calibri" w:hAnsi="Times New Roman" w:cs="Times New Roman"/>
                <w:noProof/>
                <w:webHidden/>
                <w:sz w:val="28"/>
              </w:rPr>
              <w:tab/>
              <w:t>8</w:t>
            </w:r>
          </w:hyperlink>
        </w:p>
        <w:p w14:paraId="309CD272"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89" w:history="1">
            <w:r w:rsidR="00536A5C" w:rsidRPr="00536A5C">
              <w:rPr>
                <w:rFonts w:ascii="Times New Roman" w:eastAsia="Calibri" w:hAnsi="Times New Roman" w:cs="Times New Roman"/>
                <w:noProof/>
                <w:sz w:val="28"/>
              </w:rPr>
              <w:t>1.2 Анализ программного обеспечения, используемого при проведении аудита информационной безопасности в целях автоматизации процесса проведения аудита</w:t>
            </w:r>
            <w:r w:rsidR="00536A5C" w:rsidRPr="00536A5C">
              <w:rPr>
                <w:rFonts w:ascii="Times New Roman" w:eastAsia="Calibri" w:hAnsi="Times New Roman" w:cs="Times New Roman"/>
                <w:noProof/>
                <w:webHidden/>
                <w:sz w:val="28"/>
              </w:rPr>
              <w:tab/>
              <w:t>12</w:t>
            </w:r>
          </w:hyperlink>
        </w:p>
        <w:p w14:paraId="0B4220D4"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93" w:history="1">
            <w:r w:rsidR="00536A5C" w:rsidRPr="00536A5C">
              <w:rPr>
                <w:rFonts w:ascii="Times New Roman" w:eastAsia="Calibri" w:hAnsi="Times New Roman" w:cs="Times New Roman"/>
                <w:noProof/>
                <w:sz w:val="28"/>
              </w:rPr>
              <w:t>2 Исследование информационной системы организации, модели угроз и нарушителя, разработка требований к информационной безопасности</w:t>
            </w:r>
            <w:r w:rsidR="00536A5C" w:rsidRPr="00536A5C">
              <w:rPr>
                <w:rFonts w:ascii="Times New Roman" w:eastAsia="Calibri" w:hAnsi="Times New Roman" w:cs="Times New Roman"/>
                <w:noProof/>
                <w:webHidden/>
                <w:sz w:val="28"/>
              </w:rPr>
              <w:tab/>
              <w:t>15</w:t>
            </w:r>
          </w:hyperlink>
        </w:p>
        <w:p w14:paraId="02F22E73"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94" w:history="1">
            <w:r w:rsidR="00536A5C" w:rsidRPr="00536A5C">
              <w:rPr>
                <w:rFonts w:ascii="Times New Roman" w:eastAsia="Calibri" w:hAnsi="Times New Roman" w:cs="Times New Roman"/>
                <w:noProof/>
                <w:sz w:val="28"/>
              </w:rPr>
              <w:t>2.1 Исследование структуры рассматриваемого предприятия, оценка угроз и разработка требований к информационной безопасности</w:t>
            </w:r>
            <w:r w:rsidR="00536A5C" w:rsidRPr="00536A5C">
              <w:rPr>
                <w:rFonts w:ascii="Times New Roman" w:eastAsia="Calibri" w:hAnsi="Times New Roman" w:cs="Times New Roman"/>
                <w:noProof/>
                <w:webHidden/>
                <w:sz w:val="28"/>
              </w:rPr>
              <w:tab/>
              <w:t>15</w:t>
            </w:r>
          </w:hyperlink>
        </w:p>
        <w:p w14:paraId="1FECA58E"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95" w:history="1">
            <w:r w:rsidR="00536A5C" w:rsidRPr="00536A5C">
              <w:rPr>
                <w:rFonts w:ascii="Times New Roman" w:eastAsia="Calibri" w:hAnsi="Times New Roman" w:cs="Times New Roman"/>
                <w:noProof/>
                <w:sz w:val="28"/>
              </w:rPr>
              <w:t>2.2 Оценка угроз безопасности, модель нарушителя, модель угроз</w:t>
            </w:r>
            <w:r w:rsidR="00536A5C" w:rsidRPr="00536A5C">
              <w:rPr>
                <w:rFonts w:ascii="Times New Roman" w:eastAsia="Calibri" w:hAnsi="Times New Roman" w:cs="Times New Roman"/>
                <w:noProof/>
                <w:webHidden/>
                <w:sz w:val="28"/>
              </w:rPr>
              <w:tab/>
              <w:t>22</w:t>
            </w:r>
          </w:hyperlink>
        </w:p>
        <w:p w14:paraId="5497FFC5" w14:textId="5CDEF82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96" w:history="1">
            <w:r w:rsidR="00536A5C" w:rsidRPr="00536A5C">
              <w:rPr>
                <w:rFonts w:ascii="Times New Roman" w:eastAsia="Calibri" w:hAnsi="Times New Roman" w:cs="Times New Roman"/>
                <w:noProof/>
                <w:sz w:val="28"/>
              </w:rPr>
              <w:t>2.3 Основные требования по безопасности, предъявляемые к информационной системе</w:t>
            </w:r>
            <w:r w:rsidR="00536A5C" w:rsidRPr="00536A5C">
              <w:rPr>
                <w:rFonts w:ascii="Times New Roman" w:eastAsia="Calibri" w:hAnsi="Times New Roman" w:cs="Times New Roman"/>
                <w:noProof/>
                <w:webHidden/>
                <w:sz w:val="28"/>
              </w:rPr>
              <w:tab/>
              <w:t>2</w:t>
            </w:r>
            <w:r w:rsidR="00536A5C" w:rsidRPr="00536A5C">
              <w:rPr>
                <w:rFonts w:ascii="Times New Roman" w:eastAsia="Calibri" w:hAnsi="Times New Roman" w:cs="Times New Roman"/>
                <w:noProof/>
                <w:webHidden/>
                <w:sz w:val="28"/>
              </w:rPr>
              <w:fldChar w:fldCharType="begin"/>
            </w:r>
            <w:r w:rsidR="00536A5C" w:rsidRPr="00536A5C">
              <w:rPr>
                <w:rFonts w:ascii="Times New Roman" w:eastAsia="Calibri" w:hAnsi="Times New Roman" w:cs="Times New Roman"/>
                <w:noProof/>
                <w:webHidden/>
                <w:sz w:val="28"/>
              </w:rPr>
              <w:instrText xml:space="preserve"> PAGEREF _Toc103242496 \h </w:instrText>
            </w:r>
            <w:r w:rsidR="00536A5C" w:rsidRPr="00536A5C">
              <w:rPr>
                <w:rFonts w:ascii="Times New Roman" w:eastAsia="Calibri" w:hAnsi="Times New Roman" w:cs="Times New Roman"/>
                <w:noProof/>
                <w:webHidden/>
                <w:sz w:val="28"/>
              </w:rPr>
            </w:r>
            <w:r w:rsidR="00536A5C" w:rsidRPr="00536A5C">
              <w:rPr>
                <w:rFonts w:ascii="Times New Roman" w:eastAsia="Calibri" w:hAnsi="Times New Roman" w:cs="Times New Roman"/>
                <w:noProof/>
                <w:webHidden/>
                <w:sz w:val="28"/>
              </w:rPr>
              <w:fldChar w:fldCharType="separate"/>
            </w:r>
            <w:r w:rsidR="00A3767F">
              <w:rPr>
                <w:rFonts w:ascii="Times New Roman" w:eastAsia="Calibri" w:hAnsi="Times New Roman" w:cs="Times New Roman"/>
                <w:noProof/>
                <w:webHidden/>
                <w:sz w:val="28"/>
              </w:rPr>
              <w:t>37</w:t>
            </w:r>
            <w:r w:rsidR="00536A5C" w:rsidRPr="00536A5C">
              <w:rPr>
                <w:rFonts w:ascii="Times New Roman" w:eastAsia="Calibri" w:hAnsi="Times New Roman" w:cs="Times New Roman"/>
                <w:noProof/>
                <w:webHidden/>
                <w:sz w:val="28"/>
              </w:rPr>
              <w:fldChar w:fldCharType="end"/>
            </w:r>
          </w:hyperlink>
        </w:p>
        <w:p w14:paraId="663C0879"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97" w:history="1">
            <w:r w:rsidR="00536A5C" w:rsidRPr="00536A5C">
              <w:rPr>
                <w:rFonts w:ascii="Times New Roman" w:eastAsia="Calibri" w:hAnsi="Times New Roman" w:cs="Times New Roman"/>
                <w:noProof/>
                <w:sz w:val="28"/>
              </w:rPr>
              <w:t>3 Разработка методики проведения аудита информационной безопасности предприятия и оценка эффективности ее применения</w:t>
            </w:r>
            <w:r w:rsidR="00536A5C" w:rsidRPr="00536A5C">
              <w:rPr>
                <w:rFonts w:ascii="Times New Roman" w:eastAsia="Calibri" w:hAnsi="Times New Roman" w:cs="Times New Roman"/>
                <w:noProof/>
                <w:webHidden/>
                <w:sz w:val="28"/>
              </w:rPr>
              <w:tab/>
              <w:t>33</w:t>
            </w:r>
          </w:hyperlink>
        </w:p>
        <w:p w14:paraId="281DF6FB"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98" w:history="1">
            <w:r w:rsidR="00536A5C" w:rsidRPr="00536A5C">
              <w:rPr>
                <w:rFonts w:ascii="Times New Roman" w:eastAsia="Calibri" w:hAnsi="Times New Roman" w:cs="Times New Roman"/>
                <w:noProof/>
                <w:sz w:val="28"/>
              </w:rPr>
              <w:t>3.1 Содержание методики проведения аудита информационной безопасности, основные этапы</w:t>
            </w:r>
            <w:r w:rsidR="00536A5C" w:rsidRPr="00536A5C">
              <w:rPr>
                <w:rFonts w:ascii="Times New Roman" w:eastAsia="Calibri" w:hAnsi="Times New Roman" w:cs="Times New Roman"/>
                <w:noProof/>
                <w:webHidden/>
                <w:sz w:val="28"/>
              </w:rPr>
              <w:tab/>
              <w:t>33</w:t>
            </w:r>
          </w:hyperlink>
        </w:p>
        <w:p w14:paraId="2098B9AD" w14:textId="77777777" w:rsidR="00536A5C" w:rsidRPr="00536A5C" w:rsidRDefault="00F0055A" w:rsidP="007D6E61">
          <w:pPr>
            <w:tabs>
              <w:tab w:val="right" w:leader="dot" w:pos="9345"/>
            </w:tabs>
            <w:spacing w:after="0" w:line="360" w:lineRule="auto"/>
            <w:jc w:val="both"/>
            <w:rPr>
              <w:rFonts w:ascii="Calibri" w:eastAsia="Times New Roman" w:hAnsi="Calibri" w:cs="Times New Roman"/>
              <w:noProof/>
              <w:lang w:eastAsia="ru-RU"/>
            </w:rPr>
          </w:pPr>
          <w:hyperlink w:anchor="_Toc103242499" w:history="1">
            <w:r w:rsidR="00536A5C" w:rsidRPr="00536A5C">
              <w:rPr>
                <w:rFonts w:ascii="Times New Roman" w:eastAsia="Calibri" w:hAnsi="Times New Roman" w:cs="Times New Roman"/>
                <w:noProof/>
                <w:sz w:val="28"/>
              </w:rPr>
              <w:t>3.2 Организация работ при проведении аудита информационной безопасности на предприятии</w:t>
            </w:r>
            <w:r w:rsidR="00536A5C" w:rsidRPr="00536A5C">
              <w:rPr>
                <w:rFonts w:ascii="Times New Roman" w:eastAsia="Calibri" w:hAnsi="Times New Roman" w:cs="Times New Roman"/>
                <w:noProof/>
                <w:webHidden/>
                <w:sz w:val="28"/>
              </w:rPr>
              <w:tab/>
              <w:t>35</w:t>
            </w:r>
          </w:hyperlink>
        </w:p>
        <w:p w14:paraId="1E17E80F" w14:textId="77777777" w:rsidR="00536A5C" w:rsidRPr="00536A5C" w:rsidRDefault="00F0055A" w:rsidP="007D6E61">
          <w:pPr>
            <w:tabs>
              <w:tab w:val="right" w:leader="dot" w:pos="9345"/>
            </w:tabs>
            <w:spacing w:after="0" w:line="360" w:lineRule="auto"/>
            <w:rPr>
              <w:rFonts w:ascii="Times New Roman" w:eastAsia="Calibri" w:hAnsi="Times New Roman" w:cs="Times New Roman"/>
              <w:noProof/>
              <w:sz w:val="28"/>
            </w:rPr>
          </w:pPr>
          <w:hyperlink w:anchor="_Toc103242500" w:history="1">
            <w:r w:rsidR="00536A5C" w:rsidRPr="00536A5C">
              <w:rPr>
                <w:rFonts w:ascii="Times New Roman" w:eastAsia="Calibri" w:hAnsi="Times New Roman" w:cs="Times New Roman"/>
                <w:noProof/>
                <w:sz w:val="28"/>
              </w:rPr>
              <w:t>3.3 Оценка эффективности разработанной методики</w:t>
            </w:r>
            <w:r w:rsidR="00536A5C" w:rsidRPr="00536A5C">
              <w:rPr>
                <w:rFonts w:ascii="Times New Roman" w:eastAsia="Calibri" w:hAnsi="Times New Roman" w:cs="Times New Roman"/>
                <w:noProof/>
                <w:webHidden/>
                <w:sz w:val="28"/>
              </w:rPr>
              <w:tab/>
              <w:t>39</w:t>
            </w:r>
          </w:hyperlink>
        </w:p>
        <w:p w14:paraId="162E427F" w14:textId="77777777" w:rsidR="00536A5C" w:rsidRPr="00536A5C" w:rsidRDefault="00F0055A" w:rsidP="007D6E61">
          <w:pPr>
            <w:tabs>
              <w:tab w:val="right" w:leader="dot" w:pos="9345"/>
            </w:tabs>
            <w:spacing w:after="0" w:line="360" w:lineRule="auto"/>
            <w:rPr>
              <w:rFonts w:ascii="Times New Roman" w:eastAsia="Calibri" w:hAnsi="Times New Roman" w:cs="Times New Roman"/>
              <w:noProof/>
              <w:sz w:val="28"/>
            </w:rPr>
          </w:pPr>
          <w:hyperlink w:anchor="_Toc103242500" w:history="1">
            <w:r w:rsidR="00536A5C" w:rsidRPr="00536A5C">
              <w:rPr>
                <w:rFonts w:ascii="Times New Roman" w:eastAsia="Calibri" w:hAnsi="Times New Roman" w:cs="Times New Roman"/>
                <w:noProof/>
                <w:sz w:val="28"/>
              </w:rPr>
              <w:t>3.3.1 Расчет продолжительности работ</w:t>
            </w:r>
            <w:r w:rsidR="00536A5C" w:rsidRPr="00536A5C">
              <w:rPr>
                <w:rFonts w:ascii="Times New Roman" w:eastAsia="Calibri" w:hAnsi="Times New Roman" w:cs="Times New Roman"/>
                <w:noProof/>
                <w:webHidden/>
                <w:sz w:val="28"/>
              </w:rPr>
              <w:tab/>
              <w:t>46</w:t>
            </w:r>
          </w:hyperlink>
        </w:p>
        <w:p w14:paraId="07B9BAB6" w14:textId="77777777" w:rsidR="00536A5C" w:rsidRPr="00536A5C" w:rsidRDefault="00F0055A" w:rsidP="007D6E61">
          <w:pPr>
            <w:tabs>
              <w:tab w:val="right" w:leader="dot" w:pos="9345"/>
            </w:tabs>
            <w:spacing w:after="0" w:line="360" w:lineRule="auto"/>
            <w:rPr>
              <w:rFonts w:ascii="Times New Roman" w:eastAsia="Calibri" w:hAnsi="Times New Roman" w:cs="Times New Roman"/>
              <w:noProof/>
              <w:sz w:val="28"/>
            </w:rPr>
          </w:pPr>
          <w:hyperlink w:anchor="_Toc103242500" w:history="1">
            <w:r w:rsidR="00536A5C" w:rsidRPr="00536A5C">
              <w:rPr>
                <w:rFonts w:ascii="Times New Roman" w:eastAsia="Calibri" w:hAnsi="Times New Roman" w:cs="Times New Roman"/>
                <w:noProof/>
                <w:sz w:val="28"/>
              </w:rPr>
              <w:t>3.3.2 Расчет затрат на оплату труда</w:t>
            </w:r>
            <w:r w:rsidR="00536A5C" w:rsidRPr="00536A5C">
              <w:rPr>
                <w:rFonts w:ascii="Times New Roman" w:eastAsia="Calibri" w:hAnsi="Times New Roman" w:cs="Times New Roman"/>
                <w:noProof/>
                <w:webHidden/>
                <w:sz w:val="28"/>
              </w:rPr>
              <w:tab/>
              <w:t>66</w:t>
            </w:r>
          </w:hyperlink>
        </w:p>
        <w:p w14:paraId="7B3C90E9" w14:textId="77777777" w:rsidR="00536A5C" w:rsidRPr="00536A5C" w:rsidRDefault="00F0055A" w:rsidP="007D6E61">
          <w:pPr>
            <w:tabs>
              <w:tab w:val="right" w:leader="dot" w:pos="9345"/>
            </w:tabs>
            <w:spacing w:after="0" w:line="360" w:lineRule="auto"/>
            <w:rPr>
              <w:rFonts w:ascii="Times New Roman" w:eastAsia="Calibri" w:hAnsi="Times New Roman" w:cs="Times New Roman"/>
              <w:noProof/>
              <w:sz w:val="28"/>
            </w:rPr>
          </w:pPr>
          <w:hyperlink w:anchor="_Toc103242500" w:history="1">
            <w:r w:rsidR="00536A5C" w:rsidRPr="00536A5C">
              <w:rPr>
                <w:rFonts w:ascii="Times New Roman" w:eastAsia="Calibri" w:hAnsi="Times New Roman" w:cs="Times New Roman"/>
                <w:noProof/>
                <w:sz w:val="28"/>
              </w:rPr>
              <w:t>3.3.3 Расчет затрат на материалы</w:t>
            </w:r>
            <w:r w:rsidR="00536A5C" w:rsidRPr="00536A5C">
              <w:rPr>
                <w:rFonts w:ascii="Times New Roman" w:eastAsia="Calibri" w:hAnsi="Times New Roman" w:cs="Times New Roman"/>
                <w:noProof/>
                <w:webHidden/>
                <w:sz w:val="28"/>
              </w:rPr>
              <w:tab/>
              <w:t>71</w:t>
            </w:r>
          </w:hyperlink>
        </w:p>
        <w:p w14:paraId="5D902EB5" w14:textId="77777777" w:rsidR="00536A5C" w:rsidRPr="00536A5C" w:rsidRDefault="00F0055A" w:rsidP="007D6E61">
          <w:pPr>
            <w:tabs>
              <w:tab w:val="right" w:leader="dot" w:pos="9345"/>
            </w:tabs>
            <w:spacing w:after="0" w:line="360" w:lineRule="auto"/>
            <w:rPr>
              <w:rFonts w:ascii="Times New Roman" w:eastAsia="Calibri" w:hAnsi="Times New Roman" w:cs="Times New Roman"/>
              <w:noProof/>
              <w:sz w:val="28"/>
            </w:rPr>
          </w:pPr>
          <w:hyperlink w:anchor="_Toc103242500" w:history="1">
            <w:r w:rsidR="00536A5C" w:rsidRPr="00536A5C">
              <w:rPr>
                <w:rFonts w:ascii="Times New Roman" w:eastAsia="Calibri" w:hAnsi="Times New Roman" w:cs="Times New Roman"/>
                <w:noProof/>
                <w:sz w:val="28"/>
              </w:rPr>
              <w:t>3.3.4 Расчет амортизационных и прочих расходов</w:t>
            </w:r>
            <w:r w:rsidR="00536A5C" w:rsidRPr="00536A5C">
              <w:rPr>
                <w:rFonts w:ascii="Times New Roman" w:eastAsia="Calibri" w:hAnsi="Times New Roman" w:cs="Times New Roman"/>
                <w:noProof/>
                <w:webHidden/>
                <w:sz w:val="28"/>
              </w:rPr>
              <w:tab/>
              <w:t>72</w:t>
            </w:r>
          </w:hyperlink>
        </w:p>
        <w:p w14:paraId="7F5CBD87" w14:textId="5FB9662B" w:rsidR="00536A5C" w:rsidRPr="00536A5C" w:rsidRDefault="00F0055A" w:rsidP="007D6E61">
          <w:pPr>
            <w:tabs>
              <w:tab w:val="right" w:leader="dot" w:pos="9345"/>
            </w:tabs>
            <w:spacing w:after="0" w:line="360" w:lineRule="auto"/>
            <w:rPr>
              <w:rFonts w:ascii="Calibri" w:eastAsia="Times New Roman" w:hAnsi="Calibri" w:cs="Times New Roman"/>
              <w:noProof/>
              <w:lang w:eastAsia="ru-RU"/>
            </w:rPr>
          </w:pPr>
          <w:hyperlink w:anchor="_Toc103242507" w:history="1">
            <w:r w:rsidR="003D56AA" w:rsidRPr="00536A5C">
              <w:rPr>
                <w:rFonts w:ascii="Times New Roman" w:eastAsia="Calibri" w:hAnsi="Times New Roman" w:cs="Times New Roman"/>
                <w:noProof/>
                <w:sz w:val="28"/>
              </w:rPr>
              <w:t>ЗАКЛЮЧЕНИЕ</w:t>
            </w:r>
            <w:r w:rsidR="003D56AA" w:rsidRPr="00536A5C">
              <w:rPr>
                <w:rFonts w:ascii="Times New Roman" w:eastAsia="Calibri" w:hAnsi="Times New Roman" w:cs="Times New Roman"/>
                <w:noProof/>
                <w:webHidden/>
                <w:sz w:val="28"/>
              </w:rPr>
              <w:tab/>
              <w:t>73</w:t>
            </w:r>
          </w:hyperlink>
        </w:p>
        <w:p w14:paraId="23DFD3D7" w14:textId="571882C6" w:rsidR="00536A5C" w:rsidRPr="00536A5C" w:rsidRDefault="00F0055A" w:rsidP="007D6E61">
          <w:pPr>
            <w:tabs>
              <w:tab w:val="right" w:leader="dot" w:pos="9345"/>
            </w:tabs>
            <w:spacing w:after="0" w:line="360" w:lineRule="auto"/>
            <w:rPr>
              <w:rFonts w:ascii="Calibri" w:eastAsia="Times New Roman" w:hAnsi="Calibri" w:cs="Times New Roman"/>
              <w:noProof/>
              <w:lang w:eastAsia="ru-RU"/>
            </w:rPr>
          </w:pPr>
          <w:hyperlink w:anchor="_Toc103242508" w:history="1">
            <w:r w:rsidR="003D56AA" w:rsidRPr="00536A5C">
              <w:rPr>
                <w:rFonts w:ascii="Times New Roman" w:eastAsia="Calibri" w:hAnsi="Times New Roman" w:cs="Times New Roman"/>
                <w:noProof/>
                <w:sz w:val="28"/>
              </w:rPr>
              <w:t>СПИСОК ИСПОЛЬЗОВАННЫХ ИСТОЧНИКОВ</w:t>
            </w:r>
            <w:r w:rsidR="003D56AA" w:rsidRPr="00536A5C">
              <w:rPr>
                <w:rFonts w:ascii="Times New Roman" w:eastAsia="Calibri" w:hAnsi="Times New Roman" w:cs="Times New Roman"/>
                <w:noProof/>
                <w:webHidden/>
                <w:sz w:val="28"/>
              </w:rPr>
              <w:tab/>
              <w:t>75</w:t>
            </w:r>
          </w:hyperlink>
        </w:p>
        <w:p w14:paraId="5CCE92E1" w14:textId="06546606" w:rsidR="00536A5C" w:rsidRPr="00536A5C" w:rsidRDefault="00F0055A" w:rsidP="007D6E61">
          <w:pPr>
            <w:tabs>
              <w:tab w:val="right" w:leader="dot" w:pos="9345"/>
            </w:tabs>
            <w:spacing w:after="0" w:line="360" w:lineRule="auto"/>
            <w:rPr>
              <w:rFonts w:ascii="Times New Roman" w:eastAsia="Calibri" w:hAnsi="Times New Roman" w:cs="Times New Roman"/>
              <w:noProof/>
              <w:sz w:val="28"/>
            </w:rPr>
          </w:pPr>
          <w:hyperlink w:anchor="_Toc103242509" w:history="1">
            <w:r w:rsidR="007D6E61">
              <w:rPr>
                <w:rFonts w:ascii="Times New Roman" w:eastAsia="Calibri" w:hAnsi="Times New Roman" w:cs="Times New Roman"/>
                <w:noProof/>
                <w:sz w:val="28"/>
              </w:rPr>
              <w:t>ПРИЛОЖЕНИЕ А</w:t>
            </w:r>
            <w:r w:rsidR="007D6E61" w:rsidRPr="00536A5C">
              <w:rPr>
                <w:rFonts w:ascii="Times New Roman" w:eastAsia="Calibri" w:hAnsi="Times New Roman" w:cs="Times New Roman"/>
                <w:noProof/>
                <w:webHidden/>
                <w:sz w:val="28"/>
              </w:rPr>
              <w:tab/>
              <w:t>76</w:t>
            </w:r>
          </w:hyperlink>
        </w:p>
        <w:p w14:paraId="7BE5AF48" w14:textId="38A9C810" w:rsidR="00536A5C" w:rsidRPr="00536A5C" w:rsidRDefault="00536A5C" w:rsidP="007D6E61">
          <w:pPr>
            <w:spacing w:after="0" w:line="360" w:lineRule="auto"/>
            <w:rPr>
              <w:rFonts w:ascii="Times New Roman" w:eastAsia="Calibri" w:hAnsi="Times New Roman" w:cs="Times New Roman"/>
              <w:sz w:val="28"/>
              <w:szCs w:val="28"/>
            </w:rPr>
          </w:pPr>
          <w:r w:rsidRPr="00536A5C">
            <w:rPr>
              <w:rFonts w:ascii="Times New Roman" w:eastAsia="Calibri" w:hAnsi="Times New Roman" w:cs="Times New Roman"/>
              <w:bCs/>
              <w:color w:val="FF0000"/>
              <w:sz w:val="28"/>
              <w:szCs w:val="28"/>
            </w:rPr>
            <w:fldChar w:fldCharType="end"/>
          </w:r>
        </w:p>
      </w:sdtContent>
    </w:sdt>
    <w:p w14:paraId="35824C6D" w14:textId="77777777" w:rsidR="00536A5C" w:rsidRPr="00536A5C" w:rsidRDefault="00536A5C" w:rsidP="00536A5C">
      <w:pPr>
        <w:spacing w:after="160" w:line="259" w:lineRule="auto"/>
        <w:rPr>
          <w:rFonts w:ascii="Times New Roman" w:eastAsia="Calibri" w:hAnsi="Times New Roman" w:cs="Times New Roman"/>
          <w:sz w:val="28"/>
        </w:rPr>
      </w:pPr>
    </w:p>
    <w:p w14:paraId="62BAC165" w14:textId="77777777" w:rsidR="00536A5C" w:rsidRPr="00536A5C" w:rsidRDefault="00536A5C" w:rsidP="00536A5C">
      <w:pPr>
        <w:spacing w:after="160" w:line="259" w:lineRule="auto"/>
        <w:rPr>
          <w:rFonts w:ascii="Times New Roman" w:eastAsia="Calibri" w:hAnsi="Times New Roman" w:cs="Times New Roman"/>
          <w:b/>
          <w:sz w:val="28"/>
        </w:rPr>
      </w:pPr>
      <w:r w:rsidRPr="00536A5C">
        <w:rPr>
          <w:rFonts w:ascii="Times New Roman" w:eastAsia="Calibri" w:hAnsi="Times New Roman" w:cs="Times New Roman"/>
          <w:sz w:val="28"/>
        </w:rPr>
        <w:br w:type="page"/>
      </w:r>
    </w:p>
    <w:p w14:paraId="319A2AB1" w14:textId="535F9294" w:rsidR="00536A5C" w:rsidRPr="00536A5C" w:rsidRDefault="00536A5C" w:rsidP="00536A5C">
      <w:pPr>
        <w:spacing w:before="360" w:after="360" w:line="360" w:lineRule="auto"/>
        <w:ind w:firstLine="709"/>
        <w:jc w:val="center"/>
        <w:rPr>
          <w:rFonts w:ascii="Times New Roman" w:eastAsia="Calibri" w:hAnsi="Times New Roman" w:cs="Times New Roman"/>
          <w:sz w:val="28"/>
        </w:rPr>
      </w:pPr>
      <w:bookmarkStart w:id="2" w:name="_Toc103242485"/>
      <w:r w:rsidRPr="00536A5C">
        <w:rPr>
          <w:rFonts w:ascii="Times New Roman" w:eastAsia="Calibri" w:hAnsi="Times New Roman" w:cs="Times New Roman"/>
          <w:sz w:val="28"/>
        </w:rPr>
        <w:lastRenderedPageBreak/>
        <w:t>ПЕРЕЧЕНЬ СОКРАЩЕНИЙ И ОБОЗНАЧЕНИЙ</w:t>
      </w:r>
      <w:bookmarkEnd w:id="1"/>
      <w:bookmarkEnd w:id="2"/>
    </w:p>
    <w:p w14:paraId="02648A77"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ВКР – выпускная квалификационная работа</w:t>
      </w:r>
    </w:p>
    <w:p w14:paraId="6620B99D" w14:textId="77777777" w:rsidR="00536A5C" w:rsidRPr="00536A5C" w:rsidRDefault="00536A5C" w:rsidP="00536A5C">
      <w:pPr>
        <w:spacing w:after="0" w:line="360" w:lineRule="auto"/>
        <w:ind w:firstLine="709"/>
        <w:jc w:val="both"/>
        <w:rPr>
          <w:rFonts w:ascii="Times New Roman" w:eastAsia="Calibri" w:hAnsi="Times New Roman" w:cs="Times New Roman"/>
          <w:sz w:val="28"/>
          <w:lang w:val="en-US"/>
        </w:rPr>
      </w:pPr>
      <w:r w:rsidRPr="00536A5C">
        <w:rPr>
          <w:rFonts w:ascii="Times New Roman" w:eastAsia="Calibri" w:hAnsi="Times New Roman" w:cs="Times New Roman"/>
          <w:sz w:val="28"/>
        </w:rPr>
        <w:t>ИБ</w:t>
      </w:r>
      <w:r w:rsidRPr="00536A5C">
        <w:rPr>
          <w:rFonts w:ascii="Times New Roman" w:eastAsia="Calibri" w:hAnsi="Times New Roman" w:cs="Times New Roman"/>
          <w:sz w:val="28"/>
          <w:lang w:val="en-US"/>
        </w:rPr>
        <w:t xml:space="preserve"> – </w:t>
      </w:r>
      <w:r w:rsidRPr="00536A5C">
        <w:rPr>
          <w:rFonts w:ascii="Times New Roman" w:eastAsia="Calibri" w:hAnsi="Times New Roman" w:cs="Times New Roman"/>
          <w:sz w:val="28"/>
        </w:rPr>
        <w:t>информационная</w:t>
      </w:r>
      <w:r w:rsidRPr="00536A5C">
        <w:rPr>
          <w:rFonts w:ascii="Times New Roman" w:eastAsia="Calibri" w:hAnsi="Times New Roman" w:cs="Times New Roman"/>
          <w:sz w:val="28"/>
          <w:lang w:val="en-US"/>
        </w:rPr>
        <w:t xml:space="preserve"> </w:t>
      </w:r>
      <w:r w:rsidRPr="00536A5C">
        <w:rPr>
          <w:rFonts w:ascii="Times New Roman" w:eastAsia="Calibri" w:hAnsi="Times New Roman" w:cs="Times New Roman"/>
          <w:sz w:val="28"/>
        </w:rPr>
        <w:t>безопасность</w:t>
      </w:r>
    </w:p>
    <w:p w14:paraId="107DB9B2" w14:textId="77777777" w:rsidR="00536A5C" w:rsidRPr="00536A5C" w:rsidRDefault="00536A5C" w:rsidP="00536A5C">
      <w:pPr>
        <w:spacing w:after="0" w:line="360" w:lineRule="auto"/>
        <w:ind w:firstLine="709"/>
        <w:jc w:val="both"/>
        <w:rPr>
          <w:rFonts w:ascii="Times New Roman" w:eastAsia="Calibri" w:hAnsi="Times New Roman" w:cs="Times New Roman"/>
          <w:sz w:val="28"/>
          <w:lang w:val="en-US"/>
        </w:rPr>
      </w:pPr>
      <w:r w:rsidRPr="00536A5C">
        <w:rPr>
          <w:rFonts w:ascii="Times New Roman" w:eastAsia="Calibri" w:hAnsi="Times New Roman" w:cs="Times New Roman"/>
          <w:sz w:val="28"/>
          <w:lang w:val="en-US"/>
        </w:rPr>
        <w:t>ISO – International Organization for Standardization</w:t>
      </w:r>
    </w:p>
    <w:p w14:paraId="42499D3B"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ФСТЭК – федеральная служба по техническому и экспортному контролю</w:t>
      </w:r>
    </w:p>
    <w:p w14:paraId="1D21C9C9"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ФСБ – федеральная служба безопасности</w:t>
      </w:r>
    </w:p>
    <w:p w14:paraId="3446E65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ПО – программное обеспечение</w:t>
      </w:r>
    </w:p>
    <w:p w14:paraId="1EFF1B34" w14:textId="77777777" w:rsidR="00536A5C" w:rsidRPr="00536A5C" w:rsidRDefault="00536A5C" w:rsidP="00536A5C">
      <w:pPr>
        <w:spacing w:after="0" w:line="360" w:lineRule="auto"/>
        <w:ind w:firstLine="709"/>
        <w:jc w:val="both"/>
        <w:rPr>
          <w:rFonts w:ascii="Times New Roman" w:eastAsia="Calibri" w:hAnsi="Times New Roman" w:cs="Times New Roman"/>
          <w:sz w:val="28"/>
          <w:lang w:val="en-US"/>
        </w:rPr>
      </w:pPr>
      <w:r w:rsidRPr="00536A5C">
        <w:rPr>
          <w:rFonts w:ascii="Times New Roman" w:eastAsia="Calibri" w:hAnsi="Times New Roman" w:cs="Times New Roman"/>
          <w:sz w:val="28"/>
          <w:lang w:val="en-US"/>
        </w:rPr>
        <w:t>PCI DSS – Payment Card Industry Data Security Standard</w:t>
      </w:r>
    </w:p>
    <w:p w14:paraId="3BC368F1" w14:textId="77777777" w:rsidR="00536A5C" w:rsidRPr="00536A5C" w:rsidRDefault="00536A5C" w:rsidP="00536A5C">
      <w:pPr>
        <w:spacing w:after="0" w:line="360" w:lineRule="auto"/>
        <w:ind w:firstLine="709"/>
        <w:jc w:val="both"/>
        <w:rPr>
          <w:rFonts w:ascii="Times New Roman" w:eastAsia="Calibri" w:hAnsi="Times New Roman" w:cs="Times New Roman"/>
          <w:sz w:val="28"/>
          <w:lang w:val="en-US"/>
        </w:rPr>
      </w:pPr>
      <w:r w:rsidRPr="00536A5C">
        <w:rPr>
          <w:rFonts w:ascii="Times New Roman" w:eastAsia="Calibri" w:hAnsi="Times New Roman" w:cs="Times New Roman"/>
          <w:sz w:val="28"/>
          <w:lang w:val="en-US"/>
        </w:rPr>
        <w:t>GDPR – General Data Protection Regulation</w:t>
      </w:r>
    </w:p>
    <w:p w14:paraId="529DB13A" w14:textId="77777777" w:rsidR="00536A5C" w:rsidRPr="00536A5C" w:rsidRDefault="00536A5C" w:rsidP="00536A5C">
      <w:pPr>
        <w:spacing w:after="0" w:line="360" w:lineRule="auto"/>
        <w:ind w:firstLine="709"/>
        <w:jc w:val="both"/>
        <w:rPr>
          <w:rFonts w:ascii="Times New Roman" w:eastAsia="Calibri" w:hAnsi="Times New Roman" w:cs="Times New Roman"/>
          <w:sz w:val="28"/>
          <w:lang w:val="en-US"/>
        </w:rPr>
      </w:pPr>
      <w:r w:rsidRPr="00536A5C">
        <w:rPr>
          <w:rFonts w:ascii="Times New Roman" w:eastAsia="Calibri" w:hAnsi="Times New Roman" w:cs="Times New Roman"/>
          <w:sz w:val="28"/>
        </w:rPr>
        <w:t>ТЭК</w:t>
      </w:r>
      <w:r w:rsidRPr="00536A5C">
        <w:rPr>
          <w:rFonts w:ascii="Times New Roman" w:eastAsia="Calibri" w:hAnsi="Times New Roman" w:cs="Times New Roman"/>
          <w:sz w:val="28"/>
          <w:lang w:val="en-US"/>
        </w:rPr>
        <w:t xml:space="preserve"> – </w:t>
      </w:r>
      <w:proofErr w:type="spellStart"/>
      <w:r w:rsidRPr="00536A5C">
        <w:rPr>
          <w:rFonts w:ascii="Times New Roman" w:eastAsia="Calibri" w:hAnsi="Times New Roman" w:cs="Times New Roman"/>
          <w:sz w:val="28"/>
        </w:rPr>
        <w:t>Топливно</w:t>
      </w:r>
      <w:proofErr w:type="spellEnd"/>
      <w:r w:rsidRPr="00536A5C">
        <w:rPr>
          <w:rFonts w:ascii="Times New Roman" w:eastAsia="Calibri" w:hAnsi="Times New Roman" w:cs="Times New Roman"/>
          <w:sz w:val="28"/>
          <w:lang w:val="en-US"/>
        </w:rPr>
        <w:t>-</w:t>
      </w:r>
      <w:r w:rsidRPr="00536A5C">
        <w:rPr>
          <w:rFonts w:ascii="Times New Roman" w:eastAsia="Calibri" w:hAnsi="Times New Roman" w:cs="Times New Roman"/>
          <w:sz w:val="28"/>
        </w:rPr>
        <w:t>энергетический</w:t>
      </w:r>
      <w:r w:rsidRPr="00536A5C">
        <w:rPr>
          <w:rFonts w:ascii="Times New Roman" w:eastAsia="Calibri" w:hAnsi="Times New Roman" w:cs="Times New Roman"/>
          <w:sz w:val="28"/>
          <w:lang w:val="en-US"/>
        </w:rPr>
        <w:t xml:space="preserve"> </w:t>
      </w:r>
      <w:r w:rsidRPr="00536A5C">
        <w:rPr>
          <w:rFonts w:ascii="Times New Roman" w:eastAsia="Calibri" w:hAnsi="Times New Roman" w:cs="Times New Roman"/>
          <w:sz w:val="28"/>
        </w:rPr>
        <w:t>комплекс</w:t>
      </w:r>
    </w:p>
    <w:p w14:paraId="06A4E972" w14:textId="77777777" w:rsidR="00536A5C" w:rsidRPr="00536A5C" w:rsidRDefault="00536A5C" w:rsidP="00536A5C">
      <w:pPr>
        <w:spacing w:after="0" w:line="360" w:lineRule="auto"/>
        <w:ind w:firstLine="709"/>
        <w:jc w:val="both"/>
        <w:rPr>
          <w:rFonts w:ascii="Times New Roman" w:eastAsia="Calibri" w:hAnsi="Times New Roman" w:cs="Times New Roman"/>
          <w:sz w:val="28"/>
          <w:lang w:val="en-US"/>
        </w:rPr>
      </w:pPr>
      <w:r w:rsidRPr="00536A5C">
        <w:rPr>
          <w:rFonts w:ascii="Times New Roman" w:eastAsia="Calibri" w:hAnsi="Times New Roman" w:cs="Times New Roman"/>
          <w:sz w:val="28"/>
        </w:rPr>
        <w:t>БДУ</w:t>
      </w:r>
      <w:r w:rsidRPr="00536A5C">
        <w:rPr>
          <w:rFonts w:ascii="Times New Roman" w:eastAsia="Calibri" w:hAnsi="Times New Roman" w:cs="Times New Roman"/>
          <w:sz w:val="28"/>
          <w:lang w:val="en-US"/>
        </w:rPr>
        <w:t xml:space="preserve"> – </w:t>
      </w:r>
      <w:r w:rsidRPr="00536A5C">
        <w:rPr>
          <w:rFonts w:ascii="Times New Roman" w:eastAsia="Calibri" w:hAnsi="Times New Roman" w:cs="Times New Roman"/>
          <w:sz w:val="28"/>
        </w:rPr>
        <w:t>банк</w:t>
      </w:r>
      <w:r w:rsidRPr="00536A5C">
        <w:rPr>
          <w:rFonts w:ascii="Times New Roman" w:eastAsia="Calibri" w:hAnsi="Times New Roman" w:cs="Times New Roman"/>
          <w:sz w:val="28"/>
          <w:lang w:val="en-US"/>
        </w:rPr>
        <w:t xml:space="preserve"> </w:t>
      </w:r>
      <w:r w:rsidRPr="00536A5C">
        <w:rPr>
          <w:rFonts w:ascii="Times New Roman" w:eastAsia="Calibri" w:hAnsi="Times New Roman" w:cs="Times New Roman"/>
          <w:sz w:val="28"/>
        </w:rPr>
        <w:t>данных</w:t>
      </w:r>
      <w:r w:rsidRPr="00536A5C">
        <w:rPr>
          <w:rFonts w:ascii="Times New Roman" w:eastAsia="Calibri" w:hAnsi="Times New Roman" w:cs="Times New Roman"/>
          <w:sz w:val="28"/>
          <w:lang w:val="en-US"/>
        </w:rPr>
        <w:t xml:space="preserve"> </w:t>
      </w:r>
      <w:r w:rsidRPr="00536A5C">
        <w:rPr>
          <w:rFonts w:ascii="Times New Roman" w:eastAsia="Calibri" w:hAnsi="Times New Roman" w:cs="Times New Roman"/>
          <w:sz w:val="28"/>
        </w:rPr>
        <w:t>угроз</w:t>
      </w:r>
    </w:p>
    <w:p w14:paraId="7F9C790D" w14:textId="77777777" w:rsidR="00536A5C" w:rsidRPr="00536A5C" w:rsidRDefault="00536A5C" w:rsidP="00536A5C">
      <w:pPr>
        <w:spacing w:after="0" w:line="360" w:lineRule="auto"/>
        <w:ind w:firstLine="709"/>
        <w:jc w:val="both"/>
        <w:rPr>
          <w:rFonts w:ascii="Times New Roman" w:eastAsia="Calibri" w:hAnsi="Times New Roman" w:cs="Times New Roman"/>
          <w:sz w:val="28"/>
          <w:lang w:val="en-US"/>
        </w:rPr>
      </w:pPr>
      <w:r w:rsidRPr="00536A5C">
        <w:rPr>
          <w:rFonts w:ascii="Times New Roman" w:eastAsia="Calibri" w:hAnsi="Times New Roman" w:cs="Times New Roman"/>
          <w:sz w:val="28"/>
          <w:lang w:val="en-US"/>
        </w:rPr>
        <w:t>CVE – Common Vulnerabilities and Exposures</w:t>
      </w:r>
    </w:p>
    <w:p w14:paraId="30DCE23B"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ОС – операционная система</w:t>
      </w:r>
    </w:p>
    <w:p w14:paraId="24DFCAAD"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СУБД – система управления базами данных</w:t>
      </w:r>
    </w:p>
    <w:p w14:paraId="386F0F23"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АСУ ТП – автоматизированная система управления технологическим процессом</w:t>
      </w:r>
    </w:p>
    <w:p w14:paraId="17A485B6"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br w:type="page"/>
      </w:r>
    </w:p>
    <w:p w14:paraId="1DAA6259" w14:textId="379FBEB5" w:rsidR="00536A5C" w:rsidRPr="00536A5C" w:rsidRDefault="00536A5C" w:rsidP="00536A5C">
      <w:pPr>
        <w:spacing w:before="360" w:after="360" w:line="360" w:lineRule="auto"/>
        <w:ind w:firstLine="709"/>
        <w:jc w:val="center"/>
        <w:rPr>
          <w:rFonts w:ascii="Times New Roman" w:eastAsia="Calibri" w:hAnsi="Times New Roman" w:cs="Times New Roman"/>
          <w:sz w:val="28"/>
        </w:rPr>
      </w:pPr>
      <w:bookmarkStart w:id="3" w:name="_Toc103242486"/>
      <w:r w:rsidRPr="00536A5C">
        <w:rPr>
          <w:rFonts w:ascii="Times New Roman" w:eastAsia="Calibri" w:hAnsi="Times New Roman" w:cs="Times New Roman"/>
          <w:sz w:val="28"/>
        </w:rPr>
        <w:lastRenderedPageBreak/>
        <w:t>ВВЕДЕНИЕ</w:t>
      </w:r>
      <w:bookmarkEnd w:id="3"/>
    </w:p>
    <w:p w14:paraId="2C8BB1E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На сегодняшний день информационные технологии развиваются с огромной скоростью. Для выполнения своих операций, для обработки информации и обслуживания компании и организации используют информационные системы. Практически все операции в организациях поддерживаются автоматизированными системами и электронными данными. Если эти сервисы становятся недоступными, то организация не может выполнять свои задачи, а соответственно и предоставлять свои услуги, управлять своими активами и т.д.</w:t>
      </w:r>
    </w:p>
    <w:p w14:paraId="06347590"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Исходя из этого, обеспечение информационной безопасности предприятия очень важный момент в ее существовании. Для гарантии конфиденциальности, целостности и доступности информации и информационных систем в организациях осуществляется контроль за информационной безопасностью. </w:t>
      </w:r>
    </w:p>
    <w:p w14:paraId="258EC0D9"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Одним из инструментов такого контроля на сегодняшний день является аудит информационной безопасности. Такое мероприятие проводится регулярно на предприятии собственными силами или с привлечением внешних аудиторов. Регулярные проверки информационной системы и системы ее защиты помогут минимизировать ущерб в следствии реализации угроз информационной безопасности предприятия.</w:t>
      </w:r>
    </w:p>
    <w:p w14:paraId="70890CC3"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b/>
          <w:sz w:val="28"/>
        </w:rPr>
        <w:t>Актуальность работы</w:t>
      </w:r>
      <w:r w:rsidRPr="00536A5C">
        <w:rPr>
          <w:rFonts w:ascii="Times New Roman" w:eastAsia="Calibri" w:hAnsi="Times New Roman" w:cs="Times New Roman"/>
          <w:sz w:val="28"/>
        </w:rPr>
        <w:t xml:space="preserve"> обусловлена необходимостью поиска эффективных и достоверных методов проведения аудита информационной безопасности. Обеспечение безопасности информации – это непрерывный процесс, в условиях постоянно изменяющейся обстановки в сфере информационных технологий, в условиях появления все новых угроз безопасности информации, а также новых технических и программных средств, служащих для реализации этих угроз, необходим постоянный контроль надежности системы защиты. В связи с этим возникают потребность </w:t>
      </w:r>
      <w:r w:rsidRPr="00536A5C">
        <w:rPr>
          <w:rFonts w:ascii="Times New Roman" w:eastAsia="Calibri" w:hAnsi="Times New Roman" w:cs="Times New Roman"/>
          <w:sz w:val="28"/>
        </w:rPr>
        <w:lastRenderedPageBreak/>
        <w:t xml:space="preserve">в изыскании видов и методов (методик) проведения аудита информационной безопасности. </w:t>
      </w:r>
    </w:p>
    <w:p w14:paraId="54BB7D10"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b/>
          <w:sz w:val="28"/>
        </w:rPr>
        <w:t>Целью работы</w:t>
      </w:r>
      <w:r w:rsidRPr="00536A5C">
        <w:rPr>
          <w:rFonts w:ascii="Times New Roman" w:eastAsia="Calibri" w:hAnsi="Times New Roman" w:cs="Times New Roman"/>
          <w:sz w:val="28"/>
        </w:rPr>
        <w:t xml:space="preserve"> является разработка собственной методики проведения аудита информационной безопасности предприятия, основываясь на общепринятых методах аудита, но исключая некоторые недостатки, присущие им.</w:t>
      </w:r>
    </w:p>
    <w:p w14:paraId="37B9C221"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Для достижения поставленной цели необходимо решить следующие основные</w:t>
      </w:r>
      <w:r w:rsidRPr="00536A5C">
        <w:rPr>
          <w:rFonts w:ascii="Times New Roman" w:eastAsia="Calibri" w:hAnsi="Times New Roman" w:cs="Times New Roman"/>
          <w:b/>
          <w:sz w:val="28"/>
        </w:rPr>
        <w:t xml:space="preserve"> задачи работы</w:t>
      </w:r>
      <w:r w:rsidRPr="00536A5C">
        <w:rPr>
          <w:rFonts w:ascii="Times New Roman" w:eastAsia="Calibri" w:hAnsi="Times New Roman" w:cs="Times New Roman"/>
          <w:sz w:val="28"/>
        </w:rPr>
        <w:t>:</w:t>
      </w:r>
    </w:p>
    <w:p w14:paraId="6C59345E"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1 Анализ видов и методов проведения аудита информационной безопасности предприятия.</w:t>
      </w:r>
    </w:p>
    <w:p w14:paraId="353AE5D2"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2 Анализ программного обеспечения, используемого при проведении аудита информационной безопасности в целях автоматизации процесса проведения аудита. </w:t>
      </w:r>
    </w:p>
    <w:p w14:paraId="2F8F83E1"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3 Исследование структуры рассматриваемого предприятия, оценка угроз и разработка требований к информационной безопасности.</w:t>
      </w:r>
    </w:p>
    <w:p w14:paraId="2FC3195E"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 xml:space="preserve">4 </w:t>
      </w:r>
      <w:proofErr w:type="spellStart"/>
      <w:r w:rsidRPr="00536A5C">
        <w:rPr>
          <w:rFonts w:ascii="Times New Roman" w:eastAsia="Calibri" w:hAnsi="Times New Roman" w:cs="Times New Roman"/>
          <w:color w:val="FF0000"/>
          <w:sz w:val="28"/>
        </w:rPr>
        <w:t>Хххххххххххххххххххххххххххххххххххххххххххххххххххххххх</w:t>
      </w:r>
      <w:proofErr w:type="spellEnd"/>
      <w:r w:rsidRPr="00536A5C">
        <w:rPr>
          <w:rFonts w:ascii="Times New Roman" w:eastAsia="Calibri" w:hAnsi="Times New Roman" w:cs="Times New Roman"/>
          <w:color w:val="FF0000"/>
          <w:sz w:val="28"/>
        </w:rPr>
        <w:t>.</w:t>
      </w:r>
    </w:p>
    <w:p w14:paraId="6AB101B0"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 xml:space="preserve">5 </w:t>
      </w:r>
      <w:proofErr w:type="spellStart"/>
      <w:r w:rsidRPr="00536A5C">
        <w:rPr>
          <w:rFonts w:ascii="Times New Roman" w:eastAsia="Calibri" w:hAnsi="Times New Roman" w:cs="Times New Roman"/>
          <w:color w:val="FF0000"/>
          <w:sz w:val="28"/>
        </w:rPr>
        <w:t>Хххххххххххххххххххххххххххххххххххххххххххххххххххххххх</w:t>
      </w:r>
      <w:proofErr w:type="spellEnd"/>
      <w:r w:rsidRPr="00536A5C">
        <w:rPr>
          <w:rFonts w:ascii="Times New Roman" w:eastAsia="Calibri" w:hAnsi="Times New Roman" w:cs="Times New Roman"/>
          <w:color w:val="FF0000"/>
          <w:sz w:val="28"/>
        </w:rPr>
        <w:t>.</w:t>
      </w:r>
    </w:p>
    <w:p w14:paraId="239AB546"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 xml:space="preserve">6 </w:t>
      </w:r>
      <w:proofErr w:type="spellStart"/>
      <w:r w:rsidRPr="00536A5C">
        <w:rPr>
          <w:rFonts w:ascii="Times New Roman" w:eastAsia="Calibri" w:hAnsi="Times New Roman" w:cs="Times New Roman"/>
          <w:color w:val="FF0000"/>
          <w:sz w:val="28"/>
        </w:rPr>
        <w:t>Хххххххххххххххххххххххххххххххххххххххххххххххххххххххх</w:t>
      </w:r>
      <w:proofErr w:type="spellEnd"/>
      <w:r w:rsidRPr="00536A5C">
        <w:rPr>
          <w:rFonts w:ascii="Times New Roman" w:eastAsia="Calibri" w:hAnsi="Times New Roman" w:cs="Times New Roman"/>
          <w:color w:val="FF0000"/>
          <w:sz w:val="28"/>
        </w:rPr>
        <w:t>.</w:t>
      </w:r>
    </w:p>
    <w:p w14:paraId="01290D5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b/>
          <w:sz w:val="28"/>
        </w:rPr>
        <w:t>Объектом исследования</w:t>
      </w:r>
      <w:r w:rsidRPr="00536A5C">
        <w:rPr>
          <w:rFonts w:ascii="Times New Roman" w:eastAsia="Calibri" w:hAnsi="Times New Roman" w:cs="Times New Roman"/>
          <w:sz w:val="28"/>
        </w:rPr>
        <w:t xml:space="preserve"> является информационная система предприятия.</w:t>
      </w:r>
    </w:p>
    <w:p w14:paraId="1EF1339F"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b/>
          <w:sz w:val="28"/>
        </w:rPr>
        <w:t>Предметом исследования является</w:t>
      </w:r>
      <w:r w:rsidRPr="00536A5C">
        <w:rPr>
          <w:rFonts w:ascii="Times New Roman" w:eastAsia="Calibri" w:hAnsi="Times New Roman" w:cs="Times New Roman"/>
          <w:sz w:val="28"/>
        </w:rPr>
        <w:t xml:space="preserve"> последовательность, объем и алгоритм аудита информационной системы.</w:t>
      </w:r>
    </w:p>
    <w:p w14:paraId="26562804"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b/>
          <w:sz w:val="28"/>
        </w:rPr>
        <w:t>Новизна работы</w:t>
      </w:r>
      <w:r w:rsidRPr="00536A5C">
        <w:rPr>
          <w:rFonts w:ascii="Times New Roman" w:eastAsia="Calibri" w:hAnsi="Times New Roman" w:cs="Times New Roman"/>
          <w:sz w:val="28"/>
        </w:rPr>
        <w:t xml:space="preserve"> заключается в комплексном учете двух общепринятых методов аудита, соединение активного аудита с экспертным аудитом дали выигрыш в более точном и достаточно полном определении уровня информационной безопасности для исследуемой организации.</w:t>
      </w:r>
    </w:p>
    <w:p w14:paraId="5249EAD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b/>
          <w:sz w:val="28"/>
        </w:rPr>
        <w:t>Практическая значимость работы</w:t>
      </w:r>
      <w:r w:rsidRPr="00536A5C">
        <w:rPr>
          <w:rFonts w:ascii="Times New Roman" w:eastAsia="Calibri" w:hAnsi="Times New Roman" w:cs="Times New Roman"/>
          <w:sz w:val="28"/>
        </w:rPr>
        <w:t xml:space="preserve"> заключается в возможности внедрения разработанной методики аудита для более точной оценки информационной безопасности аналогичных рассмотренному предприятий.</w:t>
      </w:r>
    </w:p>
    <w:p w14:paraId="78C34A4D"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br w:type="page"/>
      </w:r>
    </w:p>
    <w:p w14:paraId="77066ECB" w14:textId="771C5721"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4" w:name="_Toc103242487"/>
      <w:r w:rsidRPr="00536A5C">
        <w:rPr>
          <w:rFonts w:ascii="Times New Roman" w:eastAsia="Calibri" w:hAnsi="Times New Roman" w:cs="Times New Roman"/>
          <w:b/>
          <w:sz w:val="28"/>
        </w:rPr>
        <w:lastRenderedPageBreak/>
        <w:t>1 Исследование аудита информационной безопасности и методов его проведения</w:t>
      </w:r>
      <w:bookmarkEnd w:id="4"/>
      <w:r w:rsidRPr="00536A5C">
        <w:rPr>
          <w:rFonts w:ascii="Times New Roman" w:eastAsia="Calibri" w:hAnsi="Times New Roman" w:cs="Times New Roman"/>
          <w:b/>
          <w:sz w:val="28"/>
        </w:rPr>
        <w:t xml:space="preserve"> </w:t>
      </w:r>
    </w:p>
    <w:p w14:paraId="4CD567A4" w14:textId="0F025461"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5" w:name="_Toc103242488"/>
      <w:r w:rsidRPr="00536A5C">
        <w:rPr>
          <w:rFonts w:ascii="Times New Roman" w:eastAsia="Calibri" w:hAnsi="Times New Roman" w:cs="Times New Roman"/>
          <w:b/>
          <w:sz w:val="28"/>
        </w:rPr>
        <w:t xml:space="preserve">1.1 </w:t>
      </w:r>
      <w:bookmarkEnd w:id="5"/>
      <w:r w:rsidRPr="00536A5C">
        <w:rPr>
          <w:rFonts w:ascii="Times New Roman" w:eastAsia="Calibri" w:hAnsi="Times New Roman" w:cs="Times New Roman"/>
          <w:b/>
          <w:sz w:val="28"/>
        </w:rPr>
        <w:t>Анализ видов и методов проведения аудита информационной безопасности предприятия</w:t>
      </w:r>
    </w:p>
    <w:p w14:paraId="31F5EF32"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На взгляд автора, наиболее общим и подходящим для отражения процесса проведения аудита в максимальной степени, а также основывающимся на ISO 19011 – 2018 [5], является следующее определение.</w:t>
      </w:r>
    </w:p>
    <w:p w14:paraId="42E62B3A"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Анализируя определения аудита информационной безопасности можно выделить следующие его задачи [6]:</w:t>
      </w:r>
    </w:p>
    <w:p w14:paraId="131536A6" w14:textId="77777777" w:rsidR="00536A5C" w:rsidRPr="00536A5C" w:rsidRDefault="00536A5C" w:rsidP="00F6455E">
      <w:pPr>
        <w:numPr>
          <w:ilvl w:val="0"/>
          <w:numId w:val="5"/>
        </w:numPr>
        <w:spacing w:after="0" w:line="360" w:lineRule="auto"/>
        <w:ind w:left="0" w:firstLine="709"/>
        <w:contextualSpacing/>
        <w:jc w:val="both"/>
        <w:rPr>
          <w:rFonts w:ascii="Times New Roman" w:eastAsia="Calibri" w:hAnsi="Times New Roman" w:cs="Times New Roman"/>
          <w:sz w:val="28"/>
        </w:rPr>
      </w:pPr>
      <w:r w:rsidRPr="00536A5C">
        <w:rPr>
          <w:rFonts w:ascii="Times New Roman" w:eastAsia="Calibri" w:hAnsi="Times New Roman" w:cs="Times New Roman"/>
          <w:sz w:val="28"/>
        </w:rPr>
        <w:t>анализ рисков информационной безопасности, которые связаны с возможностью осуществления угроз информационной безопасности в отношении ресурсов информационной системы на предприятии;</w:t>
      </w:r>
    </w:p>
    <w:p w14:paraId="2FDE4B55" w14:textId="77777777" w:rsidR="00536A5C" w:rsidRPr="00536A5C" w:rsidRDefault="00536A5C" w:rsidP="00F6455E">
      <w:pPr>
        <w:numPr>
          <w:ilvl w:val="0"/>
          <w:numId w:val="5"/>
        </w:numPr>
        <w:spacing w:after="0" w:line="360" w:lineRule="auto"/>
        <w:ind w:left="0" w:firstLine="709"/>
        <w:contextualSpacing/>
        <w:jc w:val="both"/>
        <w:rPr>
          <w:rFonts w:ascii="Times New Roman" w:eastAsia="Calibri" w:hAnsi="Times New Roman" w:cs="Times New Roman"/>
          <w:sz w:val="28"/>
        </w:rPr>
      </w:pPr>
      <w:r w:rsidRPr="00536A5C">
        <w:rPr>
          <w:rFonts w:ascii="Times New Roman" w:eastAsia="Calibri" w:hAnsi="Times New Roman" w:cs="Times New Roman"/>
          <w:sz w:val="28"/>
        </w:rPr>
        <w:t>оценка текущего состояния уровня защищенности информационной системы предприятия;</w:t>
      </w:r>
    </w:p>
    <w:p w14:paraId="7DFCCB39" w14:textId="77777777" w:rsidR="00536A5C" w:rsidRPr="00536A5C" w:rsidRDefault="00536A5C" w:rsidP="00F6455E">
      <w:pPr>
        <w:numPr>
          <w:ilvl w:val="0"/>
          <w:numId w:val="5"/>
        </w:numPr>
        <w:spacing w:after="0" w:line="360" w:lineRule="auto"/>
        <w:ind w:left="0" w:firstLine="709"/>
        <w:contextualSpacing/>
        <w:jc w:val="both"/>
        <w:rPr>
          <w:rFonts w:ascii="Times New Roman" w:eastAsia="Calibri" w:hAnsi="Times New Roman" w:cs="Times New Roman"/>
          <w:sz w:val="28"/>
        </w:rPr>
      </w:pPr>
      <w:r w:rsidRPr="00536A5C">
        <w:rPr>
          <w:rFonts w:ascii="Times New Roman" w:eastAsia="Calibri" w:hAnsi="Times New Roman" w:cs="Times New Roman"/>
          <w:sz w:val="28"/>
        </w:rPr>
        <w:t>определение уязвимостей в системе безопасности информационной системы предприятия для их устранения;</w:t>
      </w:r>
    </w:p>
    <w:p w14:paraId="660D579F" w14:textId="77777777" w:rsidR="00536A5C" w:rsidRPr="00536A5C" w:rsidRDefault="00536A5C" w:rsidP="00F6455E">
      <w:pPr>
        <w:numPr>
          <w:ilvl w:val="0"/>
          <w:numId w:val="5"/>
        </w:numPr>
        <w:spacing w:after="0" w:line="360" w:lineRule="auto"/>
        <w:ind w:left="0" w:firstLine="709"/>
        <w:contextualSpacing/>
        <w:jc w:val="both"/>
        <w:rPr>
          <w:rFonts w:ascii="Times New Roman" w:eastAsia="Calibri" w:hAnsi="Times New Roman" w:cs="Times New Roman"/>
          <w:sz w:val="28"/>
        </w:rPr>
      </w:pPr>
      <w:r w:rsidRPr="00536A5C">
        <w:rPr>
          <w:rFonts w:ascii="Times New Roman" w:eastAsia="Calibri" w:hAnsi="Times New Roman" w:cs="Times New Roman"/>
          <w:sz w:val="28"/>
        </w:rPr>
        <w:t>проверка на соответствие информационной системы предприятия существующим нормативно-правовым документам и стандартам в области информационной безопасности;</w:t>
      </w:r>
    </w:p>
    <w:p w14:paraId="28E749CD" w14:textId="77777777" w:rsidR="00536A5C" w:rsidRPr="00536A5C" w:rsidRDefault="00536A5C" w:rsidP="00F6455E">
      <w:pPr>
        <w:numPr>
          <w:ilvl w:val="0"/>
          <w:numId w:val="5"/>
        </w:numPr>
        <w:spacing w:after="0" w:line="360" w:lineRule="auto"/>
        <w:ind w:left="0" w:firstLine="709"/>
        <w:contextualSpacing/>
        <w:jc w:val="both"/>
        <w:rPr>
          <w:rFonts w:ascii="Times New Roman" w:eastAsia="Calibri" w:hAnsi="Times New Roman" w:cs="Times New Roman"/>
          <w:sz w:val="28"/>
        </w:rPr>
      </w:pPr>
      <w:r w:rsidRPr="00536A5C">
        <w:rPr>
          <w:rFonts w:ascii="Times New Roman" w:eastAsia="Calibri" w:hAnsi="Times New Roman" w:cs="Times New Roman"/>
          <w:sz w:val="28"/>
        </w:rPr>
        <w:t>разработка рекомендаций по усовершенствованию работы системы информационной безопасности или внедрению новых механизмов безопасности для информационной системы предприятия.</w:t>
      </w:r>
    </w:p>
    <w:p w14:paraId="4C070B8C"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4552DE0A" w14:textId="32D4705B" w:rsid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lastRenderedPageBreak/>
        <w:t>По результатам проведенных исследований для каждого метода проведения аудита информационной безопасности строится таблица FMEA-анализа (таблица 1.1) для оценки рисков.</w:t>
      </w:r>
    </w:p>
    <w:p w14:paraId="1AE72A6D" w14:textId="77777777" w:rsidR="00F6728F" w:rsidRPr="00536A5C" w:rsidRDefault="00F6728F" w:rsidP="00536A5C">
      <w:pPr>
        <w:spacing w:after="0" w:line="360" w:lineRule="auto"/>
        <w:ind w:firstLine="709"/>
        <w:jc w:val="both"/>
        <w:rPr>
          <w:rFonts w:ascii="Times New Roman" w:eastAsia="Calibri" w:hAnsi="Times New Roman" w:cs="Times New Roman"/>
          <w:sz w:val="28"/>
        </w:rPr>
      </w:pPr>
    </w:p>
    <w:p w14:paraId="171CF9DB"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1.1 – FMEA-анализ для заполнения</w:t>
      </w:r>
    </w:p>
    <w:tbl>
      <w:tblPr>
        <w:tblStyle w:val="17"/>
        <w:tblW w:w="0" w:type="auto"/>
        <w:tblLayout w:type="fixed"/>
        <w:tblLook w:val="04A0" w:firstRow="1" w:lastRow="0" w:firstColumn="1" w:lastColumn="0" w:noHBand="0" w:noVBand="1"/>
      </w:tblPr>
      <w:tblGrid>
        <w:gridCol w:w="1271"/>
        <w:gridCol w:w="1559"/>
        <w:gridCol w:w="1560"/>
        <w:gridCol w:w="425"/>
        <w:gridCol w:w="1559"/>
        <w:gridCol w:w="425"/>
        <w:gridCol w:w="1701"/>
        <w:gridCol w:w="426"/>
        <w:gridCol w:w="419"/>
      </w:tblGrid>
      <w:tr w:rsidR="00536A5C" w:rsidRPr="00536A5C" w14:paraId="10D4DB02" w14:textId="77777777" w:rsidTr="00365AEE">
        <w:tc>
          <w:tcPr>
            <w:tcW w:w="1271" w:type="dxa"/>
            <w:vAlign w:val="center"/>
          </w:tcPr>
          <w:p w14:paraId="4DAA0054"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Операция</w:t>
            </w:r>
          </w:p>
        </w:tc>
        <w:tc>
          <w:tcPr>
            <w:tcW w:w="1559" w:type="dxa"/>
            <w:vAlign w:val="center"/>
          </w:tcPr>
          <w:p w14:paraId="0DDB7215"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Вид потенциального отказа</w:t>
            </w:r>
          </w:p>
        </w:tc>
        <w:tc>
          <w:tcPr>
            <w:tcW w:w="1560" w:type="dxa"/>
            <w:vAlign w:val="center"/>
          </w:tcPr>
          <w:p w14:paraId="36B441C2"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Последствие</w:t>
            </w:r>
          </w:p>
        </w:tc>
        <w:tc>
          <w:tcPr>
            <w:tcW w:w="425" w:type="dxa"/>
            <w:vAlign w:val="center"/>
          </w:tcPr>
          <w:p w14:paraId="3C4B76CF"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S</w:t>
            </w:r>
          </w:p>
        </w:tc>
        <w:tc>
          <w:tcPr>
            <w:tcW w:w="1559" w:type="dxa"/>
            <w:vAlign w:val="center"/>
          </w:tcPr>
          <w:p w14:paraId="3619BA0B"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Потенциальная причина</w:t>
            </w:r>
          </w:p>
        </w:tc>
        <w:tc>
          <w:tcPr>
            <w:tcW w:w="425" w:type="dxa"/>
            <w:vAlign w:val="center"/>
          </w:tcPr>
          <w:p w14:paraId="1402FF7B"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О</w:t>
            </w:r>
          </w:p>
        </w:tc>
        <w:tc>
          <w:tcPr>
            <w:tcW w:w="1701" w:type="dxa"/>
            <w:vAlign w:val="center"/>
          </w:tcPr>
          <w:p w14:paraId="520FD019"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Действующие меры по обнаружению</w:t>
            </w:r>
          </w:p>
        </w:tc>
        <w:tc>
          <w:tcPr>
            <w:tcW w:w="426" w:type="dxa"/>
            <w:vAlign w:val="center"/>
          </w:tcPr>
          <w:p w14:paraId="43AF34AF"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D</w:t>
            </w:r>
          </w:p>
        </w:tc>
        <w:tc>
          <w:tcPr>
            <w:tcW w:w="419" w:type="dxa"/>
            <w:vAlign w:val="center"/>
          </w:tcPr>
          <w:p w14:paraId="3385031A"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ПЧР</w:t>
            </w:r>
          </w:p>
        </w:tc>
      </w:tr>
      <w:tr w:rsidR="00536A5C" w:rsidRPr="00536A5C" w14:paraId="5B51613D" w14:textId="77777777" w:rsidTr="00365AEE">
        <w:tc>
          <w:tcPr>
            <w:tcW w:w="1271" w:type="dxa"/>
          </w:tcPr>
          <w:p w14:paraId="50E2980B"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(Заполняется на основе компонентной модели)</w:t>
            </w:r>
          </w:p>
        </w:tc>
        <w:tc>
          <w:tcPr>
            <w:tcW w:w="1559" w:type="dxa"/>
          </w:tcPr>
          <w:p w14:paraId="1FEFC04E"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(Заполняется на основе функциональной модели)</w:t>
            </w:r>
          </w:p>
        </w:tc>
        <w:tc>
          <w:tcPr>
            <w:tcW w:w="1560" w:type="dxa"/>
          </w:tcPr>
          <w:p w14:paraId="4BB12FCD"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(Заполняется на основе структурной модели)</w:t>
            </w:r>
          </w:p>
        </w:tc>
        <w:tc>
          <w:tcPr>
            <w:tcW w:w="425" w:type="dxa"/>
          </w:tcPr>
          <w:p w14:paraId="67839F8A"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w:t>
            </w:r>
          </w:p>
        </w:tc>
        <w:tc>
          <w:tcPr>
            <w:tcW w:w="1559" w:type="dxa"/>
          </w:tcPr>
          <w:p w14:paraId="3F8C69B1"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(Заполняется на основе анализа причин отказов)</w:t>
            </w:r>
          </w:p>
        </w:tc>
        <w:tc>
          <w:tcPr>
            <w:tcW w:w="425" w:type="dxa"/>
          </w:tcPr>
          <w:p w14:paraId="08BF8F1C"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w:t>
            </w:r>
          </w:p>
        </w:tc>
        <w:tc>
          <w:tcPr>
            <w:tcW w:w="1701" w:type="dxa"/>
          </w:tcPr>
          <w:p w14:paraId="37E1D68D"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w:t>
            </w:r>
          </w:p>
        </w:tc>
        <w:tc>
          <w:tcPr>
            <w:tcW w:w="426" w:type="dxa"/>
          </w:tcPr>
          <w:p w14:paraId="6DF0AD9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w:t>
            </w:r>
          </w:p>
        </w:tc>
        <w:tc>
          <w:tcPr>
            <w:tcW w:w="419" w:type="dxa"/>
          </w:tcPr>
          <w:p w14:paraId="4540A045"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w:t>
            </w:r>
          </w:p>
        </w:tc>
      </w:tr>
    </w:tbl>
    <w:p w14:paraId="24318E29" w14:textId="77777777" w:rsidR="00F6728F" w:rsidRDefault="00F6728F" w:rsidP="00536A5C">
      <w:pPr>
        <w:spacing w:after="0" w:line="360" w:lineRule="auto"/>
        <w:ind w:firstLine="709"/>
        <w:jc w:val="both"/>
        <w:rPr>
          <w:rFonts w:ascii="Times New Roman" w:eastAsia="Calibri" w:hAnsi="Times New Roman" w:cs="Times New Roman"/>
          <w:sz w:val="28"/>
        </w:rPr>
      </w:pPr>
    </w:p>
    <w:p w14:paraId="5C0C49C2" w14:textId="3FF7E5A4"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Количественную оценку комплексного риска проводят на основе вычисления ПЧР (приоритетное число риска) по формуле 1.3:</w:t>
      </w:r>
    </w:p>
    <w:tbl>
      <w:tblPr>
        <w:tblStyle w:val="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gridCol w:w="1462"/>
      </w:tblGrid>
      <w:tr w:rsidR="00536A5C" w:rsidRPr="00536A5C" w14:paraId="5B3C1A8B" w14:textId="77777777" w:rsidTr="004326F4">
        <w:tc>
          <w:tcPr>
            <w:tcW w:w="8784" w:type="dxa"/>
          </w:tcPr>
          <w:p w14:paraId="5E768731" w14:textId="597CA70A" w:rsidR="00536A5C" w:rsidRPr="00536A5C" w:rsidRDefault="004326F4" w:rsidP="004326F4">
            <w:pPr>
              <w:spacing w:line="360" w:lineRule="auto"/>
              <w:ind w:firstLine="709"/>
              <w:jc w:val="center"/>
              <w:rPr>
                <w:rFonts w:ascii="Times New Roman" w:hAnsi="Times New Roman" w:cs="Times New Roman"/>
              </w:rPr>
            </w:pPr>
            <w:r>
              <w:rPr>
                <w:rFonts w:ascii="Times New Roman" w:hAnsi="Times New Roman" w:cs="Times New Roman"/>
                <w:sz w:val="28"/>
              </w:rPr>
              <w:t>ПЧР = S * O * D</w:t>
            </w:r>
            <w:r w:rsidR="00EA1E74">
              <w:rPr>
                <w:rFonts w:ascii="Times New Roman" w:hAnsi="Times New Roman" w:cs="Times New Roman"/>
                <w:sz w:val="28"/>
              </w:rPr>
              <w:t>,</w:t>
            </w:r>
          </w:p>
        </w:tc>
        <w:tc>
          <w:tcPr>
            <w:tcW w:w="561" w:type="dxa"/>
          </w:tcPr>
          <w:p w14:paraId="042D5C57" w14:textId="77777777" w:rsidR="00536A5C" w:rsidRPr="004326F4" w:rsidRDefault="00536A5C" w:rsidP="00536A5C">
            <w:pPr>
              <w:spacing w:line="360" w:lineRule="auto"/>
              <w:ind w:firstLine="709"/>
              <w:jc w:val="both"/>
              <w:rPr>
                <w:rFonts w:ascii="Times New Roman" w:hAnsi="Times New Roman" w:cs="Times New Roman"/>
                <w:sz w:val="28"/>
                <w:szCs w:val="28"/>
              </w:rPr>
            </w:pPr>
            <w:r w:rsidRPr="004326F4">
              <w:rPr>
                <w:rFonts w:ascii="Times New Roman" w:hAnsi="Times New Roman" w:cs="Times New Roman"/>
                <w:sz w:val="28"/>
                <w:szCs w:val="28"/>
              </w:rPr>
              <w:t>(1.3)</w:t>
            </w:r>
          </w:p>
        </w:tc>
      </w:tr>
    </w:tbl>
    <w:p w14:paraId="2BD33564" w14:textId="77777777" w:rsidR="00536A5C" w:rsidRPr="00536A5C" w:rsidRDefault="00536A5C" w:rsidP="00EA1E74">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где S – значимость риска;</w:t>
      </w:r>
    </w:p>
    <w:p w14:paraId="60B41092" w14:textId="77777777" w:rsidR="00536A5C" w:rsidRPr="00536A5C" w:rsidRDefault="00536A5C" w:rsidP="00EA1E74">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      O – вероятность возникновения риска;</w:t>
      </w:r>
    </w:p>
    <w:p w14:paraId="76ECA9AC" w14:textId="77777777" w:rsidR="00536A5C" w:rsidRPr="00536A5C" w:rsidRDefault="00536A5C" w:rsidP="00EA1E74">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      D – вероятность обнаружения риска.</w:t>
      </w:r>
    </w:p>
    <w:p w14:paraId="70361641"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6600B5AB" w14:textId="77777777"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6" w:name="_Toc103242490"/>
      <w:r w:rsidRPr="00536A5C">
        <w:rPr>
          <w:rFonts w:ascii="Times New Roman" w:eastAsia="Calibri" w:hAnsi="Times New Roman" w:cs="Times New Roman"/>
          <w:b/>
          <w:sz w:val="28"/>
        </w:rPr>
        <w:t xml:space="preserve">1.2 </w:t>
      </w:r>
      <w:bookmarkEnd w:id="6"/>
      <w:r w:rsidRPr="00536A5C">
        <w:rPr>
          <w:rFonts w:ascii="Times New Roman" w:eastAsia="Calibri" w:hAnsi="Times New Roman" w:cs="Times New Roman"/>
          <w:b/>
          <w:sz w:val="28"/>
        </w:rPr>
        <w:t>Анализ программного обеспечения, используемого при проведении аудита информационной безопасности в целях автоматизации процесса проведения аудита</w:t>
      </w:r>
    </w:p>
    <w:p w14:paraId="44465D47" w14:textId="5161F215"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Процесс проведения аудита связан со сбором и анализом большого количества информации. В современном мире приветствуется автоматизация любого действия, поэтому автоматизация процесса проведения аудита информационной безопасности так же актуальна и востребована. Задачи, </w:t>
      </w:r>
      <w:r w:rsidRPr="00536A5C">
        <w:rPr>
          <w:rFonts w:ascii="Times New Roman" w:eastAsia="Calibri" w:hAnsi="Times New Roman" w:cs="Times New Roman"/>
          <w:sz w:val="28"/>
        </w:rPr>
        <w:lastRenderedPageBreak/>
        <w:t xml:space="preserve">которые ставятся при проведении аудита, не всегда возможно решить </w:t>
      </w:r>
      <w:r w:rsidR="00866093">
        <w:rPr>
          <w:rFonts w:ascii="Times New Roman" w:eastAsia="Calibri" w:hAnsi="Times New Roman" w:cs="Times New Roman"/>
          <w:sz w:val="28"/>
        </w:rPr>
        <w:t>«</w:t>
      </w:r>
      <w:r w:rsidRPr="00536A5C">
        <w:rPr>
          <w:rFonts w:ascii="Times New Roman" w:eastAsia="Calibri" w:hAnsi="Times New Roman" w:cs="Times New Roman"/>
          <w:sz w:val="28"/>
        </w:rPr>
        <w:t>на бумаге</w:t>
      </w:r>
      <w:r w:rsidR="00866093">
        <w:rPr>
          <w:rFonts w:ascii="Times New Roman" w:eastAsia="Calibri" w:hAnsi="Times New Roman" w:cs="Times New Roman"/>
          <w:sz w:val="28"/>
        </w:rPr>
        <w:t>»</w:t>
      </w:r>
      <w:r w:rsidRPr="00536A5C">
        <w:rPr>
          <w:rFonts w:ascii="Times New Roman" w:eastAsia="Calibri" w:hAnsi="Times New Roman" w:cs="Times New Roman"/>
          <w:sz w:val="28"/>
        </w:rPr>
        <w:t xml:space="preserve">. </w:t>
      </w:r>
    </w:p>
    <w:p w14:paraId="5A7545CE"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6003E7F2" w14:textId="57D25B90" w:rsid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Возможности данных программ в области управления рисками информационной безопасности лучше представить в виде сравнительной таблицы. Данные занесены в таблицу 1.7.</w:t>
      </w:r>
    </w:p>
    <w:p w14:paraId="3C0F9415" w14:textId="77777777" w:rsidR="00F6728F" w:rsidRPr="00536A5C" w:rsidRDefault="00F6728F" w:rsidP="00536A5C">
      <w:pPr>
        <w:spacing w:after="0" w:line="360" w:lineRule="auto"/>
        <w:ind w:firstLine="709"/>
        <w:jc w:val="both"/>
        <w:rPr>
          <w:rFonts w:ascii="Times New Roman" w:eastAsia="Calibri" w:hAnsi="Times New Roman" w:cs="Times New Roman"/>
          <w:sz w:val="28"/>
        </w:rPr>
      </w:pPr>
    </w:p>
    <w:p w14:paraId="10E60F46"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1.7 – Сравнение возможностей ePlat4m и R-</w:t>
      </w:r>
      <w:proofErr w:type="spellStart"/>
      <w:r w:rsidRPr="00536A5C">
        <w:rPr>
          <w:rFonts w:ascii="Times New Roman" w:eastAsia="Calibri" w:hAnsi="Times New Roman" w:cs="Times New Roman"/>
          <w:sz w:val="28"/>
        </w:rPr>
        <w:t>Vision</w:t>
      </w:r>
      <w:proofErr w:type="spellEnd"/>
      <w:r w:rsidRPr="00536A5C">
        <w:rPr>
          <w:rFonts w:ascii="Times New Roman" w:eastAsia="Calibri" w:hAnsi="Times New Roman" w:cs="Times New Roman"/>
          <w:sz w:val="28"/>
        </w:rPr>
        <w:t xml:space="preserve"> SGRC в области управления рисками</w:t>
      </w:r>
    </w:p>
    <w:tbl>
      <w:tblPr>
        <w:tblStyle w:val="17"/>
        <w:tblW w:w="0" w:type="auto"/>
        <w:tblLayout w:type="fixed"/>
        <w:tblLook w:val="04A0" w:firstRow="1" w:lastRow="0" w:firstColumn="1" w:lastColumn="0" w:noHBand="0" w:noVBand="1"/>
      </w:tblPr>
      <w:tblGrid>
        <w:gridCol w:w="4672"/>
        <w:gridCol w:w="4673"/>
      </w:tblGrid>
      <w:tr w:rsidR="00536A5C" w:rsidRPr="00536A5C" w14:paraId="43847103" w14:textId="77777777" w:rsidTr="00365AEE">
        <w:tc>
          <w:tcPr>
            <w:tcW w:w="4672" w:type="dxa"/>
            <w:vAlign w:val="center"/>
          </w:tcPr>
          <w:p w14:paraId="64E4BA88" w14:textId="77777777" w:rsidR="00536A5C" w:rsidRPr="00536A5C" w:rsidRDefault="00536A5C" w:rsidP="00F6728F">
            <w:pPr>
              <w:ind w:firstLine="709"/>
              <w:rPr>
                <w:rFonts w:ascii="Times New Roman" w:hAnsi="Times New Roman" w:cs="Times New Roman"/>
                <w:b/>
                <w:sz w:val="24"/>
              </w:rPr>
            </w:pPr>
            <w:r w:rsidRPr="00536A5C">
              <w:rPr>
                <w:rFonts w:ascii="Times New Roman" w:hAnsi="Times New Roman" w:cs="Times New Roman"/>
                <w:b/>
                <w:sz w:val="24"/>
              </w:rPr>
              <w:t>ePlat4m</w:t>
            </w:r>
          </w:p>
        </w:tc>
        <w:tc>
          <w:tcPr>
            <w:tcW w:w="4673" w:type="dxa"/>
            <w:vAlign w:val="center"/>
          </w:tcPr>
          <w:p w14:paraId="35D4E5E6" w14:textId="77777777" w:rsidR="00536A5C" w:rsidRPr="00536A5C" w:rsidRDefault="00536A5C" w:rsidP="00F6728F">
            <w:pPr>
              <w:ind w:firstLine="709"/>
              <w:rPr>
                <w:rFonts w:ascii="Times New Roman" w:hAnsi="Times New Roman" w:cs="Times New Roman"/>
                <w:b/>
                <w:sz w:val="24"/>
              </w:rPr>
            </w:pPr>
            <w:r w:rsidRPr="00536A5C">
              <w:rPr>
                <w:rFonts w:ascii="Times New Roman" w:hAnsi="Times New Roman" w:cs="Times New Roman"/>
                <w:b/>
                <w:sz w:val="24"/>
              </w:rPr>
              <w:t>R-</w:t>
            </w:r>
            <w:proofErr w:type="spellStart"/>
            <w:r w:rsidRPr="00536A5C">
              <w:rPr>
                <w:rFonts w:ascii="Times New Roman" w:hAnsi="Times New Roman" w:cs="Times New Roman"/>
                <w:b/>
                <w:sz w:val="24"/>
              </w:rPr>
              <w:t>Vision</w:t>
            </w:r>
            <w:proofErr w:type="spellEnd"/>
            <w:r w:rsidRPr="00536A5C">
              <w:rPr>
                <w:rFonts w:ascii="Times New Roman" w:hAnsi="Times New Roman" w:cs="Times New Roman"/>
                <w:b/>
                <w:sz w:val="24"/>
              </w:rPr>
              <w:t xml:space="preserve"> SGRC</w:t>
            </w:r>
          </w:p>
        </w:tc>
      </w:tr>
      <w:tr w:rsidR="00536A5C" w:rsidRPr="00536A5C" w14:paraId="7372E952" w14:textId="77777777" w:rsidTr="00365AEE">
        <w:tc>
          <w:tcPr>
            <w:tcW w:w="4672" w:type="dxa"/>
          </w:tcPr>
          <w:p w14:paraId="4AF04C5E"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имеется возможность представления карточки риска;</w:t>
            </w:r>
          </w:p>
          <w:p w14:paraId="7FAE888A"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имеется тепловая карта рисков;</w:t>
            </w:r>
          </w:p>
          <w:p w14:paraId="65B90087"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имеется возможность формирования перечней активов разных типов, подлежащих оценке рисков через выбор ИС;</w:t>
            </w:r>
          </w:p>
          <w:p w14:paraId="0556388D"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 xml:space="preserve">возможность оценки рисков на основе </w:t>
            </w:r>
            <w:proofErr w:type="spellStart"/>
            <w:r w:rsidRPr="00536A5C">
              <w:rPr>
                <w:rFonts w:ascii="Times New Roman" w:hAnsi="Times New Roman" w:cs="Times New Roman"/>
                <w:sz w:val="24"/>
              </w:rPr>
              <w:t>asset</w:t>
            </w:r>
            <w:proofErr w:type="spellEnd"/>
            <w:r w:rsidRPr="00536A5C">
              <w:rPr>
                <w:rFonts w:ascii="Times New Roman" w:hAnsi="Times New Roman" w:cs="Times New Roman"/>
                <w:sz w:val="24"/>
              </w:rPr>
              <w:t>-</w:t>
            </w:r>
            <w:proofErr w:type="spellStart"/>
            <w:r w:rsidRPr="00536A5C">
              <w:rPr>
                <w:rFonts w:ascii="Times New Roman" w:hAnsi="Times New Roman" w:cs="Times New Roman"/>
                <w:sz w:val="24"/>
              </w:rPr>
              <w:t>less</w:t>
            </w:r>
            <w:proofErr w:type="spellEnd"/>
            <w:r w:rsidRPr="00536A5C">
              <w:rPr>
                <w:rFonts w:ascii="Times New Roman" w:hAnsi="Times New Roman" w:cs="Times New Roman"/>
                <w:sz w:val="24"/>
              </w:rPr>
              <w:t>-подхода (ISO 31000);</w:t>
            </w:r>
          </w:p>
          <w:p w14:paraId="57C43637"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возможность назначения владельца риска;</w:t>
            </w:r>
          </w:p>
          <w:p w14:paraId="1D60B047"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оценка степени вероятности реализации угроз ИБ и тяжести последствий с прогнозированием возможного ущерба выполняется посредством качественной оценки.</w:t>
            </w:r>
          </w:p>
        </w:tc>
        <w:tc>
          <w:tcPr>
            <w:tcW w:w="4673" w:type="dxa"/>
          </w:tcPr>
          <w:p w14:paraId="21575489"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имеется возможность представления карточки риска;</w:t>
            </w:r>
          </w:p>
          <w:p w14:paraId="2E52BCD9" w14:textId="5FE10AAC" w:rsidR="00536A5C" w:rsidRPr="00536A5C" w:rsidRDefault="00866093" w:rsidP="00F6455E">
            <w:pPr>
              <w:numPr>
                <w:ilvl w:val="0"/>
                <w:numId w:val="6"/>
              </w:numPr>
              <w:ind w:left="0" w:firstLine="0"/>
              <w:contextualSpacing/>
              <w:jc w:val="both"/>
              <w:rPr>
                <w:rFonts w:ascii="Times New Roman" w:hAnsi="Times New Roman" w:cs="Times New Roman"/>
                <w:sz w:val="24"/>
              </w:rPr>
            </w:pPr>
            <w:r>
              <w:rPr>
                <w:rFonts w:ascii="Times New Roman" w:hAnsi="Times New Roman" w:cs="Times New Roman"/>
                <w:sz w:val="24"/>
              </w:rPr>
              <w:t xml:space="preserve">– </w:t>
            </w:r>
            <w:r w:rsidR="00536A5C" w:rsidRPr="00536A5C">
              <w:rPr>
                <w:rFonts w:ascii="Times New Roman" w:hAnsi="Times New Roman" w:cs="Times New Roman"/>
                <w:sz w:val="24"/>
              </w:rPr>
              <w:t>имеется карта рисков по ИС и графики рисков;</w:t>
            </w:r>
          </w:p>
          <w:p w14:paraId="3723A9B3"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имеется возможность формирования перечней активов разных типов, подлежащих оценке рисков через выбор ИС;</w:t>
            </w:r>
          </w:p>
          <w:p w14:paraId="6E31FBD6"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 xml:space="preserve">возможность оценки рисков на основе </w:t>
            </w:r>
            <w:proofErr w:type="spellStart"/>
            <w:r w:rsidRPr="00536A5C">
              <w:rPr>
                <w:rFonts w:ascii="Times New Roman" w:hAnsi="Times New Roman" w:cs="Times New Roman"/>
                <w:sz w:val="24"/>
              </w:rPr>
              <w:t>asset</w:t>
            </w:r>
            <w:proofErr w:type="spellEnd"/>
            <w:r w:rsidRPr="00536A5C">
              <w:rPr>
                <w:rFonts w:ascii="Times New Roman" w:hAnsi="Times New Roman" w:cs="Times New Roman"/>
                <w:sz w:val="24"/>
              </w:rPr>
              <w:t>-</w:t>
            </w:r>
            <w:proofErr w:type="spellStart"/>
            <w:r w:rsidRPr="00536A5C">
              <w:rPr>
                <w:rFonts w:ascii="Times New Roman" w:hAnsi="Times New Roman" w:cs="Times New Roman"/>
                <w:sz w:val="24"/>
              </w:rPr>
              <w:t>less</w:t>
            </w:r>
            <w:proofErr w:type="spellEnd"/>
            <w:r w:rsidRPr="00536A5C">
              <w:rPr>
                <w:rFonts w:ascii="Times New Roman" w:hAnsi="Times New Roman" w:cs="Times New Roman"/>
                <w:sz w:val="24"/>
              </w:rPr>
              <w:t>-подхода (ISO 31000);</w:t>
            </w:r>
          </w:p>
          <w:p w14:paraId="0E972958"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возможность назначения владельца риска;</w:t>
            </w:r>
          </w:p>
          <w:p w14:paraId="5819DE53" w14:textId="77777777" w:rsidR="00536A5C" w:rsidRPr="00536A5C" w:rsidRDefault="00536A5C" w:rsidP="00F6455E">
            <w:pPr>
              <w:numPr>
                <w:ilvl w:val="0"/>
                <w:numId w:val="6"/>
              </w:numPr>
              <w:ind w:left="0" w:firstLine="0"/>
              <w:contextualSpacing/>
              <w:jc w:val="both"/>
              <w:rPr>
                <w:rFonts w:ascii="Times New Roman" w:hAnsi="Times New Roman" w:cs="Times New Roman"/>
                <w:sz w:val="24"/>
              </w:rPr>
            </w:pPr>
            <w:r w:rsidRPr="00536A5C">
              <w:rPr>
                <w:rFonts w:ascii="Times New Roman" w:hAnsi="Times New Roman" w:cs="Times New Roman"/>
                <w:sz w:val="24"/>
              </w:rPr>
              <w:t>оценка степени вероятности реализации угроз ИБ и тяжести последствий с прогнозированием возможного ущерба выполняется посредством качественных и количественных оценок.</w:t>
            </w:r>
          </w:p>
        </w:tc>
      </w:tr>
    </w:tbl>
    <w:p w14:paraId="44855C1B" w14:textId="77777777" w:rsidR="00EA1E74" w:rsidRDefault="00EA1E74" w:rsidP="00536A5C">
      <w:pPr>
        <w:spacing w:after="0" w:line="360" w:lineRule="auto"/>
        <w:ind w:firstLine="709"/>
        <w:jc w:val="both"/>
        <w:rPr>
          <w:rFonts w:ascii="Times New Roman" w:eastAsia="Calibri" w:hAnsi="Times New Roman" w:cs="Times New Roman"/>
          <w:sz w:val="28"/>
        </w:rPr>
      </w:pPr>
    </w:p>
    <w:p w14:paraId="1A6DE075" w14:textId="2A52C612"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Оба этих продукта коммерческие. Возможности R-</w:t>
      </w:r>
      <w:proofErr w:type="spellStart"/>
      <w:r w:rsidRPr="00536A5C">
        <w:rPr>
          <w:rFonts w:ascii="Times New Roman" w:eastAsia="Calibri" w:hAnsi="Times New Roman" w:cs="Times New Roman"/>
          <w:sz w:val="28"/>
        </w:rPr>
        <w:t>Vision</w:t>
      </w:r>
      <w:proofErr w:type="spellEnd"/>
      <w:r w:rsidRPr="00536A5C">
        <w:rPr>
          <w:rFonts w:ascii="Times New Roman" w:eastAsia="Calibri" w:hAnsi="Times New Roman" w:cs="Times New Roman"/>
          <w:sz w:val="28"/>
        </w:rPr>
        <w:t xml:space="preserve"> SGRC значительно преобладают над возможностями ePlat4m, но при анализе особенностей предприятия возможно меньшего объема возможностей ePlat4m будет достаточно.</w:t>
      </w:r>
    </w:p>
    <w:p w14:paraId="73BF5962" w14:textId="77777777" w:rsidR="00536A5C" w:rsidRPr="00536A5C" w:rsidRDefault="00536A5C" w:rsidP="00536A5C">
      <w:pPr>
        <w:spacing w:before="360" w:after="360" w:line="360" w:lineRule="auto"/>
        <w:ind w:firstLine="709"/>
        <w:jc w:val="both"/>
        <w:rPr>
          <w:rFonts w:ascii="Times New Roman" w:eastAsia="Calibri" w:hAnsi="Times New Roman" w:cs="Times New Roman"/>
          <w:b/>
          <w:sz w:val="28"/>
        </w:rPr>
      </w:pPr>
      <w:r w:rsidRPr="00536A5C">
        <w:rPr>
          <w:rFonts w:ascii="Times New Roman" w:eastAsia="Calibri" w:hAnsi="Times New Roman" w:cs="Times New Roman"/>
          <w:b/>
          <w:sz w:val="28"/>
        </w:rPr>
        <w:lastRenderedPageBreak/>
        <w:t>Выводы по первой главе</w:t>
      </w:r>
    </w:p>
    <w:p w14:paraId="0ED4F91E"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 ходе исследования были проанализированы определения аудита информационной безопасности из разных источников. На их основе было сформировано собственное, обобщающее все остальные.</w:t>
      </w:r>
    </w:p>
    <w:p w14:paraId="1B65B8C3"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1B753141" w14:textId="77777777" w:rsidR="00F6728F" w:rsidRDefault="00F6728F" w:rsidP="00536A5C">
      <w:pPr>
        <w:spacing w:after="0" w:line="360" w:lineRule="auto"/>
        <w:ind w:firstLine="709"/>
        <w:jc w:val="both"/>
        <w:rPr>
          <w:rFonts w:ascii="Times New Roman" w:eastAsia="Calibri" w:hAnsi="Times New Roman" w:cs="Times New Roman"/>
          <w:sz w:val="28"/>
        </w:rPr>
        <w:sectPr w:rsidR="00F6728F" w:rsidSect="00314777">
          <w:footerReference w:type="default" r:id="rId8"/>
          <w:type w:val="continuous"/>
          <w:pgSz w:w="11910" w:h="16840"/>
          <w:pgMar w:top="1134" w:right="850" w:bottom="1134" w:left="1701" w:header="720" w:footer="720" w:gutter="0"/>
          <w:cols w:space="720"/>
        </w:sectPr>
      </w:pPr>
    </w:p>
    <w:p w14:paraId="15A6CDE3" w14:textId="3EAF6A3C"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7" w:name="_Toc103242493"/>
      <w:r w:rsidRPr="00536A5C">
        <w:rPr>
          <w:rFonts w:ascii="Times New Roman" w:eastAsia="Calibri" w:hAnsi="Times New Roman" w:cs="Times New Roman"/>
          <w:b/>
          <w:sz w:val="28"/>
        </w:rPr>
        <w:lastRenderedPageBreak/>
        <w:t>2 Исследование информационной системы организации, модели угроз и нарушителя, разработка требований к информационной безопасности</w:t>
      </w:r>
      <w:bookmarkEnd w:id="7"/>
    </w:p>
    <w:p w14:paraId="3B352F84" w14:textId="63E8261A" w:rsidR="00536A5C" w:rsidRPr="00536A5C" w:rsidRDefault="00536A5C" w:rsidP="00536A5C">
      <w:pPr>
        <w:spacing w:before="360" w:after="360" w:line="360" w:lineRule="auto"/>
        <w:ind w:firstLine="709"/>
        <w:jc w:val="both"/>
        <w:rPr>
          <w:rFonts w:ascii="Times New Roman" w:eastAsia="Calibri" w:hAnsi="Times New Roman" w:cs="Times New Roman"/>
          <w:sz w:val="28"/>
        </w:rPr>
      </w:pPr>
      <w:bookmarkStart w:id="8" w:name="_Toc103242494"/>
      <w:r w:rsidRPr="00536A5C">
        <w:rPr>
          <w:rFonts w:ascii="Times New Roman" w:eastAsia="Calibri" w:hAnsi="Times New Roman" w:cs="Times New Roman"/>
          <w:b/>
          <w:sz w:val="28"/>
        </w:rPr>
        <w:t>2.1</w:t>
      </w:r>
      <w:bookmarkEnd w:id="8"/>
      <w:r w:rsidRPr="00536A5C">
        <w:rPr>
          <w:rFonts w:ascii="Times New Roman" w:eastAsia="Calibri" w:hAnsi="Times New Roman" w:cs="Times New Roman"/>
          <w:b/>
          <w:sz w:val="28"/>
        </w:rPr>
        <w:t xml:space="preserve"> Исследование структуры рассматриваемого предприятия, оценка угроз и разработка требований к информационной безопасности</w:t>
      </w:r>
    </w:p>
    <w:p w14:paraId="026CC1AF" w14:textId="0488F859"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В качестве объекта исследования была выбрана информационная система кафедры КБ-1 </w:t>
      </w:r>
      <w:r w:rsidR="00866093">
        <w:rPr>
          <w:rFonts w:ascii="Times New Roman" w:eastAsia="Calibri" w:hAnsi="Times New Roman" w:cs="Times New Roman"/>
          <w:sz w:val="28"/>
        </w:rPr>
        <w:t>«</w:t>
      </w:r>
      <w:r w:rsidRPr="00536A5C">
        <w:rPr>
          <w:rFonts w:ascii="Times New Roman" w:eastAsia="Calibri" w:hAnsi="Times New Roman" w:cs="Times New Roman"/>
          <w:sz w:val="28"/>
        </w:rPr>
        <w:t>Защита информации</w:t>
      </w:r>
      <w:r w:rsidR="00866093">
        <w:rPr>
          <w:rFonts w:ascii="Times New Roman" w:eastAsia="Calibri" w:hAnsi="Times New Roman" w:cs="Times New Roman"/>
          <w:sz w:val="28"/>
        </w:rPr>
        <w:t>»</w:t>
      </w:r>
      <w:r w:rsidRPr="00536A5C">
        <w:rPr>
          <w:rFonts w:ascii="Times New Roman" w:eastAsia="Calibri" w:hAnsi="Times New Roman" w:cs="Times New Roman"/>
          <w:sz w:val="28"/>
        </w:rPr>
        <w:t xml:space="preserve"> Института комплексной безопасности и специального приборостроения РТУ МИРЭА. На кафедре осуществляется обработка различной научной и служебной информации, часть которой можно отнести к конфиденциальной. </w:t>
      </w:r>
    </w:p>
    <w:p w14:paraId="214F0B2D"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Структуру информационной системы можно представить в виде схемы, изображенной на рисунке 2.1.</w:t>
      </w:r>
    </w:p>
    <w:p w14:paraId="706C8474"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p>
    <w:p w14:paraId="0E225572" w14:textId="77777777" w:rsidR="00536A5C" w:rsidRPr="00536A5C" w:rsidRDefault="00536A5C" w:rsidP="00536A5C">
      <w:pPr>
        <w:spacing w:after="0" w:line="360" w:lineRule="auto"/>
        <w:jc w:val="center"/>
        <w:rPr>
          <w:rFonts w:ascii="Times New Roman" w:eastAsia="Calibri" w:hAnsi="Times New Roman" w:cs="Times New Roman"/>
          <w:sz w:val="28"/>
        </w:rPr>
      </w:pPr>
      <w:r w:rsidRPr="00536A5C">
        <w:rPr>
          <w:rFonts w:ascii="Times New Roman" w:eastAsia="Calibri" w:hAnsi="Times New Roman" w:cs="Times New Roman"/>
          <w:noProof/>
          <w:sz w:val="28"/>
          <w:lang w:eastAsia="ru-RU"/>
        </w:rPr>
        <w:drawing>
          <wp:inline distT="0" distB="0" distL="0" distR="0" wp14:anchorId="5076E9E7" wp14:editId="76FBDF98">
            <wp:extent cx="5222122" cy="3610356"/>
            <wp:effectExtent l="0" t="0" r="0" b="9525"/>
            <wp:docPr id="11" name="Рисунок 11" descr="C:\Users\Tory\Desktop\Учеба\4 курс\8 семестр\Диплом\Топология се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ry\Desktop\Учеба\4 курс\8 семестр\Диплом\Топология сети.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0632" cy="3616240"/>
                    </a:xfrm>
                    <a:prstGeom prst="rect">
                      <a:avLst/>
                    </a:prstGeom>
                    <a:noFill/>
                    <a:ln>
                      <a:noFill/>
                    </a:ln>
                  </pic:spPr>
                </pic:pic>
              </a:graphicData>
            </a:graphic>
          </wp:inline>
        </w:drawing>
      </w:r>
    </w:p>
    <w:p w14:paraId="5634C144" w14:textId="77777777" w:rsidR="00536A5C" w:rsidRPr="00536A5C" w:rsidRDefault="00536A5C" w:rsidP="00536A5C">
      <w:pPr>
        <w:spacing w:after="0" w:line="360" w:lineRule="auto"/>
        <w:ind w:firstLine="709"/>
        <w:jc w:val="center"/>
        <w:rPr>
          <w:rFonts w:ascii="Times New Roman" w:eastAsia="Calibri" w:hAnsi="Times New Roman" w:cs="Times New Roman"/>
          <w:sz w:val="28"/>
        </w:rPr>
      </w:pPr>
    </w:p>
    <w:p w14:paraId="40E73927" w14:textId="77777777" w:rsidR="00536A5C" w:rsidRPr="00536A5C" w:rsidRDefault="00536A5C" w:rsidP="00536A5C">
      <w:pPr>
        <w:spacing w:after="0" w:line="360" w:lineRule="auto"/>
        <w:ind w:firstLine="709"/>
        <w:jc w:val="center"/>
        <w:rPr>
          <w:rFonts w:ascii="Times New Roman" w:eastAsia="Calibri" w:hAnsi="Times New Roman" w:cs="Times New Roman"/>
          <w:sz w:val="28"/>
        </w:rPr>
      </w:pPr>
      <w:r w:rsidRPr="00536A5C">
        <w:rPr>
          <w:rFonts w:ascii="Times New Roman" w:eastAsia="Calibri" w:hAnsi="Times New Roman" w:cs="Times New Roman"/>
          <w:sz w:val="28"/>
        </w:rPr>
        <w:t>Рисунок 2.1 – Структура информационной системы предприятия</w:t>
      </w:r>
    </w:p>
    <w:p w14:paraId="018852C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color w:val="FF0000"/>
          <w:sz w:val="28"/>
        </w:rPr>
        <w:lastRenderedPageBreak/>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r w:rsidRPr="00536A5C">
        <w:rPr>
          <w:rFonts w:ascii="Times New Roman" w:eastAsia="Calibri" w:hAnsi="Times New Roman" w:cs="Times New Roman"/>
          <w:sz w:val="28"/>
        </w:rPr>
        <w:t>.</w:t>
      </w:r>
    </w:p>
    <w:p w14:paraId="65DC6C50" w14:textId="4D32FF8D"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9" w:name="_Toc103242495"/>
      <w:r w:rsidRPr="00536A5C">
        <w:rPr>
          <w:rFonts w:ascii="Times New Roman" w:eastAsia="Calibri" w:hAnsi="Times New Roman" w:cs="Times New Roman"/>
          <w:b/>
          <w:sz w:val="28"/>
        </w:rPr>
        <w:t>2.2 Оценка угроз безопасности, модель нарушителя, модель угроз</w:t>
      </w:r>
      <w:bookmarkEnd w:id="9"/>
    </w:p>
    <w:p w14:paraId="543438F7"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Главной целью системы обеспечения информационной безопасности в любом предприятии является создание условий для правильного функционирования самого предприятия, предотвращение угроз его безопасности, защита информационной системы от неправомерных воздействий, связанных с хищением, разглашением, искажением и уничтожением конфиденциальной информации.</w:t>
      </w:r>
    </w:p>
    <w:p w14:paraId="727A435B"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Основными задачами любой системы защиты информации являются:</w:t>
      </w:r>
    </w:p>
    <w:p w14:paraId="5776DBEA" w14:textId="4720C335" w:rsidR="00536A5C" w:rsidRPr="00DA712B" w:rsidRDefault="00536A5C" w:rsidP="00F6455E">
      <w:pPr>
        <w:pStyle w:val="a3"/>
        <w:numPr>
          <w:ilvl w:val="0"/>
          <w:numId w:val="7"/>
        </w:numPr>
        <w:spacing w:after="0" w:line="360" w:lineRule="auto"/>
        <w:ind w:left="0" w:firstLine="709"/>
        <w:jc w:val="both"/>
        <w:rPr>
          <w:rFonts w:ascii="Times New Roman" w:eastAsia="Calibri" w:hAnsi="Times New Roman" w:cs="Times New Roman"/>
          <w:sz w:val="28"/>
        </w:rPr>
      </w:pPr>
      <w:proofErr w:type="spellStart"/>
      <w:r w:rsidRPr="00DA712B">
        <w:rPr>
          <w:rFonts w:ascii="Times New Roman" w:eastAsia="Calibri" w:hAnsi="Times New Roman" w:cs="Times New Roman"/>
          <w:sz w:val="28"/>
        </w:rPr>
        <w:t>тнесение</w:t>
      </w:r>
      <w:proofErr w:type="spellEnd"/>
      <w:r w:rsidRPr="00DA712B">
        <w:rPr>
          <w:rFonts w:ascii="Times New Roman" w:eastAsia="Calibri" w:hAnsi="Times New Roman" w:cs="Times New Roman"/>
          <w:sz w:val="28"/>
        </w:rPr>
        <w:t xml:space="preserve"> определенной информации к категории ограниченного доступа, т.е. конфиденциальной информации,</w:t>
      </w:r>
    </w:p>
    <w:p w14:paraId="05DF828B" w14:textId="2B709849" w:rsidR="00536A5C" w:rsidRPr="00DA712B" w:rsidRDefault="00536A5C" w:rsidP="00F6455E">
      <w:pPr>
        <w:pStyle w:val="a3"/>
        <w:numPr>
          <w:ilvl w:val="0"/>
          <w:numId w:val="7"/>
        </w:numPr>
        <w:spacing w:after="0" w:line="360" w:lineRule="auto"/>
        <w:ind w:left="0" w:firstLine="709"/>
        <w:jc w:val="both"/>
        <w:rPr>
          <w:rFonts w:ascii="Times New Roman" w:eastAsia="Calibri" w:hAnsi="Times New Roman" w:cs="Times New Roman"/>
          <w:sz w:val="28"/>
        </w:rPr>
      </w:pPr>
      <w:r w:rsidRPr="00DA712B">
        <w:rPr>
          <w:rFonts w:ascii="Times New Roman" w:eastAsia="Calibri" w:hAnsi="Times New Roman" w:cs="Times New Roman"/>
          <w:sz w:val="28"/>
        </w:rPr>
        <w:t>прогнозирование и своевременное выявление угроз безопасности информационной системы, их причин и условий, которые способствуют нанесению различного ущерба предприятию, а также нарушению его функционирования,</w:t>
      </w:r>
    </w:p>
    <w:p w14:paraId="6A9FBC80" w14:textId="77777777" w:rsidR="00536A5C" w:rsidRPr="00DA712B" w:rsidRDefault="00536A5C" w:rsidP="00F6455E">
      <w:pPr>
        <w:pStyle w:val="a3"/>
        <w:numPr>
          <w:ilvl w:val="0"/>
          <w:numId w:val="7"/>
        </w:numPr>
        <w:spacing w:after="0" w:line="360" w:lineRule="auto"/>
        <w:ind w:left="0" w:firstLine="709"/>
        <w:jc w:val="both"/>
        <w:rPr>
          <w:rFonts w:ascii="Times New Roman" w:eastAsia="Calibri" w:hAnsi="Times New Roman" w:cs="Times New Roman"/>
          <w:sz w:val="28"/>
        </w:rPr>
      </w:pPr>
      <w:r w:rsidRPr="00DA712B">
        <w:rPr>
          <w:rFonts w:ascii="Times New Roman" w:eastAsia="Calibri" w:hAnsi="Times New Roman" w:cs="Times New Roman"/>
          <w:sz w:val="28"/>
        </w:rPr>
        <w:t>создание условий работы информационной системы с наименьшей вероятностью реализации угроз информационной безопасности и нанесения различных видов ущерба.</w:t>
      </w:r>
    </w:p>
    <w:p w14:paraId="0D0F6893"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Кафедра является частью ВУЗа. Поэтому угрозы безопасности, которые могут возникать на кафедре, непосредственно относятся к угрозам безопасности ВУЗа. </w:t>
      </w:r>
    </w:p>
    <w:p w14:paraId="564EAEA9" w14:textId="1F209D24"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0" w:name="_Toc103242496"/>
      <w:r w:rsidRPr="00536A5C">
        <w:rPr>
          <w:rFonts w:ascii="Times New Roman" w:eastAsia="Calibri" w:hAnsi="Times New Roman" w:cs="Times New Roman"/>
          <w:b/>
          <w:sz w:val="28"/>
        </w:rPr>
        <w:lastRenderedPageBreak/>
        <w:t>2.3 Основные требования по безопасности, предъявляемые к информационной системе</w:t>
      </w:r>
      <w:bookmarkEnd w:id="10"/>
    </w:p>
    <w:p w14:paraId="238F700C"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К информационным системам различных предприятий должны предъявляться требования по информационной безопасности. Такие требования могут регулироваться нормативными документами в области защиты информации. Например, требования по обеспечению безопасности значимых объектов критической информационной инфраструктуры РФ сформированы в приказе ФСТЭК №239 [27], а в приказе ФСТЭК №17 [28] определены требования о защите информации, не составляющей государственную тайну, содержащейся в государственных информационных системах, приказ ФСТЭК №235 [29] содержит требования по обеспечению функционирования систем безопасности значимых объектов критической информационной инфраструктуры РФ. Такими, и не только, документами можно пользоваться при формировании требований по безопасности определенной информационной системы.</w:t>
      </w:r>
    </w:p>
    <w:p w14:paraId="50CA505A"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7C797E49" w14:textId="77777777" w:rsidR="00536A5C" w:rsidRPr="00536A5C" w:rsidRDefault="00536A5C" w:rsidP="00536A5C">
      <w:pPr>
        <w:spacing w:before="360" w:after="360" w:line="360" w:lineRule="auto"/>
        <w:ind w:firstLine="709"/>
        <w:jc w:val="both"/>
        <w:rPr>
          <w:rFonts w:ascii="Times New Roman" w:eastAsia="Calibri" w:hAnsi="Times New Roman" w:cs="Times New Roman"/>
          <w:b/>
          <w:sz w:val="28"/>
        </w:rPr>
      </w:pPr>
      <w:r w:rsidRPr="00536A5C">
        <w:rPr>
          <w:rFonts w:ascii="Times New Roman" w:eastAsia="Calibri" w:hAnsi="Times New Roman" w:cs="Times New Roman"/>
          <w:b/>
          <w:sz w:val="28"/>
        </w:rPr>
        <w:t>Вывод по второй главе</w:t>
      </w:r>
    </w:p>
    <w:p w14:paraId="5BEE9E72" w14:textId="2B7D88F0" w:rsid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w:t>
      </w:r>
    </w:p>
    <w:p w14:paraId="19194B37" w14:textId="77777777" w:rsidR="00F6728F" w:rsidRDefault="00F6728F" w:rsidP="00536A5C">
      <w:pPr>
        <w:spacing w:after="0" w:line="360" w:lineRule="auto"/>
        <w:ind w:firstLine="709"/>
        <w:jc w:val="both"/>
        <w:rPr>
          <w:rFonts w:ascii="Times New Roman" w:eastAsia="Calibri" w:hAnsi="Times New Roman" w:cs="Times New Roman"/>
          <w:color w:val="FF0000"/>
          <w:sz w:val="28"/>
        </w:rPr>
        <w:sectPr w:rsidR="00F6728F" w:rsidSect="00F6728F">
          <w:pgSz w:w="11910" w:h="16840"/>
          <w:pgMar w:top="1134" w:right="850" w:bottom="1134" w:left="1701" w:header="720" w:footer="720" w:gutter="0"/>
          <w:cols w:space="720"/>
        </w:sectPr>
      </w:pPr>
    </w:p>
    <w:p w14:paraId="2114746D" w14:textId="3842D5D1"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1" w:name="_Toc103242497"/>
      <w:r w:rsidRPr="00536A5C">
        <w:rPr>
          <w:rFonts w:ascii="Times New Roman" w:eastAsia="Calibri" w:hAnsi="Times New Roman" w:cs="Times New Roman"/>
          <w:b/>
          <w:sz w:val="28"/>
        </w:rPr>
        <w:lastRenderedPageBreak/>
        <w:t>3 Разработка методики проведения аудита информационной безопасности предприятия</w:t>
      </w:r>
      <w:bookmarkEnd w:id="11"/>
      <w:r w:rsidRPr="00536A5C">
        <w:rPr>
          <w:rFonts w:ascii="Times New Roman" w:eastAsia="Calibri" w:hAnsi="Times New Roman" w:cs="Times New Roman"/>
          <w:b/>
          <w:sz w:val="28"/>
        </w:rPr>
        <w:t xml:space="preserve"> и оценка эффективности ее применения</w:t>
      </w:r>
    </w:p>
    <w:p w14:paraId="28C33D8F" w14:textId="04E353F8"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2" w:name="_Toc103242498"/>
      <w:r w:rsidRPr="00536A5C">
        <w:rPr>
          <w:rFonts w:ascii="Times New Roman" w:eastAsia="Calibri" w:hAnsi="Times New Roman" w:cs="Times New Roman"/>
          <w:b/>
          <w:sz w:val="28"/>
        </w:rPr>
        <w:t>3.1 Содержание методики проведения аудита информационной безопасности, основные этапы</w:t>
      </w:r>
      <w:bookmarkEnd w:id="12"/>
    </w:p>
    <w:p w14:paraId="651D671F"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Анализируя литературу по аудиту информационной безопасности было замечено несколько недостатков в методике его проведения. Среди них можно выделить то, что аудит зачастую проводят, базируясь на анализе рисков или анализе стандартов информационной безопасности. По мнению автора, такая особенность не может дать нужного уровня оценки защищенности информационной системы. Учитывая специфику предприятий, для полного видения ситуации со всех сторон, стоит обратиться к разным методам проведения аудита.</w:t>
      </w:r>
    </w:p>
    <w:p w14:paraId="3409F7BD"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7D71E194"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Такой подход к сбору информации должен наиболее полно представить систему защиты предприятия показан на рисунке 3.1.</w:t>
      </w:r>
    </w:p>
    <w:p w14:paraId="14E7D564" w14:textId="77777777" w:rsidR="00536A5C" w:rsidRPr="00536A5C" w:rsidRDefault="00536A5C" w:rsidP="00536A5C">
      <w:pPr>
        <w:spacing w:after="0" w:line="360" w:lineRule="auto"/>
        <w:jc w:val="center"/>
        <w:rPr>
          <w:rFonts w:ascii="Times New Roman" w:eastAsia="Calibri" w:hAnsi="Times New Roman" w:cs="Times New Roman"/>
          <w:sz w:val="28"/>
        </w:rPr>
      </w:pPr>
      <w:r w:rsidRPr="00536A5C">
        <w:rPr>
          <w:rFonts w:ascii="Times New Roman" w:eastAsia="Calibri" w:hAnsi="Times New Roman" w:cs="Times New Roman"/>
          <w:noProof/>
          <w:sz w:val="28"/>
          <w:lang w:eastAsia="ru-RU"/>
        </w:rPr>
        <w:lastRenderedPageBreak/>
        <w:drawing>
          <wp:inline distT="0" distB="0" distL="0" distR="0" wp14:anchorId="57CCD51E" wp14:editId="6818CE6A">
            <wp:extent cx="5791200" cy="4953000"/>
            <wp:effectExtent l="0" t="0" r="0" b="0"/>
            <wp:docPr id="14" name="Рисунок 14" descr="C:\Users\Tory\Desktop\Учеба\4 курс\8 семестр\Диплом\Сбор информа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ry\Desktop\Учеба\4 курс\8 семестр\Диплом\Сбор информации.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200" cy="4953000"/>
                    </a:xfrm>
                    <a:prstGeom prst="rect">
                      <a:avLst/>
                    </a:prstGeom>
                    <a:noFill/>
                    <a:ln>
                      <a:noFill/>
                    </a:ln>
                  </pic:spPr>
                </pic:pic>
              </a:graphicData>
            </a:graphic>
          </wp:inline>
        </w:drawing>
      </w:r>
    </w:p>
    <w:p w14:paraId="1CF22317" w14:textId="77777777" w:rsidR="00536A5C" w:rsidRPr="00536A5C" w:rsidRDefault="00536A5C" w:rsidP="00536A5C">
      <w:pPr>
        <w:spacing w:before="360" w:after="360" w:line="360" w:lineRule="auto"/>
        <w:ind w:firstLine="709"/>
        <w:jc w:val="center"/>
        <w:rPr>
          <w:rFonts w:ascii="Times New Roman" w:eastAsia="Calibri" w:hAnsi="Times New Roman" w:cs="Times New Roman"/>
          <w:sz w:val="28"/>
        </w:rPr>
      </w:pPr>
      <w:r w:rsidRPr="00536A5C">
        <w:rPr>
          <w:rFonts w:ascii="Times New Roman" w:eastAsia="Calibri" w:hAnsi="Times New Roman" w:cs="Times New Roman"/>
          <w:sz w:val="28"/>
        </w:rPr>
        <w:t>Рисунок 3.1 – Этап сбора информации для аудита</w:t>
      </w:r>
    </w:p>
    <w:p w14:paraId="1038E0F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Для анализа полученной информации потребуется составить модель нарушителя, модель угроз, модель системы предприятия. Эти модели нужно учитывать для большей эффективности аудита информационной безопасности. Анализ информации можно представить в виде следующей схемы, показанной на рисунке 3.2.</w:t>
      </w:r>
    </w:p>
    <w:p w14:paraId="711AC1EF"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p>
    <w:p w14:paraId="2A8EF11A" w14:textId="77777777" w:rsidR="00536A5C" w:rsidRPr="00536A5C" w:rsidRDefault="00536A5C" w:rsidP="00536A5C">
      <w:pPr>
        <w:spacing w:after="0" w:line="360" w:lineRule="auto"/>
        <w:ind w:firstLine="709"/>
        <w:jc w:val="center"/>
        <w:rPr>
          <w:rFonts w:ascii="Times New Roman" w:eastAsia="Calibri" w:hAnsi="Times New Roman" w:cs="Times New Roman"/>
          <w:sz w:val="28"/>
        </w:rPr>
      </w:pPr>
      <w:r w:rsidRPr="00536A5C">
        <w:rPr>
          <w:rFonts w:ascii="Times New Roman" w:eastAsia="Calibri" w:hAnsi="Times New Roman" w:cs="Times New Roman"/>
          <w:noProof/>
          <w:sz w:val="28"/>
          <w:lang w:eastAsia="ru-RU"/>
        </w:rPr>
        <w:lastRenderedPageBreak/>
        <w:drawing>
          <wp:inline distT="0" distB="0" distL="0" distR="0" wp14:anchorId="1AB3B5A4" wp14:editId="7B4C1517">
            <wp:extent cx="5455920" cy="2552065"/>
            <wp:effectExtent l="0" t="0" r="0" b="635"/>
            <wp:docPr id="15" name="Рисунок 15" descr="C:\Users\Tory\Desktop\Учеба\4 курс\8 семестр\Диплом\Анализ информа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ry\Desktop\Учеба\4 курс\8 семестр\Диплом\Анализ информации.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8419" r="8124" b="17370"/>
                    <a:stretch/>
                  </pic:blipFill>
                  <pic:spPr bwMode="auto">
                    <a:xfrm>
                      <a:off x="0" y="0"/>
                      <a:ext cx="5457865" cy="2552975"/>
                    </a:xfrm>
                    <a:prstGeom prst="rect">
                      <a:avLst/>
                    </a:prstGeom>
                    <a:noFill/>
                    <a:ln>
                      <a:noFill/>
                    </a:ln>
                    <a:extLst>
                      <a:ext uri="{53640926-AAD7-44D8-BBD7-CCE9431645EC}">
                        <a14:shadowObscured xmlns:a14="http://schemas.microsoft.com/office/drawing/2010/main"/>
                      </a:ext>
                    </a:extLst>
                  </pic:spPr>
                </pic:pic>
              </a:graphicData>
            </a:graphic>
          </wp:inline>
        </w:drawing>
      </w:r>
    </w:p>
    <w:p w14:paraId="48C42EEA" w14:textId="77777777" w:rsidR="00536A5C" w:rsidRPr="00536A5C" w:rsidRDefault="00536A5C" w:rsidP="00536A5C">
      <w:pPr>
        <w:spacing w:before="360" w:after="240" w:line="360" w:lineRule="auto"/>
        <w:ind w:firstLine="709"/>
        <w:jc w:val="center"/>
        <w:rPr>
          <w:rFonts w:ascii="Times New Roman" w:eastAsia="Calibri" w:hAnsi="Times New Roman" w:cs="Times New Roman"/>
          <w:sz w:val="28"/>
        </w:rPr>
      </w:pPr>
      <w:r w:rsidRPr="00536A5C">
        <w:rPr>
          <w:rFonts w:ascii="Times New Roman" w:eastAsia="Calibri" w:hAnsi="Times New Roman" w:cs="Times New Roman"/>
          <w:sz w:val="28"/>
        </w:rPr>
        <w:t>Рисунок 3.2 – Этап анализа полученной информации</w:t>
      </w:r>
    </w:p>
    <w:p w14:paraId="294890E4"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5FEB320C" w14:textId="1D7A7DDF"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3" w:name="_Toc103242499"/>
      <w:r w:rsidRPr="00536A5C">
        <w:rPr>
          <w:rFonts w:ascii="Times New Roman" w:eastAsia="Calibri" w:hAnsi="Times New Roman" w:cs="Times New Roman"/>
          <w:b/>
          <w:sz w:val="28"/>
        </w:rPr>
        <w:t>3.2 Организация работ при проведении аудита информационной безопасности на предприятии</w:t>
      </w:r>
      <w:bookmarkEnd w:id="13"/>
    </w:p>
    <w:p w14:paraId="5CEBF18A"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Как было сказано ранее, аудит информационной безопасности предприятия должен проводится регулярно для поддержания эффективности защиты информационной системы. Лучше всего, чтобы в соответствующей документации была прописана регулярность проведения аудита. </w:t>
      </w:r>
    </w:p>
    <w:p w14:paraId="629E2CA6"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На официальном собрании с сотрудниками, занимающимися вопросами информационной безопасности, принимается решение о проведении аудита, выбирается его вид. В случае выбора внешнего аудита, нужно выбрать компанию, которая занимается вопросами в данной области. Далее предстоит выбор объектов аудита, его критериев и метода, а также средств для его </w:t>
      </w:r>
      <w:r w:rsidRPr="00536A5C">
        <w:rPr>
          <w:rFonts w:ascii="Times New Roman" w:eastAsia="Calibri" w:hAnsi="Times New Roman" w:cs="Times New Roman"/>
          <w:sz w:val="28"/>
        </w:rPr>
        <w:lastRenderedPageBreak/>
        <w:t>проведения. После составляется группа аудиторов. Выбираются ответственные лица.</w:t>
      </w:r>
    </w:p>
    <w:p w14:paraId="6923BD42"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r w:rsidRPr="00536A5C">
        <w:rPr>
          <w:rFonts w:ascii="Times New Roman" w:eastAsia="Calibri" w:hAnsi="Times New Roman" w:cs="Times New Roman"/>
          <w:sz w:val="28"/>
        </w:rPr>
        <w:t xml:space="preserve">. </w:t>
      </w:r>
    </w:p>
    <w:p w14:paraId="1B208ED4" w14:textId="52A388FF"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4" w:name="_Toc103242500"/>
      <w:r w:rsidRPr="00536A5C">
        <w:rPr>
          <w:rFonts w:ascii="Times New Roman" w:eastAsia="Calibri" w:hAnsi="Times New Roman" w:cs="Times New Roman"/>
          <w:b/>
          <w:sz w:val="28"/>
        </w:rPr>
        <w:t>3.3 Оценка эффективности разработанной методики</w:t>
      </w:r>
      <w:bookmarkEnd w:id="14"/>
    </w:p>
    <w:p w14:paraId="4B142C8A" w14:textId="771131DA" w:rsid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 первом разделе данной ВКР для определения оптимального метода проведения аудита из известных был проведен SWOT-анализ. Результаты его проведения представлены в таблице 3.1.</w:t>
      </w:r>
    </w:p>
    <w:p w14:paraId="5FFD7595" w14:textId="77777777" w:rsidR="00536A5C" w:rsidRPr="00536A5C" w:rsidRDefault="00536A5C" w:rsidP="00EA1E74">
      <w:pPr>
        <w:spacing w:before="360"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3.1 – Результаты проведения SWOT-анализа</w:t>
      </w:r>
    </w:p>
    <w:tbl>
      <w:tblPr>
        <w:tblStyle w:val="17"/>
        <w:tblW w:w="0" w:type="auto"/>
        <w:tblLook w:val="04A0" w:firstRow="1" w:lastRow="0" w:firstColumn="1" w:lastColumn="0" w:noHBand="0" w:noVBand="1"/>
      </w:tblPr>
      <w:tblGrid>
        <w:gridCol w:w="2689"/>
        <w:gridCol w:w="1842"/>
        <w:gridCol w:w="1843"/>
        <w:gridCol w:w="2971"/>
      </w:tblGrid>
      <w:tr w:rsidR="00536A5C" w:rsidRPr="00536A5C" w14:paraId="0785D07E" w14:textId="77777777" w:rsidTr="004326F4">
        <w:tc>
          <w:tcPr>
            <w:tcW w:w="2689" w:type="dxa"/>
            <w:vAlign w:val="center"/>
          </w:tcPr>
          <w:p w14:paraId="1994D1F6"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Достоинства и недостатки параметров</w:t>
            </w:r>
          </w:p>
        </w:tc>
        <w:tc>
          <w:tcPr>
            <w:tcW w:w="1842" w:type="dxa"/>
            <w:vAlign w:val="center"/>
          </w:tcPr>
          <w:p w14:paraId="7D47955E"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Активный аудит</w:t>
            </w:r>
          </w:p>
        </w:tc>
        <w:tc>
          <w:tcPr>
            <w:tcW w:w="1843" w:type="dxa"/>
            <w:vAlign w:val="center"/>
          </w:tcPr>
          <w:p w14:paraId="3E3A3088"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Экспертный аудит</w:t>
            </w:r>
          </w:p>
        </w:tc>
        <w:tc>
          <w:tcPr>
            <w:tcW w:w="2971" w:type="dxa"/>
            <w:vAlign w:val="center"/>
          </w:tcPr>
          <w:p w14:paraId="5964B522"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Аудит на соответствие нормативным документам</w:t>
            </w:r>
          </w:p>
        </w:tc>
      </w:tr>
      <w:tr w:rsidR="00536A5C" w:rsidRPr="00536A5C" w14:paraId="543905EF" w14:textId="77777777" w:rsidTr="00365AEE">
        <w:tc>
          <w:tcPr>
            <w:tcW w:w="2689" w:type="dxa"/>
          </w:tcPr>
          <w:p w14:paraId="339C1DE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Сильные стороны</w:t>
            </w:r>
          </w:p>
        </w:tc>
        <w:tc>
          <w:tcPr>
            <w:tcW w:w="1842" w:type="dxa"/>
          </w:tcPr>
          <w:p w14:paraId="07342699"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112,75</w:t>
            </w:r>
          </w:p>
        </w:tc>
        <w:tc>
          <w:tcPr>
            <w:tcW w:w="1843" w:type="dxa"/>
          </w:tcPr>
          <w:p w14:paraId="76B982D6"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137,15</w:t>
            </w:r>
          </w:p>
        </w:tc>
        <w:tc>
          <w:tcPr>
            <w:tcW w:w="2971" w:type="dxa"/>
          </w:tcPr>
          <w:p w14:paraId="45DD41FB"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98,70</w:t>
            </w:r>
          </w:p>
        </w:tc>
      </w:tr>
      <w:tr w:rsidR="00536A5C" w:rsidRPr="00536A5C" w14:paraId="37E2C439" w14:textId="77777777" w:rsidTr="00365AEE">
        <w:tc>
          <w:tcPr>
            <w:tcW w:w="2689" w:type="dxa"/>
          </w:tcPr>
          <w:p w14:paraId="2AA5942B"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Слабые стороны</w:t>
            </w:r>
          </w:p>
        </w:tc>
        <w:tc>
          <w:tcPr>
            <w:tcW w:w="1842" w:type="dxa"/>
          </w:tcPr>
          <w:p w14:paraId="2D31F024"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147,20</w:t>
            </w:r>
          </w:p>
        </w:tc>
        <w:tc>
          <w:tcPr>
            <w:tcW w:w="1843" w:type="dxa"/>
          </w:tcPr>
          <w:p w14:paraId="6FD66998"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147,00</w:t>
            </w:r>
          </w:p>
        </w:tc>
        <w:tc>
          <w:tcPr>
            <w:tcW w:w="2971" w:type="dxa"/>
          </w:tcPr>
          <w:p w14:paraId="0F9DE83A"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154,35</w:t>
            </w:r>
          </w:p>
        </w:tc>
      </w:tr>
      <w:tr w:rsidR="00536A5C" w:rsidRPr="00536A5C" w14:paraId="424F190D" w14:textId="77777777" w:rsidTr="00365AEE">
        <w:tc>
          <w:tcPr>
            <w:tcW w:w="2689" w:type="dxa"/>
          </w:tcPr>
          <w:p w14:paraId="118E9FAB"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Возможности</w:t>
            </w:r>
          </w:p>
        </w:tc>
        <w:tc>
          <w:tcPr>
            <w:tcW w:w="1842" w:type="dxa"/>
          </w:tcPr>
          <w:p w14:paraId="2790183F"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174,80</w:t>
            </w:r>
          </w:p>
        </w:tc>
        <w:tc>
          <w:tcPr>
            <w:tcW w:w="1843" w:type="dxa"/>
          </w:tcPr>
          <w:p w14:paraId="5DFEFA68"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184,95</w:t>
            </w:r>
          </w:p>
        </w:tc>
        <w:tc>
          <w:tcPr>
            <w:tcW w:w="2971" w:type="dxa"/>
          </w:tcPr>
          <w:p w14:paraId="19D9599A"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163,80</w:t>
            </w:r>
          </w:p>
        </w:tc>
      </w:tr>
      <w:tr w:rsidR="00536A5C" w:rsidRPr="00536A5C" w14:paraId="5CE6D233" w14:textId="77777777" w:rsidTr="00365AEE">
        <w:tc>
          <w:tcPr>
            <w:tcW w:w="2689" w:type="dxa"/>
          </w:tcPr>
          <w:p w14:paraId="6F80D2B9"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Угрозы</w:t>
            </w:r>
          </w:p>
        </w:tc>
        <w:tc>
          <w:tcPr>
            <w:tcW w:w="1842" w:type="dxa"/>
          </w:tcPr>
          <w:p w14:paraId="3C20FC97"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165,45</w:t>
            </w:r>
          </w:p>
        </w:tc>
        <w:tc>
          <w:tcPr>
            <w:tcW w:w="1843" w:type="dxa"/>
          </w:tcPr>
          <w:p w14:paraId="58871095"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181,70</w:t>
            </w:r>
          </w:p>
        </w:tc>
        <w:tc>
          <w:tcPr>
            <w:tcW w:w="2971" w:type="dxa"/>
          </w:tcPr>
          <w:p w14:paraId="50941B44"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184,40</w:t>
            </w:r>
          </w:p>
        </w:tc>
      </w:tr>
    </w:tbl>
    <w:p w14:paraId="38E5B2C4" w14:textId="77777777" w:rsidR="00EA1E74" w:rsidRDefault="00EA1E74" w:rsidP="00536A5C">
      <w:pPr>
        <w:spacing w:after="0" w:line="360" w:lineRule="auto"/>
        <w:ind w:firstLine="709"/>
        <w:jc w:val="both"/>
        <w:rPr>
          <w:rFonts w:ascii="Times New Roman" w:eastAsia="Calibri" w:hAnsi="Times New Roman" w:cs="Times New Roman"/>
          <w:sz w:val="28"/>
        </w:rPr>
      </w:pPr>
    </w:p>
    <w:p w14:paraId="1E1AC7D8" w14:textId="30D6BB8C"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Из таблицы видно, что экспертный аудит показал наилучшие результаты.</w:t>
      </w:r>
    </w:p>
    <w:p w14:paraId="047170BB" w14:textId="751AF10F" w:rsidR="00536A5C" w:rsidRPr="00536A5C" w:rsidRDefault="00536A5C" w:rsidP="00536A5C">
      <w:pPr>
        <w:spacing w:after="0" w:line="360" w:lineRule="auto"/>
        <w:ind w:firstLine="709"/>
        <w:jc w:val="both"/>
        <w:rPr>
          <w:rFonts w:ascii="Times New Roman" w:eastAsia="Calibri" w:hAnsi="Times New Roman" w:cs="Times New Roman"/>
          <w:b/>
          <w:sz w:val="28"/>
        </w:rPr>
      </w:pPr>
      <w:r w:rsidRPr="00536A5C">
        <w:rPr>
          <w:rFonts w:ascii="Times New Roman" w:eastAsia="Calibri" w:hAnsi="Times New Roman" w:cs="Times New Roman"/>
          <w:b/>
          <w:color w:val="FF0000"/>
          <w:sz w:val="28"/>
        </w:rPr>
        <w:t>Ххххххххххххххххххххххххххххххххххххххххххххххххххххххххххххх</w:t>
      </w:r>
      <w:r w:rsidR="00166754" w:rsidRPr="00536A5C">
        <w:rPr>
          <w:rFonts w:ascii="Times New Roman" w:eastAsia="Calibri" w:hAnsi="Times New Roman" w:cs="Times New Roman"/>
          <w:b/>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r w:rsidRPr="00536A5C">
        <w:rPr>
          <w:rFonts w:ascii="Times New Roman" w:eastAsia="Calibri" w:hAnsi="Times New Roman" w:cs="Times New Roman"/>
          <w:b/>
          <w:color w:val="FF0000"/>
          <w:sz w:val="28"/>
        </w:rPr>
        <w:t>ххххххххххххххххххххххххх</w:t>
      </w:r>
      <w:r w:rsidRPr="00536A5C">
        <w:rPr>
          <w:rFonts w:ascii="Times New Roman" w:eastAsia="Calibri" w:hAnsi="Times New Roman" w:cs="Times New Roman"/>
          <w:b/>
          <w:sz w:val="28"/>
        </w:rPr>
        <w:t>.</w:t>
      </w:r>
    </w:p>
    <w:p w14:paraId="0EFE5F72" w14:textId="53717F7F"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5" w:name="_Toc103242502"/>
      <w:r w:rsidRPr="00536A5C">
        <w:rPr>
          <w:rFonts w:ascii="Times New Roman" w:eastAsia="Calibri" w:hAnsi="Times New Roman" w:cs="Times New Roman"/>
          <w:b/>
          <w:sz w:val="28"/>
        </w:rPr>
        <w:lastRenderedPageBreak/>
        <w:t>3.3.1 Расчет продолжительности работ</w:t>
      </w:r>
      <w:bookmarkEnd w:id="15"/>
    </w:p>
    <w:p w14:paraId="4FA06404"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Сперва, требуется произвести расчет, чтобы определить время, потраченное на выполнение поставленных задач с помощью экспертных оценок по формуле 3.1:</w:t>
      </w:r>
    </w:p>
    <w:tbl>
      <w:tblPr>
        <w:tblStyle w:val="17"/>
        <w:tblW w:w="0" w:type="auto"/>
        <w:tblLook w:val="04A0" w:firstRow="1" w:lastRow="0" w:firstColumn="1" w:lastColumn="0" w:noHBand="0" w:noVBand="1"/>
      </w:tblPr>
      <w:tblGrid>
        <w:gridCol w:w="7897"/>
        <w:gridCol w:w="1462"/>
      </w:tblGrid>
      <w:tr w:rsidR="00536A5C" w:rsidRPr="004326F4" w14:paraId="0281B859" w14:textId="77777777" w:rsidTr="00365AEE">
        <w:tc>
          <w:tcPr>
            <w:tcW w:w="8500" w:type="dxa"/>
            <w:tcBorders>
              <w:top w:val="nil"/>
              <w:left w:val="nil"/>
              <w:bottom w:val="nil"/>
              <w:right w:val="nil"/>
            </w:tcBorders>
          </w:tcPr>
          <w:p w14:paraId="5729D1DB" w14:textId="5D9A5C6C" w:rsidR="00536A5C" w:rsidRPr="004326F4" w:rsidRDefault="00F0055A" w:rsidP="00536A5C">
            <w:pPr>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3</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min</m:t>
                        </m:r>
                      </m:sub>
                    </m:sSub>
                    <m:r>
                      <m:rPr>
                        <m:sty m:val="p"/>
                      </m:rPr>
                      <w:rPr>
                        <w:rFonts w:ascii="Cambria Math" w:hAnsi="Cambria Math" w:cs="Times New Roman"/>
                        <w:sz w:val="28"/>
                        <w:szCs w:val="28"/>
                      </w:rPr>
                      <m:t>+2</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max</m:t>
                        </m:r>
                      </m:sub>
                    </m:sSub>
                  </m:num>
                  <m:den>
                    <m:r>
                      <m:rPr>
                        <m:sty m:val="p"/>
                      </m:rPr>
                      <w:rPr>
                        <w:rFonts w:ascii="Cambria Math" w:hAnsi="Cambria Math" w:cs="Times New Roman"/>
                        <w:sz w:val="28"/>
                        <w:szCs w:val="28"/>
                      </w:rPr>
                      <m:t>5</m:t>
                    </m:r>
                  </m:den>
                </m:f>
                <m:r>
                  <w:rPr>
                    <w:rFonts w:ascii="Cambria Math" w:hAnsi="Cambria Math" w:cs="Times New Roman"/>
                    <w:sz w:val="28"/>
                    <w:szCs w:val="28"/>
                  </w:rPr>
                  <m:t>,</m:t>
                </m:r>
              </m:oMath>
            </m:oMathPara>
          </w:p>
        </w:tc>
        <w:tc>
          <w:tcPr>
            <w:tcW w:w="964" w:type="dxa"/>
            <w:tcBorders>
              <w:top w:val="nil"/>
              <w:left w:val="nil"/>
              <w:bottom w:val="nil"/>
              <w:right w:val="nil"/>
            </w:tcBorders>
          </w:tcPr>
          <w:p w14:paraId="7A64A7AE" w14:textId="77777777" w:rsidR="00536A5C" w:rsidRPr="004326F4" w:rsidRDefault="00536A5C" w:rsidP="00536A5C">
            <w:pPr>
              <w:spacing w:line="360" w:lineRule="auto"/>
              <w:ind w:firstLine="709"/>
              <w:jc w:val="both"/>
              <w:rPr>
                <w:rFonts w:ascii="Times New Roman" w:hAnsi="Times New Roman" w:cs="Times New Roman"/>
                <w:sz w:val="28"/>
                <w:szCs w:val="28"/>
              </w:rPr>
            </w:pPr>
            <w:r w:rsidRPr="004326F4">
              <w:rPr>
                <w:rFonts w:ascii="Times New Roman" w:hAnsi="Times New Roman" w:cs="Times New Roman"/>
                <w:sz w:val="28"/>
                <w:szCs w:val="28"/>
              </w:rPr>
              <w:t>(3.1)</w:t>
            </w:r>
          </w:p>
        </w:tc>
      </w:tr>
    </w:tbl>
    <w:p w14:paraId="4589E4CE" w14:textId="77777777" w:rsidR="00536A5C" w:rsidRPr="00536A5C" w:rsidRDefault="00536A5C" w:rsidP="00DA712B">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где </w:t>
      </w:r>
      <m:oMath>
        <m:sSub>
          <m:sSubPr>
            <m:ctrlPr>
              <w:rPr>
                <w:rFonts w:ascii="Cambria Math" w:eastAsia="Calibri" w:hAnsi="Cambria Math" w:cs="Times New Roman"/>
                <w:i/>
                <w:sz w:val="28"/>
              </w:rPr>
            </m:ctrlPr>
          </m:sSubPr>
          <m:e>
            <m:r>
              <w:rPr>
                <w:rFonts w:ascii="Cambria Math" w:eastAsia="Calibri" w:hAnsi="Cambria Math" w:cs="Times New Roman"/>
                <w:sz w:val="28"/>
              </w:rPr>
              <m:t>t</m:t>
            </m:r>
          </m:e>
          <m:sub>
            <m:r>
              <w:rPr>
                <w:rFonts w:ascii="Cambria Math" w:eastAsia="Calibri" w:hAnsi="Cambria Math" w:cs="Times New Roman"/>
                <w:sz w:val="28"/>
              </w:rPr>
              <m:t>j</m:t>
            </m:r>
          </m:sub>
        </m:sSub>
      </m:oMath>
      <w:r w:rsidRPr="00536A5C">
        <w:rPr>
          <w:rFonts w:ascii="Times New Roman" w:eastAsia="Calibri" w:hAnsi="Times New Roman" w:cs="Times New Roman"/>
          <w:sz w:val="28"/>
        </w:rPr>
        <w:t xml:space="preserve"> – ожидаемое время, затраченное на выполнение </w:t>
      </w:r>
      <w:r w:rsidRPr="00A94C3D">
        <w:rPr>
          <w:rFonts w:ascii="Times New Roman" w:eastAsia="Calibri" w:hAnsi="Times New Roman" w:cs="Times New Roman"/>
          <w:i/>
          <w:sz w:val="28"/>
        </w:rPr>
        <w:t>j-</w:t>
      </w:r>
      <w:r w:rsidRPr="00536A5C">
        <w:rPr>
          <w:rFonts w:ascii="Times New Roman" w:eastAsia="Calibri" w:hAnsi="Times New Roman" w:cs="Times New Roman"/>
          <w:sz w:val="28"/>
        </w:rPr>
        <w:t>й задачи;</w:t>
      </w:r>
    </w:p>
    <w:p w14:paraId="561B8EB3" w14:textId="76312760" w:rsidR="00536A5C" w:rsidRPr="00536A5C" w:rsidRDefault="00DA712B" w:rsidP="00DA712B">
      <w:pPr>
        <w:spacing w:after="0" w:line="360" w:lineRule="auto"/>
        <w:jc w:val="both"/>
        <w:rPr>
          <w:rFonts w:ascii="Times New Roman" w:eastAsia="Calibri" w:hAnsi="Times New Roman" w:cs="Times New Roman"/>
          <w:sz w:val="28"/>
        </w:rPr>
      </w:pPr>
      <w:r>
        <w:rPr>
          <w:rFonts w:ascii="Times New Roman" w:eastAsia="Calibri" w:hAnsi="Times New Roman" w:cs="Times New Roman"/>
          <w:sz w:val="28"/>
        </w:rPr>
        <w:t xml:space="preserve">       </w:t>
      </w:r>
      <m:oMath>
        <m:sSub>
          <m:sSubPr>
            <m:ctrlPr>
              <w:rPr>
                <w:rFonts w:ascii="Cambria Math" w:eastAsia="Calibri" w:hAnsi="Cambria Math" w:cs="Times New Roman"/>
                <w:i/>
                <w:sz w:val="28"/>
              </w:rPr>
            </m:ctrlPr>
          </m:sSubPr>
          <m:e>
            <m:r>
              <w:rPr>
                <w:rFonts w:ascii="Cambria Math" w:eastAsia="Calibri" w:hAnsi="Cambria Math" w:cs="Times New Roman"/>
                <w:sz w:val="28"/>
              </w:rPr>
              <m:t>t</m:t>
            </m:r>
          </m:e>
          <m:sub>
            <m:r>
              <w:rPr>
                <w:rFonts w:ascii="Cambria Math" w:eastAsia="Calibri" w:hAnsi="Cambria Math" w:cs="Times New Roman"/>
                <w:sz w:val="28"/>
              </w:rPr>
              <m:t>min</m:t>
            </m:r>
          </m:sub>
        </m:sSub>
      </m:oMath>
      <w:r w:rsidR="00536A5C" w:rsidRPr="00536A5C">
        <w:rPr>
          <w:rFonts w:ascii="Times New Roman" w:eastAsia="Calibri" w:hAnsi="Times New Roman" w:cs="Times New Roman"/>
          <w:sz w:val="28"/>
        </w:rPr>
        <w:t xml:space="preserve"> и </w:t>
      </w:r>
      <m:oMath>
        <m:sSub>
          <m:sSubPr>
            <m:ctrlPr>
              <w:rPr>
                <w:rFonts w:ascii="Cambria Math" w:eastAsia="Calibri" w:hAnsi="Cambria Math" w:cs="Times New Roman"/>
                <w:i/>
                <w:sz w:val="28"/>
              </w:rPr>
            </m:ctrlPr>
          </m:sSubPr>
          <m:e>
            <m:r>
              <w:rPr>
                <w:rFonts w:ascii="Cambria Math" w:eastAsia="Calibri" w:hAnsi="Cambria Math" w:cs="Times New Roman"/>
                <w:sz w:val="28"/>
              </w:rPr>
              <m:t>t</m:t>
            </m:r>
          </m:e>
          <m:sub>
            <m:r>
              <w:rPr>
                <w:rFonts w:ascii="Cambria Math" w:eastAsia="Calibri" w:hAnsi="Cambria Math" w:cs="Times New Roman"/>
                <w:sz w:val="28"/>
              </w:rPr>
              <m:t>max</m:t>
            </m:r>
          </m:sub>
        </m:sSub>
      </m:oMath>
      <w:r w:rsidR="00536A5C" w:rsidRPr="00536A5C">
        <w:rPr>
          <w:rFonts w:ascii="Times New Roman" w:eastAsia="Calibri" w:hAnsi="Times New Roman" w:cs="Times New Roman"/>
          <w:sz w:val="28"/>
        </w:rPr>
        <w:t xml:space="preserve"> – наименьшее и наибольшее время, затраченное на выполнение задачи.</w:t>
      </w:r>
    </w:p>
    <w:p w14:paraId="18B9E90D" w14:textId="13CAC574" w:rsidR="004326F4"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Итог расчетов указан в таблице</w:t>
      </w:r>
      <w:r w:rsidR="004326F4">
        <w:rPr>
          <w:rFonts w:ascii="Times New Roman" w:eastAsia="Calibri" w:hAnsi="Times New Roman" w:cs="Times New Roman"/>
          <w:sz w:val="28"/>
        </w:rPr>
        <w:t xml:space="preserve"> </w:t>
      </w:r>
      <w:r w:rsidRPr="00536A5C">
        <w:rPr>
          <w:rFonts w:ascii="Times New Roman" w:eastAsia="Calibri" w:hAnsi="Times New Roman" w:cs="Times New Roman"/>
          <w:sz w:val="28"/>
        </w:rPr>
        <w:t>3.5.</w:t>
      </w:r>
    </w:p>
    <w:p w14:paraId="6505B6B9" w14:textId="77777777" w:rsidR="00DA712B" w:rsidRPr="00536A5C" w:rsidRDefault="00DA712B" w:rsidP="00536A5C">
      <w:pPr>
        <w:spacing w:after="0" w:line="360" w:lineRule="auto"/>
        <w:ind w:firstLine="709"/>
        <w:jc w:val="both"/>
        <w:rPr>
          <w:rFonts w:ascii="Times New Roman" w:eastAsia="Calibri" w:hAnsi="Times New Roman" w:cs="Times New Roman"/>
          <w:sz w:val="28"/>
        </w:rPr>
      </w:pPr>
    </w:p>
    <w:p w14:paraId="43445D0D"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3.5 – Длительность выполнения работ</w:t>
      </w:r>
    </w:p>
    <w:tbl>
      <w:tblPr>
        <w:tblStyle w:val="17"/>
        <w:tblW w:w="5000" w:type="pct"/>
        <w:tblLook w:val="04A0" w:firstRow="1" w:lastRow="0" w:firstColumn="1" w:lastColumn="0" w:noHBand="0" w:noVBand="1"/>
      </w:tblPr>
      <w:tblGrid>
        <w:gridCol w:w="594"/>
        <w:gridCol w:w="4933"/>
        <w:gridCol w:w="1275"/>
        <w:gridCol w:w="1277"/>
        <w:gridCol w:w="1270"/>
      </w:tblGrid>
      <w:tr w:rsidR="00536A5C" w:rsidRPr="00536A5C" w14:paraId="39D025CB" w14:textId="77777777" w:rsidTr="00166754">
        <w:tc>
          <w:tcPr>
            <w:tcW w:w="318" w:type="pct"/>
            <w:vMerge w:val="restart"/>
            <w:vAlign w:val="center"/>
          </w:tcPr>
          <w:p w14:paraId="30B294F7"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 п/п</w:t>
            </w:r>
          </w:p>
        </w:tc>
        <w:tc>
          <w:tcPr>
            <w:tcW w:w="2638" w:type="pct"/>
            <w:vMerge w:val="restart"/>
            <w:vAlign w:val="center"/>
          </w:tcPr>
          <w:p w14:paraId="4E098805"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Название задачи</w:t>
            </w:r>
          </w:p>
        </w:tc>
        <w:tc>
          <w:tcPr>
            <w:tcW w:w="2044" w:type="pct"/>
            <w:gridSpan w:val="3"/>
            <w:vAlign w:val="center"/>
          </w:tcPr>
          <w:p w14:paraId="5EB3FBCF"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Длительность выполнения, ед. t</w:t>
            </w:r>
          </w:p>
        </w:tc>
      </w:tr>
      <w:tr w:rsidR="00536A5C" w:rsidRPr="00536A5C" w14:paraId="27A8F684" w14:textId="77777777" w:rsidTr="00DA712B">
        <w:tc>
          <w:tcPr>
            <w:tcW w:w="318" w:type="pct"/>
            <w:vMerge/>
            <w:vAlign w:val="center"/>
          </w:tcPr>
          <w:p w14:paraId="01469E50" w14:textId="77777777" w:rsidR="00536A5C" w:rsidRPr="00536A5C" w:rsidRDefault="00536A5C" w:rsidP="004326F4">
            <w:pPr>
              <w:jc w:val="center"/>
              <w:rPr>
                <w:rFonts w:ascii="Times New Roman" w:hAnsi="Times New Roman" w:cs="Times New Roman"/>
                <w:b/>
                <w:sz w:val="24"/>
              </w:rPr>
            </w:pPr>
          </w:p>
        </w:tc>
        <w:tc>
          <w:tcPr>
            <w:tcW w:w="2638" w:type="pct"/>
            <w:vMerge/>
            <w:vAlign w:val="center"/>
          </w:tcPr>
          <w:p w14:paraId="0D341412" w14:textId="77777777" w:rsidR="00536A5C" w:rsidRPr="00536A5C" w:rsidRDefault="00536A5C" w:rsidP="004326F4">
            <w:pPr>
              <w:jc w:val="center"/>
              <w:rPr>
                <w:rFonts w:ascii="Times New Roman" w:hAnsi="Times New Roman" w:cs="Times New Roman"/>
                <w:b/>
                <w:sz w:val="24"/>
              </w:rPr>
            </w:pPr>
          </w:p>
        </w:tc>
        <w:tc>
          <w:tcPr>
            <w:tcW w:w="682" w:type="pct"/>
            <w:vAlign w:val="center"/>
          </w:tcPr>
          <w:p w14:paraId="21F2A213" w14:textId="77777777" w:rsidR="00536A5C" w:rsidRPr="00536A5C" w:rsidRDefault="00F0055A" w:rsidP="004326F4">
            <w:pPr>
              <w:jc w:val="center"/>
              <w:rPr>
                <w:rFonts w:ascii="Times New Roman" w:hAnsi="Times New Roman" w:cs="Times New Roman"/>
                <w:b/>
                <w:sz w:val="24"/>
              </w:rPr>
            </w:pPr>
            <m:oMathPara>
              <m:oMath>
                <m:sSub>
                  <m:sSubPr>
                    <m:ctrlPr>
                      <w:rPr>
                        <w:rFonts w:ascii="Cambria Math" w:hAnsi="Cambria Math" w:cs="Times New Roman"/>
                        <w:b/>
                        <w:sz w:val="24"/>
                      </w:rPr>
                    </m:ctrlPr>
                  </m:sSubPr>
                  <m:e>
                    <m:r>
                      <m:rPr>
                        <m:sty m:val="bi"/>
                      </m:rPr>
                      <w:rPr>
                        <w:rFonts w:ascii="Cambria Math" w:hAnsi="Cambria Math" w:cs="Times New Roman"/>
                        <w:sz w:val="24"/>
                      </w:rPr>
                      <m:t>t</m:t>
                    </m:r>
                  </m:e>
                  <m:sub>
                    <m:r>
                      <m:rPr>
                        <m:sty m:val="bi"/>
                      </m:rPr>
                      <w:rPr>
                        <w:rFonts w:ascii="Cambria Math" w:hAnsi="Cambria Math" w:cs="Times New Roman"/>
                        <w:sz w:val="24"/>
                      </w:rPr>
                      <m:t>min</m:t>
                    </m:r>
                  </m:sub>
                </m:sSub>
              </m:oMath>
            </m:oMathPara>
          </w:p>
        </w:tc>
        <w:tc>
          <w:tcPr>
            <w:tcW w:w="683" w:type="pct"/>
            <w:vAlign w:val="center"/>
          </w:tcPr>
          <w:p w14:paraId="74408655" w14:textId="77777777" w:rsidR="00536A5C" w:rsidRPr="00536A5C" w:rsidRDefault="00F0055A" w:rsidP="004326F4">
            <w:pPr>
              <w:jc w:val="center"/>
              <w:rPr>
                <w:rFonts w:ascii="Times New Roman" w:hAnsi="Times New Roman" w:cs="Times New Roman"/>
                <w:b/>
                <w:sz w:val="24"/>
              </w:rPr>
            </w:pPr>
            <m:oMathPara>
              <m:oMath>
                <m:sSub>
                  <m:sSubPr>
                    <m:ctrlPr>
                      <w:rPr>
                        <w:rFonts w:ascii="Cambria Math" w:hAnsi="Cambria Math" w:cs="Times New Roman"/>
                        <w:b/>
                        <w:sz w:val="24"/>
                      </w:rPr>
                    </m:ctrlPr>
                  </m:sSubPr>
                  <m:e>
                    <m:r>
                      <m:rPr>
                        <m:sty m:val="bi"/>
                      </m:rPr>
                      <w:rPr>
                        <w:rFonts w:ascii="Cambria Math" w:hAnsi="Cambria Math" w:cs="Times New Roman"/>
                        <w:sz w:val="24"/>
                      </w:rPr>
                      <m:t>t</m:t>
                    </m:r>
                  </m:e>
                  <m:sub>
                    <m:r>
                      <m:rPr>
                        <m:sty m:val="bi"/>
                      </m:rPr>
                      <w:rPr>
                        <w:rFonts w:ascii="Cambria Math" w:hAnsi="Cambria Math" w:cs="Times New Roman"/>
                        <w:sz w:val="24"/>
                      </w:rPr>
                      <m:t>max</m:t>
                    </m:r>
                  </m:sub>
                </m:sSub>
              </m:oMath>
            </m:oMathPara>
          </w:p>
        </w:tc>
        <w:tc>
          <w:tcPr>
            <w:tcW w:w="679" w:type="pct"/>
            <w:vAlign w:val="center"/>
          </w:tcPr>
          <w:p w14:paraId="6A6E61C0" w14:textId="77777777" w:rsidR="00536A5C" w:rsidRPr="00536A5C" w:rsidRDefault="00F0055A" w:rsidP="004326F4">
            <w:pPr>
              <w:jc w:val="center"/>
              <w:rPr>
                <w:rFonts w:ascii="Times New Roman" w:hAnsi="Times New Roman" w:cs="Times New Roman"/>
                <w:b/>
                <w:sz w:val="24"/>
              </w:rPr>
            </w:pPr>
            <m:oMathPara>
              <m:oMath>
                <m:sSub>
                  <m:sSubPr>
                    <m:ctrlPr>
                      <w:rPr>
                        <w:rFonts w:ascii="Cambria Math" w:hAnsi="Cambria Math" w:cs="Times New Roman"/>
                        <w:b/>
                        <w:sz w:val="24"/>
                      </w:rPr>
                    </m:ctrlPr>
                  </m:sSubPr>
                  <m:e>
                    <m:r>
                      <m:rPr>
                        <m:sty m:val="bi"/>
                      </m:rPr>
                      <w:rPr>
                        <w:rFonts w:ascii="Cambria Math" w:hAnsi="Cambria Math" w:cs="Times New Roman"/>
                        <w:sz w:val="24"/>
                      </w:rPr>
                      <m:t>t</m:t>
                    </m:r>
                  </m:e>
                  <m:sub>
                    <m:r>
                      <m:rPr>
                        <m:sty m:val="bi"/>
                      </m:rPr>
                      <w:rPr>
                        <w:rFonts w:ascii="Cambria Math" w:hAnsi="Cambria Math" w:cs="Times New Roman"/>
                        <w:sz w:val="24"/>
                      </w:rPr>
                      <m:t>j</m:t>
                    </m:r>
                  </m:sub>
                </m:sSub>
              </m:oMath>
            </m:oMathPara>
          </w:p>
        </w:tc>
      </w:tr>
      <w:tr w:rsidR="00536A5C" w:rsidRPr="00536A5C" w14:paraId="0709F870" w14:textId="77777777" w:rsidTr="00DA712B">
        <w:tc>
          <w:tcPr>
            <w:tcW w:w="318" w:type="pct"/>
          </w:tcPr>
          <w:p w14:paraId="1805F1C9"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1</w:t>
            </w:r>
          </w:p>
        </w:tc>
        <w:tc>
          <w:tcPr>
            <w:tcW w:w="2638" w:type="pct"/>
          </w:tcPr>
          <w:p w14:paraId="3719589A"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Постановка задач для аудита ИБ и решение организационных вопросов</w:t>
            </w:r>
          </w:p>
        </w:tc>
        <w:tc>
          <w:tcPr>
            <w:tcW w:w="682" w:type="pct"/>
          </w:tcPr>
          <w:p w14:paraId="6268E8B4"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w:t>
            </w:r>
          </w:p>
        </w:tc>
        <w:tc>
          <w:tcPr>
            <w:tcW w:w="683" w:type="pct"/>
          </w:tcPr>
          <w:p w14:paraId="6DB43CA5"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2</w:t>
            </w:r>
          </w:p>
        </w:tc>
        <w:tc>
          <w:tcPr>
            <w:tcW w:w="679" w:type="pct"/>
          </w:tcPr>
          <w:p w14:paraId="36877E6D"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1,4</w:t>
            </w:r>
          </w:p>
        </w:tc>
      </w:tr>
      <w:tr w:rsidR="00536A5C" w:rsidRPr="00536A5C" w14:paraId="71A5065C" w14:textId="77777777" w:rsidTr="00DA712B">
        <w:tc>
          <w:tcPr>
            <w:tcW w:w="318" w:type="pct"/>
          </w:tcPr>
          <w:p w14:paraId="248C9630"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2</w:t>
            </w:r>
          </w:p>
        </w:tc>
        <w:tc>
          <w:tcPr>
            <w:tcW w:w="2638" w:type="pct"/>
          </w:tcPr>
          <w:p w14:paraId="406A7D70"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Сбор информации для аудита ИБ</w:t>
            </w:r>
          </w:p>
        </w:tc>
        <w:tc>
          <w:tcPr>
            <w:tcW w:w="682" w:type="pct"/>
          </w:tcPr>
          <w:p w14:paraId="505B0EE6"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3</w:t>
            </w:r>
          </w:p>
        </w:tc>
        <w:tc>
          <w:tcPr>
            <w:tcW w:w="683" w:type="pct"/>
          </w:tcPr>
          <w:p w14:paraId="505765E5"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6</w:t>
            </w:r>
          </w:p>
        </w:tc>
        <w:tc>
          <w:tcPr>
            <w:tcW w:w="679" w:type="pct"/>
          </w:tcPr>
          <w:p w14:paraId="43ECE1F3"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4,2</w:t>
            </w:r>
          </w:p>
        </w:tc>
      </w:tr>
      <w:tr w:rsidR="00536A5C" w:rsidRPr="00536A5C" w14:paraId="722C6239" w14:textId="77777777" w:rsidTr="00DA712B">
        <w:tc>
          <w:tcPr>
            <w:tcW w:w="2956" w:type="pct"/>
            <w:gridSpan w:val="2"/>
          </w:tcPr>
          <w:p w14:paraId="50C980D1"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ИТОГО</w:t>
            </w:r>
          </w:p>
        </w:tc>
        <w:tc>
          <w:tcPr>
            <w:tcW w:w="682" w:type="pct"/>
          </w:tcPr>
          <w:p w14:paraId="5D5FBBF3"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10</w:t>
            </w:r>
          </w:p>
        </w:tc>
        <w:tc>
          <w:tcPr>
            <w:tcW w:w="683" w:type="pct"/>
          </w:tcPr>
          <w:p w14:paraId="3CBA33F1"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18</w:t>
            </w:r>
          </w:p>
        </w:tc>
        <w:tc>
          <w:tcPr>
            <w:tcW w:w="679" w:type="pct"/>
          </w:tcPr>
          <w:p w14:paraId="4E677626"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13,2</w:t>
            </w:r>
          </w:p>
        </w:tc>
      </w:tr>
    </w:tbl>
    <w:p w14:paraId="2BA2320E" w14:textId="77777777" w:rsidR="00DA712B" w:rsidRDefault="00DA712B" w:rsidP="00536A5C">
      <w:pPr>
        <w:spacing w:after="0" w:line="360" w:lineRule="auto"/>
        <w:ind w:firstLine="709"/>
        <w:jc w:val="both"/>
        <w:rPr>
          <w:rFonts w:ascii="Times New Roman" w:eastAsia="Calibri" w:hAnsi="Times New Roman" w:cs="Times New Roman"/>
          <w:sz w:val="28"/>
        </w:rPr>
      </w:pPr>
    </w:p>
    <w:p w14:paraId="2BC11D6B" w14:textId="1E7AEA63" w:rsid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Полученные результаты о продолжительности задач выражаются в количестве дней на общее выполнение. На каждой задаче участвуют разные специалисты и их количество. С учетом этой информации составлена следующая таблица 3.6.</w:t>
      </w:r>
    </w:p>
    <w:p w14:paraId="6C7EAAAF" w14:textId="77777777" w:rsidR="00DA712B" w:rsidRDefault="00DA712B" w:rsidP="00536A5C">
      <w:pPr>
        <w:spacing w:after="0" w:line="360" w:lineRule="auto"/>
        <w:ind w:firstLine="709"/>
        <w:jc w:val="both"/>
        <w:rPr>
          <w:rFonts w:ascii="Times New Roman" w:eastAsia="Calibri" w:hAnsi="Times New Roman" w:cs="Times New Roman"/>
          <w:sz w:val="28"/>
        </w:rPr>
      </w:pPr>
    </w:p>
    <w:p w14:paraId="2A925D53"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3.6 – Трудоемкость работы с учетом работников</w:t>
      </w:r>
    </w:p>
    <w:tbl>
      <w:tblPr>
        <w:tblStyle w:val="17"/>
        <w:tblW w:w="5000" w:type="pct"/>
        <w:tblLook w:val="04A0" w:firstRow="1" w:lastRow="0" w:firstColumn="1" w:lastColumn="0" w:noHBand="0" w:noVBand="1"/>
      </w:tblPr>
      <w:tblGrid>
        <w:gridCol w:w="596"/>
        <w:gridCol w:w="2999"/>
        <w:gridCol w:w="2034"/>
        <w:gridCol w:w="1845"/>
        <w:gridCol w:w="1875"/>
      </w:tblGrid>
      <w:tr w:rsidR="00536A5C" w:rsidRPr="00536A5C" w14:paraId="79A14F5C" w14:textId="77777777" w:rsidTr="00166754">
        <w:tc>
          <w:tcPr>
            <w:tcW w:w="318" w:type="pct"/>
            <w:vAlign w:val="center"/>
          </w:tcPr>
          <w:p w14:paraId="4C130F9F"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 п/п</w:t>
            </w:r>
          </w:p>
        </w:tc>
        <w:tc>
          <w:tcPr>
            <w:tcW w:w="1604" w:type="pct"/>
            <w:vAlign w:val="center"/>
          </w:tcPr>
          <w:p w14:paraId="124B11C5"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Название задачи</w:t>
            </w:r>
          </w:p>
        </w:tc>
        <w:tc>
          <w:tcPr>
            <w:tcW w:w="1088" w:type="pct"/>
            <w:vAlign w:val="center"/>
          </w:tcPr>
          <w:p w14:paraId="64F55F39"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Специальность работника</w:t>
            </w:r>
          </w:p>
        </w:tc>
        <w:tc>
          <w:tcPr>
            <w:tcW w:w="987" w:type="pct"/>
            <w:vAlign w:val="center"/>
          </w:tcPr>
          <w:p w14:paraId="3452F170"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Количество работников</w:t>
            </w:r>
          </w:p>
        </w:tc>
        <w:tc>
          <w:tcPr>
            <w:tcW w:w="1003" w:type="pct"/>
            <w:vAlign w:val="center"/>
          </w:tcPr>
          <w:p w14:paraId="6D052675"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Трудоемкость, t</w:t>
            </w:r>
          </w:p>
        </w:tc>
      </w:tr>
      <w:tr w:rsidR="00536A5C" w:rsidRPr="00536A5C" w14:paraId="1C261B10" w14:textId="77777777" w:rsidTr="00166754">
        <w:tc>
          <w:tcPr>
            <w:tcW w:w="318" w:type="pct"/>
            <w:vAlign w:val="center"/>
          </w:tcPr>
          <w:p w14:paraId="3C6E7C2D"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1</w:t>
            </w:r>
          </w:p>
        </w:tc>
        <w:tc>
          <w:tcPr>
            <w:tcW w:w="1604" w:type="pct"/>
            <w:vAlign w:val="center"/>
          </w:tcPr>
          <w:p w14:paraId="759E98A5"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2</w:t>
            </w:r>
          </w:p>
        </w:tc>
        <w:tc>
          <w:tcPr>
            <w:tcW w:w="1088" w:type="pct"/>
            <w:vAlign w:val="center"/>
          </w:tcPr>
          <w:p w14:paraId="6052EB06"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3</w:t>
            </w:r>
          </w:p>
        </w:tc>
        <w:tc>
          <w:tcPr>
            <w:tcW w:w="987" w:type="pct"/>
            <w:vAlign w:val="center"/>
          </w:tcPr>
          <w:p w14:paraId="680F3366"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4</w:t>
            </w:r>
          </w:p>
        </w:tc>
        <w:tc>
          <w:tcPr>
            <w:tcW w:w="1003" w:type="pct"/>
            <w:vAlign w:val="center"/>
          </w:tcPr>
          <w:p w14:paraId="2A33B150" w14:textId="77777777" w:rsidR="00536A5C" w:rsidRPr="00536A5C" w:rsidRDefault="00536A5C" w:rsidP="004326F4">
            <w:pPr>
              <w:jc w:val="center"/>
              <w:rPr>
                <w:rFonts w:ascii="Times New Roman" w:hAnsi="Times New Roman" w:cs="Times New Roman"/>
                <w:b/>
                <w:sz w:val="24"/>
              </w:rPr>
            </w:pPr>
            <w:r w:rsidRPr="00536A5C">
              <w:rPr>
                <w:rFonts w:ascii="Times New Roman" w:hAnsi="Times New Roman" w:cs="Times New Roman"/>
                <w:b/>
                <w:sz w:val="24"/>
              </w:rPr>
              <w:t>5</w:t>
            </w:r>
          </w:p>
        </w:tc>
      </w:tr>
      <w:tr w:rsidR="00536A5C" w:rsidRPr="00536A5C" w14:paraId="6B76F7DB" w14:textId="77777777" w:rsidTr="00166754">
        <w:tc>
          <w:tcPr>
            <w:tcW w:w="318" w:type="pct"/>
            <w:vAlign w:val="center"/>
          </w:tcPr>
          <w:p w14:paraId="7CE8F5D9"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1</w:t>
            </w:r>
          </w:p>
        </w:tc>
        <w:tc>
          <w:tcPr>
            <w:tcW w:w="1604" w:type="pct"/>
          </w:tcPr>
          <w:p w14:paraId="102C7926"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Постановка задач для аудита ИБ</w:t>
            </w:r>
          </w:p>
        </w:tc>
        <w:tc>
          <w:tcPr>
            <w:tcW w:w="1088" w:type="pct"/>
          </w:tcPr>
          <w:p w14:paraId="15306F43"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Руководитель</w:t>
            </w:r>
          </w:p>
        </w:tc>
        <w:tc>
          <w:tcPr>
            <w:tcW w:w="987" w:type="pct"/>
          </w:tcPr>
          <w:p w14:paraId="7E29299D"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1</w:t>
            </w:r>
          </w:p>
        </w:tc>
        <w:tc>
          <w:tcPr>
            <w:tcW w:w="1003" w:type="pct"/>
          </w:tcPr>
          <w:p w14:paraId="0C2E68CB"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1,4</w:t>
            </w:r>
          </w:p>
        </w:tc>
      </w:tr>
      <w:tr w:rsidR="00536A5C" w:rsidRPr="00536A5C" w14:paraId="0EEC6EFA" w14:textId="77777777" w:rsidTr="00166754">
        <w:tc>
          <w:tcPr>
            <w:tcW w:w="318" w:type="pct"/>
            <w:vAlign w:val="center"/>
          </w:tcPr>
          <w:p w14:paraId="4E0F6AAB" w14:textId="77777777" w:rsidR="00536A5C" w:rsidRPr="00536A5C" w:rsidRDefault="00536A5C" w:rsidP="004326F4">
            <w:pPr>
              <w:jc w:val="center"/>
              <w:rPr>
                <w:rFonts w:ascii="Times New Roman" w:hAnsi="Times New Roman" w:cs="Times New Roman"/>
                <w:sz w:val="24"/>
              </w:rPr>
            </w:pPr>
            <w:r w:rsidRPr="00536A5C">
              <w:rPr>
                <w:rFonts w:ascii="Times New Roman" w:hAnsi="Times New Roman" w:cs="Times New Roman"/>
                <w:sz w:val="24"/>
              </w:rPr>
              <w:t>2</w:t>
            </w:r>
          </w:p>
        </w:tc>
        <w:tc>
          <w:tcPr>
            <w:tcW w:w="1604" w:type="pct"/>
          </w:tcPr>
          <w:p w14:paraId="407C015B"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Сбор информации для аудита ИБ</w:t>
            </w:r>
          </w:p>
        </w:tc>
        <w:tc>
          <w:tcPr>
            <w:tcW w:w="1088" w:type="pct"/>
          </w:tcPr>
          <w:p w14:paraId="704CD4BA"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Специалист по аудиту ИБ</w:t>
            </w:r>
          </w:p>
        </w:tc>
        <w:tc>
          <w:tcPr>
            <w:tcW w:w="987" w:type="pct"/>
          </w:tcPr>
          <w:p w14:paraId="4E89C726"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3</w:t>
            </w:r>
          </w:p>
        </w:tc>
        <w:tc>
          <w:tcPr>
            <w:tcW w:w="1003" w:type="pct"/>
          </w:tcPr>
          <w:p w14:paraId="16A9E615"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12,6</w:t>
            </w:r>
          </w:p>
        </w:tc>
      </w:tr>
    </w:tbl>
    <w:p w14:paraId="67888763" w14:textId="3637E55B" w:rsidR="00166754" w:rsidRDefault="00166754" w:rsidP="00536A5C">
      <w:pPr>
        <w:spacing w:after="0" w:line="360" w:lineRule="auto"/>
        <w:jc w:val="both"/>
        <w:rPr>
          <w:rFonts w:ascii="Times New Roman" w:eastAsia="Calibri" w:hAnsi="Times New Roman" w:cs="Times New Roman"/>
          <w:sz w:val="28"/>
        </w:rPr>
      </w:pPr>
    </w:p>
    <w:p w14:paraId="1966AECD" w14:textId="77777777" w:rsidR="00DA712B" w:rsidRDefault="00DA712B" w:rsidP="00536A5C">
      <w:pPr>
        <w:spacing w:after="0" w:line="360" w:lineRule="auto"/>
        <w:jc w:val="both"/>
        <w:rPr>
          <w:rFonts w:ascii="Times New Roman" w:eastAsia="Calibri" w:hAnsi="Times New Roman" w:cs="Times New Roman"/>
          <w:sz w:val="28"/>
        </w:rPr>
      </w:pPr>
    </w:p>
    <w:p w14:paraId="1F6A1AE7" w14:textId="79205616" w:rsid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lastRenderedPageBreak/>
        <w:t>Продолжение таблицы 3.6</w:t>
      </w:r>
    </w:p>
    <w:tbl>
      <w:tblPr>
        <w:tblStyle w:val="17"/>
        <w:tblW w:w="5000" w:type="pct"/>
        <w:tblLook w:val="04A0" w:firstRow="1" w:lastRow="0" w:firstColumn="1" w:lastColumn="0" w:noHBand="0" w:noVBand="1"/>
      </w:tblPr>
      <w:tblGrid>
        <w:gridCol w:w="597"/>
        <w:gridCol w:w="2999"/>
        <w:gridCol w:w="2034"/>
        <w:gridCol w:w="1845"/>
        <w:gridCol w:w="1874"/>
      </w:tblGrid>
      <w:tr w:rsidR="00166754" w:rsidRPr="00536A5C" w14:paraId="1AFBF981" w14:textId="77777777" w:rsidTr="00166754">
        <w:tc>
          <w:tcPr>
            <w:tcW w:w="319" w:type="pct"/>
            <w:vAlign w:val="center"/>
          </w:tcPr>
          <w:p w14:paraId="572E1EEF" w14:textId="77777777" w:rsidR="00166754" w:rsidRPr="00536A5C" w:rsidRDefault="00166754" w:rsidP="00866093">
            <w:pPr>
              <w:jc w:val="center"/>
              <w:rPr>
                <w:rFonts w:ascii="Times New Roman" w:hAnsi="Times New Roman" w:cs="Times New Roman"/>
                <w:b/>
                <w:sz w:val="24"/>
              </w:rPr>
            </w:pPr>
            <w:r w:rsidRPr="00536A5C">
              <w:rPr>
                <w:rFonts w:ascii="Times New Roman" w:hAnsi="Times New Roman" w:cs="Times New Roman"/>
                <w:b/>
                <w:sz w:val="24"/>
              </w:rPr>
              <w:t>1</w:t>
            </w:r>
          </w:p>
        </w:tc>
        <w:tc>
          <w:tcPr>
            <w:tcW w:w="1604" w:type="pct"/>
            <w:vAlign w:val="center"/>
          </w:tcPr>
          <w:p w14:paraId="1F65A831" w14:textId="77777777" w:rsidR="00166754" w:rsidRPr="00536A5C" w:rsidRDefault="00166754" w:rsidP="00866093">
            <w:pPr>
              <w:jc w:val="center"/>
              <w:rPr>
                <w:rFonts w:ascii="Times New Roman" w:hAnsi="Times New Roman" w:cs="Times New Roman"/>
                <w:b/>
                <w:sz w:val="24"/>
              </w:rPr>
            </w:pPr>
            <w:r w:rsidRPr="00536A5C">
              <w:rPr>
                <w:rFonts w:ascii="Times New Roman" w:hAnsi="Times New Roman" w:cs="Times New Roman"/>
                <w:b/>
                <w:sz w:val="24"/>
              </w:rPr>
              <w:t>2</w:t>
            </w:r>
          </w:p>
        </w:tc>
        <w:tc>
          <w:tcPr>
            <w:tcW w:w="1088" w:type="pct"/>
            <w:vAlign w:val="center"/>
          </w:tcPr>
          <w:p w14:paraId="19F232D3" w14:textId="77777777" w:rsidR="00166754" w:rsidRPr="00536A5C" w:rsidRDefault="00166754" w:rsidP="00866093">
            <w:pPr>
              <w:jc w:val="center"/>
              <w:rPr>
                <w:rFonts w:ascii="Times New Roman" w:hAnsi="Times New Roman" w:cs="Times New Roman"/>
                <w:b/>
                <w:sz w:val="24"/>
              </w:rPr>
            </w:pPr>
            <w:r w:rsidRPr="00536A5C">
              <w:rPr>
                <w:rFonts w:ascii="Times New Roman" w:hAnsi="Times New Roman" w:cs="Times New Roman"/>
                <w:b/>
                <w:sz w:val="24"/>
              </w:rPr>
              <w:t>3</w:t>
            </w:r>
          </w:p>
        </w:tc>
        <w:tc>
          <w:tcPr>
            <w:tcW w:w="987" w:type="pct"/>
            <w:vAlign w:val="center"/>
          </w:tcPr>
          <w:p w14:paraId="7B948604" w14:textId="77777777" w:rsidR="00166754" w:rsidRPr="00536A5C" w:rsidRDefault="00166754" w:rsidP="00866093">
            <w:pPr>
              <w:jc w:val="center"/>
              <w:rPr>
                <w:rFonts w:ascii="Times New Roman" w:hAnsi="Times New Roman" w:cs="Times New Roman"/>
                <w:b/>
                <w:sz w:val="24"/>
              </w:rPr>
            </w:pPr>
            <w:r w:rsidRPr="00536A5C">
              <w:rPr>
                <w:rFonts w:ascii="Times New Roman" w:hAnsi="Times New Roman" w:cs="Times New Roman"/>
                <w:b/>
                <w:sz w:val="24"/>
              </w:rPr>
              <w:t>4</w:t>
            </w:r>
          </w:p>
        </w:tc>
        <w:tc>
          <w:tcPr>
            <w:tcW w:w="1003" w:type="pct"/>
            <w:vAlign w:val="center"/>
          </w:tcPr>
          <w:p w14:paraId="0BE63E98" w14:textId="77777777" w:rsidR="00166754" w:rsidRPr="00536A5C" w:rsidRDefault="00166754" w:rsidP="00866093">
            <w:pPr>
              <w:jc w:val="center"/>
              <w:rPr>
                <w:rFonts w:ascii="Times New Roman" w:hAnsi="Times New Roman" w:cs="Times New Roman"/>
                <w:b/>
                <w:sz w:val="24"/>
              </w:rPr>
            </w:pPr>
            <w:r w:rsidRPr="00536A5C">
              <w:rPr>
                <w:rFonts w:ascii="Times New Roman" w:hAnsi="Times New Roman" w:cs="Times New Roman"/>
                <w:b/>
                <w:sz w:val="24"/>
              </w:rPr>
              <w:t>5</w:t>
            </w:r>
          </w:p>
        </w:tc>
      </w:tr>
      <w:tr w:rsidR="00166754" w:rsidRPr="00536A5C" w14:paraId="1BB48AAC" w14:textId="77777777" w:rsidTr="00166754">
        <w:tc>
          <w:tcPr>
            <w:tcW w:w="319" w:type="pct"/>
            <w:vAlign w:val="center"/>
          </w:tcPr>
          <w:p w14:paraId="4F9F8AC0" w14:textId="22999181" w:rsidR="00166754" w:rsidRPr="00536A5C" w:rsidRDefault="00166754" w:rsidP="00166754">
            <w:pPr>
              <w:jc w:val="center"/>
              <w:rPr>
                <w:rFonts w:ascii="Times New Roman" w:hAnsi="Times New Roman" w:cs="Times New Roman"/>
                <w:sz w:val="24"/>
              </w:rPr>
            </w:pPr>
            <w:r>
              <w:rPr>
                <w:rFonts w:ascii="Times New Roman" w:hAnsi="Times New Roman" w:cs="Times New Roman"/>
                <w:sz w:val="24"/>
              </w:rPr>
              <w:t>3</w:t>
            </w:r>
          </w:p>
        </w:tc>
        <w:tc>
          <w:tcPr>
            <w:tcW w:w="1604" w:type="pct"/>
          </w:tcPr>
          <w:p w14:paraId="369ACD21" w14:textId="5D7FFC57" w:rsidR="00166754" w:rsidRPr="00536A5C" w:rsidRDefault="00166754" w:rsidP="00166754">
            <w:pPr>
              <w:jc w:val="both"/>
              <w:rPr>
                <w:rFonts w:ascii="Times New Roman" w:hAnsi="Times New Roman" w:cs="Times New Roman"/>
                <w:sz w:val="24"/>
              </w:rPr>
            </w:pPr>
            <w:r w:rsidRPr="00536A5C">
              <w:rPr>
                <w:rFonts w:ascii="Times New Roman" w:hAnsi="Times New Roman" w:cs="Times New Roman"/>
                <w:sz w:val="24"/>
              </w:rPr>
              <w:t>Анализ информации, полученной в процессе сбора</w:t>
            </w:r>
          </w:p>
        </w:tc>
        <w:tc>
          <w:tcPr>
            <w:tcW w:w="1088" w:type="pct"/>
          </w:tcPr>
          <w:p w14:paraId="6BBC3B9C" w14:textId="398EAE3F" w:rsidR="00166754" w:rsidRPr="00536A5C" w:rsidRDefault="00166754" w:rsidP="00166754">
            <w:pPr>
              <w:jc w:val="both"/>
              <w:rPr>
                <w:rFonts w:ascii="Times New Roman" w:hAnsi="Times New Roman" w:cs="Times New Roman"/>
                <w:sz w:val="24"/>
              </w:rPr>
            </w:pPr>
            <w:r w:rsidRPr="00536A5C">
              <w:rPr>
                <w:rFonts w:ascii="Times New Roman" w:hAnsi="Times New Roman" w:cs="Times New Roman"/>
                <w:sz w:val="24"/>
              </w:rPr>
              <w:t>Специалист по аудиту ИБ</w:t>
            </w:r>
          </w:p>
        </w:tc>
        <w:tc>
          <w:tcPr>
            <w:tcW w:w="987" w:type="pct"/>
          </w:tcPr>
          <w:p w14:paraId="2F47BA99" w14:textId="1844AD91" w:rsidR="00166754" w:rsidRPr="00536A5C" w:rsidRDefault="00166754" w:rsidP="00166754">
            <w:pPr>
              <w:jc w:val="center"/>
              <w:rPr>
                <w:rFonts w:ascii="Times New Roman" w:hAnsi="Times New Roman" w:cs="Times New Roman"/>
                <w:sz w:val="24"/>
              </w:rPr>
            </w:pPr>
            <w:r w:rsidRPr="00536A5C">
              <w:rPr>
                <w:rFonts w:ascii="Times New Roman" w:hAnsi="Times New Roman" w:cs="Times New Roman"/>
                <w:sz w:val="24"/>
              </w:rPr>
              <w:t>3</w:t>
            </w:r>
          </w:p>
        </w:tc>
        <w:tc>
          <w:tcPr>
            <w:tcW w:w="1003" w:type="pct"/>
          </w:tcPr>
          <w:p w14:paraId="6DCE3AD9" w14:textId="6A8172D3" w:rsidR="00166754" w:rsidRPr="00536A5C" w:rsidRDefault="00166754" w:rsidP="00166754">
            <w:pPr>
              <w:jc w:val="center"/>
              <w:rPr>
                <w:rFonts w:ascii="Times New Roman" w:hAnsi="Times New Roman" w:cs="Times New Roman"/>
                <w:sz w:val="24"/>
              </w:rPr>
            </w:pPr>
            <w:r w:rsidRPr="00536A5C">
              <w:rPr>
                <w:rFonts w:ascii="Times New Roman" w:hAnsi="Times New Roman" w:cs="Times New Roman"/>
                <w:sz w:val="24"/>
              </w:rPr>
              <w:t>11,4</w:t>
            </w:r>
          </w:p>
        </w:tc>
      </w:tr>
      <w:tr w:rsidR="00166754" w:rsidRPr="00536A5C" w14:paraId="01DF64DD" w14:textId="77777777" w:rsidTr="00166754">
        <w:tc>
          <w:tcPr>
            <w:tcW w:w="319" w:type="pct"/>
            <w:vAlign w:val="center"/>
          </w:tcPr>
          <w:p w14:paraId="7838BB6D" w14:textId="55005058" w:rsidR="00166754" w:rsidRPr="00536A5C" w:rsidRDefault="00166754" w:rsidP="00166754">
            <w:pPr>
              <w:jc w:val="center"/>
              <w:rPr>
                <w:rFonts w:ascii="Times New Roman" w:hAnsi="Times New Roman" w:cs="Times New Roman"/>
                <w:sz w:val="24"/>
              </w:rPr>
            </w:pPr>
            <w:r>
              <w:rPr>
                <w:rFonts w:ascii="Times New Roman" w:hAnsi="Times New Roman" w:cs="Times New Roman"/>
                <w:sz w:val="24"/>
              </w:rPr>
              <w:t>4</w:t>
            </w:r>
          </w:p>
        </w:tc>
        <w:tc>
          <w:tcPr>
            <w:tcW w:w="1604" w:type="pct"/>
          </w:tcPr>
          <w:p w14:paraId="337B47B9" w14:textId="571F7CB0" w:rsidR="00166754" w:rsidRPr="00536A5C" w:rsidRDefault="00166754" w:rsidP="00166754">
            <w:pPr>
              <w:jc w:val="both"/>
              <w:rPr>
                <w:rFonts w:ascii="Times New Roman" w:hAnsi="Times New Roman" w:cs="Times New Roman"/>
                <w:sz w:val="24"/>
              </w:rPr>
            </w:pPr>
            <w:r w:rsidRPr="00536A5C">
              <w:rPr>
                <w:rFonts w:ascii="Times New Roman" w:hAnsi="Times New Roman" w:cs="Times New Roman"/>
                <w:sz w:val="24"/>
              </w:rPr>
              <w:t>Формирование отчетов и рекомендаций</w:t>
            </w:r>
          </w:p>
        </w:tc>
        <w:tc>
          <w:tcPr>
            <w:tcW w:w="1088" w:type="pct"/>
          </w:tcPr>
          <w:p w14:paraId="1B7B5941" w14:textId="77F64B81" w:rsidR="00166754" w:rsidRPr="00536A5C" w:rsidRDefault="00166754" w:rsidP="00166754">
            <w:pPr>
              <w:jc w:val="both"/>
              <w:rPr>
                <w:rFonts w:ascii="Times New Roman" w:hAnsi="Times New Roman" w:cs="Times New Roman"/>
                <w:sz w:val="24"/>
              </w:rPr>
            </w:pPr>
            <w:r w:rsidRPr="00536A5C">
              <w:rPr>
                <w:rFonts w:ascii="Times New Roman" w:hAnsi="Times New Roman" w:cs="Times New Roman"/>
                <w:sz w:val="24"/>
              </w:rPr>
              <w:t>Специалист по аудиту ИБ</w:t>
            </w:r>
          </w:p>
        </w:tc>
        <w:tc>
          <w:tcPr>
            <w:tcW w:w="987" w:type="pct"/>
          </w:tcPr>
          <w:p w14:paraId="661BCC4E" w14:textId="3BF5AFE4" w:rsidR="00166754" w:rsidRPr="00536A5C" w:rsidRDefault="00166754" w:rsidP="00166754">
            <w:pPr>
              <w:jc w:val="center"/>
              <w:rPr>
                <w:rFonts w:ascii="Times New Roman" w:hAnsi="Times New Roman" w:cs="Times New Roman"/>
                <w:sz w:val="24"/>
              </w:rPr>
            </w:pPr>
            <w:r w:rsidRPr="00536A5C">
              <w:rPr>
                <w:rFonts w:ascii="Times New Roman" w:hAnsi="Times New Roman" w:cs="Times New Roman"/>
                <w:sz w:val="24"/>
              </w:rPr>
              <w:t>3</w:t>
            </w:r>
          </w:p>
        </w:tc>
        <w:tc>
          <w:tcPr>
            <w:tcW w:w="1003" w:type="pct"/>
          </w:tcPr>
          <w:p w14:paraId="5379C74B" w14:textId="7B9BFBEC" w:rsidR="00166754" w:rsidRPr="00536A5C" w:rsidRDefault="00166754" w:rsidP="00166754">
            <w:pPr>
              <w:jc w:val="center"/>
              <w:rPr>
                <w:rFonts w:ascii="Times New Roman" w:hAnsi="Times New Roman" w:cs="Times New Roman"/>
                <w:sz w:val="24"/>
              </w:rPr>
            </w:pPr>
            <w:r w:rsidRPr="00536A5C">
              <w:rPr>
                <w:rFonts w:ascii="Times New Roman" w:hAnsi="Times New Roman" w:cs="Times New Roman"/>
                <w:sz w:val="24"/>
              </w:rPr>
              <w:t>7,2</w:t>
            </w:r>
          </w:p>
        </w:tc>
      </w:tr>
    </w:tbl>
    <w:p w14:paraId="7CCB5779" w14:textId="77777777" w:rsidR="00DA712B" w:rsidRDefault="00DA712B" w:rsidP="00536A5C">
      <w:pPr>
        <w:spacing w:after="0" w:line="360" w:lineRule="auto"/>
        <w:ind w:firstLine="709"/>
        <w:jc w:val="both"/>
        <w:rPr>
          <w:rFonts w:ascii="Times New Roman" w:eastAsia="Calibri" w:hAnsi="Times New Roman" w:cs="Times New Roman"/>
          <w:sz w:val="28"/>
        </w:rPr>
      </w:pPr>
    </w:p>
    <w:p w14:paraId="18F07B07" w14:textId="6774897C"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Результатом вычислений по трудоемкости работ стали 35 человеко-дней.</w:t>
      </w:r>
    </w:p>
    <w:p w14:paraId="5CAC820D" w14:textId="77777777"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6" w:name="_Toc103242503"/>
      <w:r w:rsidRPr="00536A5C">
        <w:rPr>
          <w:rFonts w:ascii="Times New Roman" w:eastAsia="Calibri" w:hAnsi="Times New Roman" w:cs="Times New Roman"/>
          <w:b/>
          <w:sz w:val="28"/>
        </w:rPr>
        <w:t>3.3.2 Расчет затрат на оплату труда</w:t>
      </w:r>
      <w:bookmarkEnd w:id="16"/>
    </w:p>
    <w:p w14:paraId="610603A3"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Следующим шагом является определение для каждого сотрудника, участвующего в разработке проекта, ставки заработной платы за единицу времени, исходя из месячной заработной платы. Для этого следует зарплату за месяц поделить на среднее количество рабочих дней в месяце (в нашем случае, это 21 день). В состав команды данного проекта входят:</w:t>
      </w:r>
    </w:p>
    <w:p w14:paraId="3EC67907"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Руководитель. В его деятельность входит постановка задач для аудита информационной безопасности и решение организационных вопросов, а также получение результатов аудита на презентации и участие в разработке плана мероприятий. Средняя ежемесячная плата по данным сайта trud.com на 2022 год составляет 56 000 рублей.</w:t>
      </w:r>
    </w:p>
    <w:p w14:paraId="5F1DE233"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Специалист по аудиту информационной безопасности. Занимается основной частью работ. В команде участвуют три специалиста по информационной безопасности. Их средняя ежемесячная плата по данным сайта trud.com на 2022 год составляет 74 000 рублей.</w:t>
      </w:r>
    </w:p>
    <w:p w14:paraId="187BA482"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Расходы на основную заработную плату определяются по следующей формуле 3.2:</w:t>
      </w:r>
    </w:p>
    <w:tbl>
      <w:tblPr>
        <w:tblStyle w:val="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gridCol w:w="1462"/>
      </w:tblGrid>
      <w:tr w:rsidR="00166754" w:rsidRPr="00166754" w14:paraId="73656648" w14:textId="77777777" w:rsidTr="00365AEE">
        <w:tc>
          <w:tcPr>
            <w:tcW w:w="8642" w:type="dxa"/>
          </w:tcPr>
          <w:p w14:paraId="5A62CADE" w14:textId="4C4C8187" w:rsidR="00536A5C" w:rsidRPr="00166754" w:rsidRDefault="00F0055A" w:rsidP="00166754">
            <w:pPr>
              <w:spacing w:line="360" w:lineRule="auto"/>
              <w:ind w:firstLine="709"/>
              <w:jc w:val="center"/>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осн</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oMath>
            <w:r w:rsidR="00DA712B">
              <w:rPr>
                <w:rFonts w:ascii="Times New Roman" w:eastAsiaTheme="minorEastAsia" w:hAnsi="Times New Roman" w:cs="Times New Roman"/>
                <w:sz w:val="28"/>
                <w:szCs w:val="28"/>
              </w:rPr>
              <w:t>,</w:t>
            </w:r>
          </w:p>
        </w:tc>
        <w:tc>
          <w:tcPr>
            <w:tcW w:w="822" w:type="dxa"/>
          </w:tcPr>
          <w:p w14:paraId="1B0D96F8" w14:textId="77777777" w:rsidR="00536A5C" w:rsidRPr="00166754" w:rsidRDefault="00536A5C" w:rsidP="00536A5C">
            <w:pPr>
              <w:spacing w:line="360" w:lineRule="auto"/>
              <w:ind w:firstLine="709"/>
              <w:jc w:val="both"/>
              <w:rPr>
                <w:rFonts w:ascii="Times New Roman" w:hAnsi="Times New Roman" w:cs="Times New Roman"/>
                <w:sz w:val="28"/>
                <w:szCs w:val="28"/>
              </w:rPr>
            </w:pPr>
            <w:r w:rsidRPr="00166754">
              <w:rPr>
                <w:rFonts w:ascii="Times New Roman" w:hAnsi="Times New Roman" w:cs="Times New Roman"/>
                <w:sz w:val="28"/>
                <w:szCs w:val="28"/>
              </w:rPr>
              <w:t>(3.2)</w:t>
            </w:r>
          </w:p>
        </w:tc>
      </w:tr>
    </w:tbl>
    <w:p w14:paraId="1411CF38" w14:textId="77777777" w:rsidR="00536A5C" w:rsidRPr="00536A5C" w:rsidRDefault="00536A5C" w:rsidP="00DA712B">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где </w:t>
      </w:r>
      <m:oMath>
        <m:sSub>
          <m:sSubPr>
            <m:ctrlPr>
              <w:rPr>
                <w:rFonts w:ascii="Cambria Math" w:eastAsia="Calibri" w:hAnsi="Cambria Math" w:cs="Times New Roman"/>
                <w:i/>
                <w:sz w:val="28"/>
              </w:rPr>
            </m:ctrlPr>
          </m:sSubPr>
          <m:e>
            <m:r>
              <w:rPr>
                <w:rFonts w:ascii="Cambria Math" w:eastAsia="Calibri" w:hAnsi="Cambria Math" w:cs="Times New Roman"/>
                <w:sz w:val="28"/>
              </w:rPr>
              <m:t>T</m:t>
            </m:r>
          </m:e>
          <m:sub>
            <m:r>
              <w:rPr>
                <w:rFonts w:ascii="Cambria Math" w:eastAsia="Calibri" w:hAnsi="Cambria Math" w:cs="Times New Roman"/>
                <w:sz w:val="28"/>
              </w:rPr>
              <m:t>i</m:t>
            </m:r>
          </m:sub>
        </m:sSub>
      </m:oMath>
      <w:r w:rsidRPr="00536A5C">
        <w:rPr>
          <w:rFonts w:ascii="Times New Roman" w:eastAsia="Calibri" w:hAnsi="Times New Roman" w:cs="Times New Roman"/>
          <w:sz w:val="28"/>
        </w:rPr>
        <w:t xml:space="preserve"> – время, потраченное i-м исполнителем на выполнение поставленных задач;</w:t>
      </w:r>
    </w:p>
    <w:p w14:paraId="0A4762F3" w14:textId="1490FF25" w:rsidR="00536A5C" w:rsidRPr="00536A5C" w:rsidRDefault="00536A5C" w:rsidP="00DA712B">
      <w:pPr>
        <w:spacing w:after="0" w:line="360" w:lineRule="auto"/>
        <w:ind w:hanging="142"/>
        <w:jc w:val="both"/>
        <w:rPr>
          <w:rFonts w:ascii="Times New Roman" w:eastAsia="Calibri" w:hAnsi="Times New Roman" w:cs="Times New Roman"/>
          <w:sz w:val="28"/>
        </w:rPr>
      </w:pPr>
      <m:oMath>
        <m:r>
          <w:rPr>
            <w:rFonts w:ascii="Cambria Math" w:eastAsia="Calibri" w:hAnsi="Cambria Math" w:cs="Times New Roman"/>
            <w:sz w:val="28"/>
          </w:rPr>
          <m:t xml:space="preserve">         </m:t>
        </m:r>
        <m:sSub>
          <m:sSubPr>
            <m:ctrlPr>
              <w:rPr>
                <w:rFonts w:ascii="Cambria Math" w:eastAsia="Calibri" w:hAnsi="Cambria Math" w:cs="Times New Roman"/>
                <w:i/>
                <w:sz w:val="28"/>
              </w:rPr>
            </m:ctrlPr>
          </m:sSubPr>
          <m:e>
            <m:r>
              <w:rPr>
                <w:rFonts w:ascii="Cambria Math" w:eastAsia="Calibri" w:hAnsi="Cambria Math" w:cs="Times New Roman"/>
                <w:sz w:val="28"/>
              </w:rPr>
              <m:t>C</m:t>
            </m:r>
          </m:e>
          <m:sub>
            <m:r>
              <w:rPr>
                <w:rFonts w:ascii="Cambria Math" w:eastAsia="Calibri" w:hAnsi="Cambria Math" w:cs="Times New Roman"/>
                <w:sz w:val="28"/>
              </w:rPr>
              <m:t>i</m:t>
            </m:r>
          </m:sub>
        </m:sSub>
      </m:oMath>
      <w:r w:rsidRPr="00536A5C">
        <w:rPr>
          <w:rFonts w:ascii="Times New Roman" w:eastAsia="Calibri" w:hAnsi="Times New Roman" w:cs="Times New Roman"/>
          <w:sz w:val="28"/>
        </w:rPr>
        <w:t xml:space="preserve"> – ставка исполнителя (</w:t>
      </w:r>
      <w:r w:rsidR="00210D2B">
        <w:rPr>
          <w:rFonts w:ascii="Times New Roman" w:eastAsia="Calibri" w:hAnsi="Times New Roman" w:cs="Times New Roman"/>
          <w:sz w:val="28"/>
        </w:rPr>
        <w:t>р.</w:t>
      </w:r>
      <w:r w:rsidRPr="00536A5C">
        <w:rPr>
          <w:rFonts w:ascii="Times New Roman" w:eastAsia="Calibri" w:hAnsi="Times New Roman" w:cs="Times New Roman"/>
          <w:sz w:val="28"/>
        </w:rPr>
        <w:t>/день).</w:t>
      </w:r>
    </w:p>
    <w:p w14:paraId="6FABC251" w14:textId="21A70286" w:rsid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lastRenderedPageBreak/>
        <w:t>Итоговый расчет представлен в виде таблицы 3.7.</w:t>
      </w:r>
    </w:p>
    <w:p w14:paraId="1F188455" w14:textId="77777777" w:rsidR="00DA712B" w:rsidRPr="00536A5C" w:rsidRDefault="00DA712B" w:rsidP="00536A5C">
      <w:pPr>
        <w:spacing w:after="0" w:line="360" w:lineRule="auto"/>
        <w:ind w:firstLine="709"/>
        <w:jc w:val="both"/>
        <w:rPr>
          <w:rFonts w:ascii="Times New Roman" w:eastAsia="Calibri" w:hAnsi="Times New Roman" w:cs="Times New Roman"/>
          <w:sz w:val="28"/>
        </w:rPr>
      </w:pPr>
    </w:p>
    <w:p w14:paraId="2B4A868D"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3.7 – Расходы на заработную плату</w:t>
      </w:r>
    </w:p>
    <w:tbl>
      <w:tblPr>
        <w:tblStyle w:val="17"/>
        <w:tblW w:w="0" w:type="auto"/>
        <w:tblLook w:val="04A0" w:firstRow="1" w:lastRow="0" w:firstColumn="1" w:lastColumn="0" w:noHBand="0" w:noVBand="1"/>
      </w:tblPr>
      <w:tblGrid>
        <w:gridCol w:w="1869"/>
        <w:gridCol w:w="1869"/>
        <w:gridCol w:w="1869"/>
        <w:gridCol w:w="1869"/>
        <w:gridCol w:w="1869"/>
      </w:tblGrid>
      <w:tr w:rsidR="00536A5C" w:rsidRPr="00536A5C" w14:paraId="5889BA31" w14:textId="77777777" w:rsidTr="00166754">
        <w:tc>
          <w:tcPr>
            <w:tcW w:w="1869" w:type="dxa"/>
            <w:vAlign w:val="center"/>
          </w:tcPr>
          <w:p w14:paraId="6518A311" w14:textId="77777777" w:rsidR="00536A5C" w:rsidRPr="00536A5C" w:rsidRDefault="00536A5C" w:rsidP="00166754">
            <w:pPr>
              <w:jc w:val="center"/>
              <w:rPr>
                <w:rFonts w:ascii="Times New Roman" w:hAnsi="Times New Roman" w:cs="Times New Roman"/>
                <w:b/>
                <w:sz w:val="24"/>
              </w:rPr>
            </w:pPr>
            <w:r w:rsidRPr="00536A5C">
              <w:rPr>
                <w:rFonts w:ascii="Times New Roman" w:hAnsi="Times New Roman" w:cs="Times New Roman"/>
                <w:b/>
                <w:sz w:val="24"/>
              </w:rPr>
              <w:t>Член команды</w:t>
            </w:r>
          </w:p>
        </w:tc>
        <w:tc>
          <w:tcPr>
            <w:tcW w:w="1869" w:type="dxa"/>
            <w:vAlign w:val="center"/>
          </w:tcPr>
          <w:p w14:paraId="7D34A6D4" w14:textId="070EC78E" w:rsidR="00536A5C" w:rsidRPr="00536A5C" w:rsidRDefault="00536A5C" w:rsidP="00166754">
            <w:pPr>
              <w:jc w:val="center"/>
              <w:rPr>
                <w:rFonts w:ascii="Times New Roman" w:hAnsi="Times New Roman" w:cs="Times New Roman"/>
                <w:b/>
                <w:sz w:val="24"/>
              </w:rPr>
            </w:pPr>
            <w:r w:rsidRPr="00536A5C">
              <w:rPr>
                <w:rFonts w:ascii="Times New Roman" w:hAnsi="Times New Roman" w:cs="Times New Roman"/>
                <w:b/>
                <w:sz w:val="24"/>
              </w:rPr>
              <w:t xml:space="preserve">Месячная зарплата, </w:t>
            </w:r>
            <w:r w:rsidR="00210D2B">
              <w:rPr>
                <w:rFonts w:ascii="Times New Roman" w:hAnsi="Times New Roman" w:cs="Times New Roman"/>
                <w:b/>
                <w:sz w:val="24"/>
              </w:rPr>
              <w:t>р.</w:t>
            </w:r>
            <w:r w:rsidRPr="00536A5C">
              <w:rPr>
                <w:rFonts w:ascii="Times New Roman" w:hAnsi="Times New Roman" w:cs="Times New Roman"/>
                <w:b/>
                <w:sz w:val="24"/>
              </w:rPr>
              <w:t>/мес.</w:t>
            </w:r>
          </w:p>
        </w:tc>
        <w:tc>
          <w:tcPr>
            <w:tcW w:w="1869" w:type="dxa"/>
            <w:vAlign w:val="center"/>
          </w:tcPr>
          <w:p w14:paraId="67F1032E" w14:textId="6B0B07DE" w:rsidR="00536A5C" w:rsidRPr="00536A5C" w:rsidRDefault="00536A5C" w:rsidP="00166754">
            <w:pPr>
              <w:jc w:val="center"/>
              <w:rPr>
                <w:rFonts w:ascii="Times New Roman" w:hAnsi="Times New Roman" w:cs="Times New Roman"/>
                <w:b/>
                <w:sz w:val="24"/>
              </w:rPr>
            </w:pPr>
            <w:r w:rsidRPr="00536A5C">
              <w:rPr>
                <w:rFonts w:ascii="Times New Roman" w:hAnsi="Times New Roman" w:cs="Times New Roman"/>
                <w:b/>
                <w:sz w:val="24"/>
              </w:rPr>
              <w:t xml:space="preserve">Дневная ставка, </w:t>
            </w:r>
            <w:r w:rsidR="00210D2B">
              <w:rPr>
                <w:rFonts w:ascii="Times New Roman" w:hAnsi="Times New Roman" w:cs="Times New Roman"/>
                <w:b/>
                <w:sz w:val="24"/>
              </w:rPr>
              <w:t>р.</w:t>
            </w:r>
            <w:r w:rsidRPr="00536A5C">
              <w:rPr>
                <w:rFonts w:ascii="Times New Roman" w:hAnsi="Times New Roman" w:cs="Times New Roman"/>
                <w:b/>
                <w:sz w:val="24"/>
              </w:rPr>
              <w:t>/день</w:t>
            </w:r>
          </w:p>
        </w:tc>
        <w:tc>
          <w:tcPr>
            <w:tcW w:w="1869" w:type="dxa"/>
            <w:vAlign w:val="center"/>
          </w:tcPr>
          <w:p w14:paraId="2413F8C5" w14:textId="77777777" w:rsidR="00536A5C" w:rsidRPr="00536A5C" w:rsidRDefault="00536A5C" w:rsidP="00166754">
            <w:pPr>
              <w:jc w:val="center"/>
              <w:rPr>
                <w:rFonts w:ascii="Times New Roman" w:hAnsi="Times New Roman" w:cs="Times New Roman"/>
                <w:b/>
                <w:sz w:val="24"/>
              </w:rPr>
            </w:pPr>
            <w:r w:rsidRPr="00536A5C">
              <w:rPr>
                <w:rFonts w:ascii="Times New Roman" w:hAnsi="Times New Roman" w:cs="Times New Roman"/>
                <w:b/>
                <w:sz w:val="24"/>
              </w:rPr>
              <w:t>Трудоемкость, t</w:t>
            </w:r>
          </w:p>
        </w:tc>
        <w:tc>
          <w:tcPr>
            <w:tcW w:w="1869" w:type="dxa"/>
            <w:vAlign w:val="center"/>
          </w:tcPr>
          <w:p w14:paraId="5F031353" w14:textId="77777777" w:rsidR="00166754" w:rsidRDefault="00536A5C" w:rsidP="00166754">
            <w:pPr>
              <w:jc w:val="center"/>
              <w:rPr>
                <w:rFonts w:ascii="Times New Roman" w:hAnsi="Times New Roman" w:cs="Times New Roman"/>
                <w:b/>
                <w:sz w:val="24"/>
              </w:rPr>
            </w:pPr>
            <w:r w:rsidRPr="00536A5C">
              <w:rPr>
                <w:rFonts w:ascii="Times New Roman" w:hAnsi="Times New Roman" w:cs="Times New Roman"/>
                <w:b/>
                <w:sz w:val="24"/>
              </w:rPr>
              <w:t xml:space="preserve">Сумма, </w:t>
            </w:r>
          </w:p>
          <w:p w14:paraId="2D3B571D" w14:textId="2386E6D7" w:rsidR="00536A5C" w:rsidRPr="00536A5C" w:rsidRDefault="00210D2B" w:rsidP="00166754">
            <w:pPr>
              <w:jc w:val="center"/>
              <w:rPr>
                <w:rFonts w:ascii="Times New Roman" w:hAnsi="Times New Roman" w:cs="Times New Roman"/>
                <w:b/>
                <w:sz w:val="24"/>
              </w:rPr>
            </w:pPr>
            <w:r>
              <w:rPr>
                <w:rFonts w:ascii="Times New Roman" w:hAnsi="Times New Roman" w:cs="Times New Roman"/>
                <w:b/>
                <w:sz w:val="24"/>
              </w:rPr>
              <w:t>р.</w:t>
            </w:r>
          </w:p>
        </w:tc>
      </w:tr>
      <w:tr w:rsidR="00536A5C" w:rsidRPr="00536A5C" w14:paraId="6645EF14" w14:textId="77777777" w:rsidTr="00365AEE">
        <w:tc>
          <w:tcPr>
            <w:tcW w:w="1869" w:type="dxa"/>
          </w:tcPr>
          <w:p w14:paraId="36B8CEA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Руководитель</w:t>
            </w:r>
          </w:p>
        </w:tc>
        <w:tc>
          <w:tcPr>
            <w:tcW w:w="1869" w:type="dxa"/>
          </w:tcPr>
          <w:p w14:paraId="6ADCC93D"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56 000</w:t>
            </w:r>
          </w:p>
        </w:tc>
        <w:tc>
          <w:tcPr>
            <w:tcW w:w="1869" w:type="dxa"/>
          </w:tcPr>
          <w:p w14:paraId="33210A91"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2 667</w:t>
            </w:r>
          </w:p>
        </w:tc>
        <w:tc>
          <w:tcPr>
            <w:tcW w:w="1869" w:type="dxa"/>
          </w:tcPr>
          <w:p w14:paraId="159F3B9D"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2,8</w:t>
            </w:r>
          </w:p>
        </w:tc>
        <w:tc>
          <w:tcPr>
            <w:tcW w:w="1869" w:type="dxa"/>
          </w:tcPr>
          <w:p w14:paraId="18BEAED5"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7 468</w:t>
            </w:r>
          </w:p>
        </w:tc>
      </w:tr>
      <w:tr w:rsidR="00536A5C" w:rsidRPr="00536A5C" w14:paraId="45BC77B1" w14:textId="77777777" w:rsidTr="00365AEE">
        <w:tc>
          <w:tcPr>
            <w:tcW w:w="1869" w:type="dxa"/>
          </w:tcPr>
          <w:p w14:paraId="23F1B9F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Специалисты по аудиту ИБ</w:t>
            </w:r>
          </w:p>
        </w:tc>
        <w:tc>
          <w:tcPr>
            <w:tcW w:w="1869" w:type="dxa"/>
          </w:tcPr>
          <w:p w14:paraId="0B78218F"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74 000</w:t>
            </w:r>
          </w:p>
        </w:tc>
        <w:tc>
          <w:tcPr>
            <w:tcW w:w="1869" w:type="dxa"/>
          </w:tcPr>
          <w:p w14:paraId="1AAC22D9"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3 524</w:t>
            </w:r>
          </w:p>
        </w:tc>
        <w:tc>
          <w:tcPr>
            <w:tcW w:w="1869" w:type="dxa"/>
          </w:tcPr>
          <w:p w14:paraId="58C1A5A3"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32,6</w:t>
            </w:r>
          </w:p>
        </w:tc>
        <w:tc>
          <w:tcPr>
            <w:tcW w:w="1869" w:type="dxa"/>
          </w:tcPr>
          <w:p w14:paraId="17FC5102"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114 882</w:t>
            </w:r>
          </w:p>
        </w:tc>
      </w:tr>
      <w:tr w:rsidR="00536A5C" w:rsidRPr="00536A5C" w14:paraId="0F5107F3" w14:textId="77777777" w:rsidTr="00365AEE">
        <w:tc>
          <w:tcPr>
            <w:tcW w:w="1869" w:type="dxa"/>
          </w:tcPr>
          <w:p w14:paraId="6A48A374"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Общая</w:t>
            </w:r>
          </w:p>
        </w:tc>
        <w:tc>
          <w:tcPr>
            <w:tcW w:w="1869" w:type="dxa"/>
          </w:tcPr>
          <w:p w14:paraId="7FB39764"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w:t>
            </w:r>
          </w:p>
        </w:tc>
        <w:tc>
          <w:tcPr>
            <w:tcW w:w="1869" w:type="dxa"/>
          </w:tcPr>
          <w:p w14:paraId="27C3DA01"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w:t>
            </w:r>
          </w:p>
        </w:tc>
        <w:tc>
          <w:tcPr>
            <w:tcW w:w="1869" w:type="dxa"/>
          </w:tcPr>
          <w:p w14:paraId="1F8F29D0"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35,4</w:t>
            </w:r>
          </w:p>
        </w:tc>
        <w:tc>
          <w:tcPr>
            <w:tcW w:w="1869" w:type="dxa"/>
          </w:tcPr>
          <w:p w14:paraId="5243D50C"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122 350</w:t>
            </w:r>
          </w:p>
        </w:tc>
      </w:tr>
    </w:tbl>
    <w:p w14:paraId="03C5FAAC" w14:textId="77777777" w:rsidR="00DA712B" w:rsidRDefault="00DA712B" w:rsidP="00536A5C">
      <w:pPr>
        <w:spacing w:after="0" w:line="360" w:lineRule="auto"/>
        <w:ind w:firstLine="709"/>
        <w:jc w:val="both"/>
        <w:rPr>
          <w:rFonts w:ascii="Times New Roman" w:eastAsia="Calibri" w:hAnsi="Times New Roman" w:cs="Times New Roman"/>
          <w:sz w:val="28"/>
        </w:rPr>
      </w:pPr>
    </w:p>
    <w:p w14:paraId="32AABFE8" w14:textId="20915DBE" w:rsidR="00536A5C" w:rsidRPr="00166754" w:rsidRDefault="00536A5C" w:rsidP="00DA712B">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Заработная плата специалистов по аудиту информационной безопасности указана сразу для трех работников. Далее следует определить дополнительную заработную плату, которая составляет определенный процент от основной. Пусть этот процент будет равен 15. Тогда дополнительная зарабо</w:t>
      </w:r>
      <w:r w:rsidRPr="00166754">
        <w:rPr>
          <w:rFonts w:ascii="Times New Roman" w:eastAsia="Calibri" w:hAnsi="Times New Roman" w:cs="Times New Roman"/>
          <w:sz w:val="28"/>
        </w:rPr>
        <w:t>тная плата считается по формуле 3.3:</w:t>
      </w:r>
    </w:p>
    <w:tbl>
      <w:tblPr>
        <w:tblStyle w:val="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gridCol w:w="1462"/>
      </w:tblGrid>
      <w:tr w:rsidR="00166754" w:rsidRPr="00166754" w14:paraId="45891E06" w14:textId="77777777" w:rsidTr="00365AEE">
        <w:tc>
          <w:tcPr>
            <w:tcW w:w="8642" w:type="dxa"/>
          </w:tcPr>
          <w:p w14:paraId="5B90FDD2" w14:textId="013B73CF" w:rsidR="00536A5C" w:rsidRPr="00166754" w:rsidRDefault="00F0055A" w:rsidP="00DA712B">
            <w:pPr>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доп</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осн</m:t>
                    </m:r>
                  </m:sub>
                </m:sSub>
                <m:r>
                  <m:rPr>
                    <m:sty m:val="p"/>
                  </m:rPr>
                  <w:rPr>
                    <w:rFonts w:ascii="Cambria Math" w:hAnsi="Cambria Math" w:cs="Times New Roman"/>
                    <w:sz w:val="28"/>
                    <w:szCs w:val="28"/>
                  </w:rPr>
                  <m:t xml:space="preserve"> ∙15%,</m:t>
                </m:r>
              </m:oMath>
            </m:oMathPara>
          </w:p>
        </w:tc>
        <w:tc>
          <w:tcPr>
            <w:tcW w:w="822" w:type="dxa"/>
          </w:tcPr>
          <w:p w14:paraId="6466599F" w14:textId="77777777" w:rsidR="00536A5C" w:rsidRPr="00166754" w:rsidRDefault="00536A5C" w:rsidP="00DA712B">
            <w:pPr>
              <w:spacing w:line="360" w:lineRule="auto"/>
              <w:ind w:firstLine="709"/>
              <w:jc w:val="both"/>
              <w:rPr>
                <w:rFonts w:ascii="Times New Roman" w:hAnsi="Times New Roman" w:cs="Times New Roman"/>
                <w:sz w:val="28"/>
                <w:szCs w:val="28"/>
              </w:rPr>
            </w:pPr>
            <w:r w:rsidRPr="00166754">
              <w:rPr>
                <w:rFonts w:ascii="Times New Roman" w:hAnsi="Times New Roman" w:cs="Times New Roman"/>
                <w:sz w:val="28"/>
                <w:szCs w:val="28"/>
              </w:rPr>
              <w:t>(3.3)</w:t>
            </w:r>
          </w:p>
        </w:tc>
      </w:tr>
    </w:tbl>
    <w:p w14:paraId="3851B049" w14:textId="0CF698AF" w:rsidR="00536A5C" w:rsidRPr="00536A5C" w:rsidRDefault="00536A5C" w:rsidP="00DA712B">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где</w:t>
      </w:r>
      <w:r w:rsidR="00DA712B">
        <w:rPr>
          <w:rFonts w:ascii="Times New Roman" w:eastAsia="Calibri" w:hAnsi="Times New Roman" w:cs="Times New Roman"/>
          <w:sz w:val="28"/>
        </w:rPr>
        <w:t xml:space="preserve"> </w:t>
      </w: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осн</m:t>
            </m:r>
          </m:sub>
        </m:sSub>
      </m:oMath>
      <w:r w:rsidRPr="00536A5C">
        <w:rPr>
          <w:rFonts w:ascii="Times New Roman" w:eastAsia="Calibri" w:hAnsi="Times New Roman" w:cs="Times New Roman"/>
          <w:sz w:val="28"/>
        </w:rPr>
        <w:t xml:space="preserve"> – расходы на основную заработную плату (</w:t>
      </w:r>
      <w:r w:rsidR="00210D2B">
        <w:rPr>
          <w:rFonts w:ascii="Times New Roman" w:eastAsia="Calibri" w:hAnsi="Times New Roman" w:cs="Times New Roman"/>
          <w:sz w:val="28"/>
        </w:rPr>
        <w:t>р.</w:t>
      </w:r>
      <w:r w:rsidR="00DA712B">
        <w:rPr>
          <w:rFonts w:ascii="Times New Roman" w:eastAsia="Calibri" w:hAnsi="Times New Roman" w:cs="Times New Roman"/>
          <w:sz w:val="28"/>
        </w:rPr>
        <w:t>);</w:t>
      </w:r>
    </w:p>
    <w:p w14:paraId="30E4ADC6" w14:textId="14C826F6" w:rsidR="00536A5C" w:rsidRPr="00536A5C" w:rsidRDefault="00536A5C" w:rsidP="00DA712B">
      <w:pPr>
        <w:spacing w:after="0" w:line="360" w:lineRule="auto"/>
        <w:jc w:val="both"/>
        <w:rPr>
          <w:rFonts w:ascii="Times New Roman" w:eastAsia="Calibri" w:hAnsi="Times New Roman" w:cs="Times New Roman"/>
          <w:sz w:val="28"/>
        </w:rPr>
      </w:pPr>
      <m:oMath>
        <m:r>
          <w:rPr>
            <w:rFonts w:ascii="Cambria Math" w:eastAsia="Times New Roman" w:hAnsi="Cambria Math" w:cs="Times New Roman"/>
            <w:sz w:val="28"/>
          </w:rPr>
          <m:t xml:space="preserve">       </m:t>
        </m:r>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доп</m:t>
            </m:r>
          </m:sub>
        </m:sSub>
      </m:oMath>
      <w:r w:rsidRPr="00536A5C">
        <w:rPr>
          <w:rFonts w:ascii="Times New Roman" w:eastAsia="Calibri" w:hAnsi="Times New Roman" w:cs="Times New Roman"/>
          <w:sz w:val="28"/>
        </w:rPr>
        <w:t xml:space="preserve"> = 122350 </w:t>
      </w:r>
      <m:oMath>
        <m:r>
          <w:rPr>
            <w:rFonts w:ascii="Cambria Math" w:eastAsia="Calibri" w:hAnsi="Cambria Math" w:cs="Times New Roman"/>
            <w:sz w:val="28"/>
          </w:rPr>
          <m:t>∙</m:t>
        </m:r>
      </m:oMath>
      <w:r w:rsidR="00DA712B">
        <w:rPr>
          <w:rFonts w:ascii="Times New Roman" w:eastAsia="Calibri" w:hAnsi="Times New Roman" w:cs="Times New Roman"/>
          <w:sz w:val="28"/>
        </w:rPr>
        <w:t xml:space="preserve"> 15% = 18</w:t>
      </w:r>
      <w:r w:rsidRPr="00536A5C">
        <w:rPr>
          <w:rFonts w:ascii="Times New Roman" w:eastAsia="Calibri" w:hAnsi="Times New Roman" w:cs="Times New Roman"/>
          <w:sz w:val="28"/>
        </w:rPr>
        <w:t xml:space="preserve">353 </w:t>
      </w:r>
      <w:r w:rsidR="00210D2B">
        <w:rPr>
          <w:rFonts w:ascii="Times New Roman" w:eastAsia="Calibri" w:hAnsi="Times New Roman" w:cs="Times New Roman"/>
          <w:sz w:val="28"/>
        </w:rPr>
        <w:t>р.</w:t>
      </w:r>
    </w:p>
    <w:p w14:paraId="4FEB42D2" w14:textId="77777777" w:rsidR="00536A5C" w:rsidRPr="00536A5C" w:rsidRDefault="00536A5C" w:rsidP="00DA712B">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Теперь рассчитывается фонд оплаты труда путем сложения основной и дополнительной заработных плат:</w:t>
      </w:r>
    </w:p>
    <w:p w14:paraId="0F6F4D7B" w14:textId="3350B168" w:rsidR="00536A5C" w:rsidRDefault="00DA712B" w:rsidP="00DA712B">
      <w:pPr>
        <w:spacing w:after="0" w:line="360" w:lineRule="auto"/>
        <w:ind w:firstLine="709"/>
        <w:jc w:val="both"/>
        <w:rPr>
          <w:rFonts w:ascii="Times New Roman" w:eastAsia="Calibri" w:hAnsi="Times New Roman" w:cs="Times New Roman"/>
          <w:sz w:val="28"/>
        </w:rPr>
      </w:pPr>
      <w:proofErr w:type="spellStart"/>
      <w:r>
        <w:rPr>
          <w:rFonts w:ascii="Times New Roman" w:eastAsia="Calibri" w:hAnsi="Times New Roman" w:cs="Times New Roman"/>
          <w:sz w:val="28"/>
        </w:rPr>
        <w:t>Фзп</w:t>
      </w:r>
      <w:proofErr w:type="spellEnd"/>
      <w:r>
        <w:rPr>
          <w:rFonts w:ascii="Times New Roman" w:eastAsia="Calibri" w:hAnsi="Times New Roman" w:cs="Times New Roman"/>
          <w:sz w:val="28"/>
        </w:rPr>
        <w:t xml:space="preserve"> = 122350 + 18353 = 140</w:t>
      </w:r>
      <w:r w:rsidR="00536A5C" w:rsidRPr="00536A5C">
        <w:rPr>
          <w:rFonts w:ascii="Times New Roman" w:eastAsia="Calibri" w:hAnsi="Times New Roman" w:cs="Times New Roman"/>
          <w:sz w:val="28"/>
        </w:rPr>
        <w:t xml:space="preserve">703 </w:t>
      </w:r>
      <w:r w:rsidR="00210D2B">
        <w:rPr>
          <w:rFonts w:ascii="Times New Roman" w:eastAsia="Calibri" w:hAnsi="Times New Roman" w:cs="Times New Roman"/>
          <w:sz w:val="28"/>
        </w:rPr>
        <w:t>р.</w:t>
      </w:r>
    </w:p>
    <w:p w14:paraId="39B2A757" w14:textId="405159CF" w:rsidR="00A94C3D" w:rsidRPr="00536A5C" w:rsidRDefault="00A94C3D" w:rsidP="00DA712B">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color w:val="FF0000"/>
          <w:sz w:val="28"/>
        </w:rPr>
        <w:t>Хххххххххххххххххххххххххххххххххххххххххххх</w:t>
      </w:r>
      <w:r>
        <w:rPr>
          <w:rFonts w:ascii="Times New Roman" w:eastAsia="Calibri" w:hAnsi="Times New Roman" w:cs="Times New Roman"/>
          <w:color w:val="FF0000"/>
          <w:sz w:val="28"/>
        </w:rPr>
        <w:t>хххххх</w:t>
      </w:r>
      <w:r w:rsidRPr="00536A5C">
        <w:rPr>
          <w:rFonts w:ascii="Times New Roman" w:eastAsia="Calibri" w:hAnsi="Times New Roman" w:cs="Times New Roman"/>
          <w:color w:val="FF0000"/>
          <w:sz w:val="28"/>
        </w:rPr>
        <w:t>ххххх</w:t>
      </w:r>
      <w:r w:rsidR="00F6728F">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w:t>
      </w:r>
      <w:r>
        <w:rPr>
          <w:rFonts w:ascii="Times New Roman" w:eastAsia="Calibri" w:hAnsi="Times New Roman" w:cs="Times New Roman"/>
          <w:color w:val="FF0000"/>
          <w:sz w:val="28"/>
        </w:rPr>
        <w:t>.</w:t>
      </w:r>
    </w:p>
    <w:p w14:paraId="3BFC1D55" w14:textId="77777777" w:rsidR="00536A5C" w:rsidRPr="00536A5C" w:rsidRDefault="00536A5C" w:rsidP="00DA712B">
      <w:pPr>
        <w:spacing w:before="360" w:after="360" w:line="360" w:lineRule="auto"/>
        <w:ind w:firstLine="709"/>
        <w:jc w:val="both"/>
        <w:rPr>
          <w:rFonts w:ascii="Times New Roman" w:eastAsia="Calibri" w:hAnsi="Times New Roman" w:cs="Times New Roman"/>
          <w:b/>
          <w:sz w:val="28"/>
        </w:rPr>
      </w:pPr>
      <w:bookmarkStart w:id="17" w:name="_Toc103242504"/>
      <w:r w:rsidRPr="00536A5C">
        <w:rPr>
          <w:rFonts w:ascii="Times New Roman" w:eastAsia="Calibri" w:hAnsi="Times New Roman" w:cs="Times New Roman"/>
          <w:b/>
          <w:sz w:val="28"/>
        </w:rPr>
        <w:t>3.3.3 Расчет затрат на материалы</w:t>
      </w:r>
      <w:bookmarkEnd w:id="17"/>
    </w:p>
    <w:p w14:paraId="51FE21D1" w14:textId="77777777" w:rsidR="00536A5C" w:rsidRPr="00536A5C" w:rsidRDefault="00536A5C" w:rsidP="00DA712B">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Рассчитаем материальные затраты. В нашем случае, материальные затраты включают в себя расходы на электроэнергию во время проверок, проведения анализа и формирования отчетов и расходы на печать результатов проведения аудита для их презентации.</w:t>
      </w:r>
    </w:p>
    <w:p w14:paraId="1D6423E6" w14:textId="77777777" w:rsidR="00536A5C" w:rsidRPr="00536A5C" w:rsidRDefault="00536A5C" w:rsidP="00DA712B">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Расходы на электроэнергию рассчитаем по формуле 3.4.</w:t>
      </w:r>
    </w:p>
    <w:tbl>
      <w:tblPr>
        <w:tblStyle w:val="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gridCol w:w="1462"/>
      </w:tblGrid>
      <w:tr w:rsidR="00536A5C" w:rsidRPr="00166754" w14:paraId="1C26CA40" w14:textId="77777777" w:rsidTr="00365AEE">
        <w:tc>
          <w:tcPr>
            <w:tcW w:w="8642" w:type="dxa"/>
          </w:tcPr>
          <w:p w14:paraId="25C1E148" w14:textId="25C2AD22" w:rsidR="00536A5C" w:rsidRPr="00166754" w:rsidRDefault="00F0055A" w:rsidP="00DA712B">
            <w:pPr>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эл</m:t>
                    </m:r>
                  </m:sub>
                </m:sSub>
                <m:r>
                  <m:rPr>
                    <m:sty m:val="p"/>
                  </m:rPr>
                  <w:rPr>
                    <w:rFonts w:ascii="Cambria Math" w:hAnsi="Cambria Math" w:cs="Times New Roman"/>
                    <w:sz w:val="28"/>
                    <w:szCs w:val="28"/>
                  </w:rPr>
                  <m:t>=Р∙</m:t>
                </m:r>
                <m:sSub>
                  <m:sSubPr>
                    <m:ctrlPr>
                      <w:rPr>
                        <w:rFonts w:ascii="Cambria Math" w:hAnsi="Cambria Math" w:cs="Times New Roman"/>
                        <w:sz w:val="28"/>
                        <w:szCs w:val="28"/>
                      </w:rPr>
                    </m:ctrlPr>
                  </m:sSubPr>
                  <m:e>
                    <m:r>
                      <m:rPr>
                        <m:sty m:val="p"/>
                      </m:rPr>
                      <w:rPr>
                        <w:rFonts w:ascii="Cambria Math" w:hAnsi="Cambria Math" w:cs="Times New Roman"/>
                        <w:sz w:val="28"/>
                        <w:szCs w:val="28"/>
                      </w:rPr>
                      <m:t>Ц</m:t>
                    </m:r>
                  </m:e>
                  <m:sub>
                    <m:r>
                      <m:rPr>
                        <m:sty m:val="p"/>
                      </m:rPr>
                      <w:rPr>
                        <w:rFonts w:ascii="Cambria Math" w:hAnsi="Cambria Math" w:cs="Times New Roman"/>
                        <w:sz w:val="28"/>
                        <w:szCs w:val="28"/>
                      </w:rPr>
                      <m:t>эл</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m:rPr>
                        <m:sty m:val="p"/>
                      </m:rPr>
                      <w:rPr>
                        <w:rFonts w:ascii="Cambria Math" w:hAnsi="Cambria Math" w:cs="Times New Roman"/>
                        <w:sz w:val="28"/>
                        <w:szCs w:val="28"/>
                      </w:rPr>
                      <m:t>Т</m:t>
                    </m:r>
                  </m:e>
                  <m:sub>
                    <m:r>
                      <m:rPr>
                        <m:sty m:val="p"/>
                      </m:rPr>
                      <w:rPr>
                        <w:rFonts w:ascii="Cambria Math" w:hAnsi="Cambria Math" w:cs="Times New Roman"/>
                        <w:sz w:val="28"/>
                        <w:szCs w:val="28"/>
                      </w:rPr>
                      <m:t>и</m:t>
                    </m:r>
                  </m:sub>
                </m:sSub>
                <m:r>
                  <w:rPr>
                    <w:rFonts w:ascii="Cambria Math" w:hAnsi="Cambria Math" w:cs="Times New Roman"/>
                    <w:sz w:val="28"/>
                    <w:szCs w:val="28"/>
                  </w:rPr>
                  <m:t>,</m:t>
                </m:r>
              </m:oMath>
            </m:oMathPara>
          </w:p>
        </w:tc>
        <w:tc>
          <w:tcPr>
            <w:tcW w:w="822" w:type="dxa"/>
          </w:tcPr>
          <w:p w14:paraId="19EC5FE0" w14:textId="77777777" w:rsidR="00536A5C" w:rsidRPr="00166754" w:rsidRDefault="00536A5C" w:rsidP="00DA712B">
            <w:pPr>
              <w:spacing w:line="360" w:lineRule="auto"/>
              <w:ind w:firstLine="709"/>
              <w:jc w:val="both"/>
              <w:rPr>
                <w:rFonts w:ascii="Times New Roman" w:hAnsi="Times New Roman" w:cs="Times New Roman"/>
                <w:sz w:val="28"/>
                <w:szCs w:val="28"/>
              </w:rPr>
            </w:pPr>
            <w:r w:rsidRPr="00166754">
              <w:rPr>
                <w:rFonts w:ascii="Times New Roman" w:hAnsi="Times New Roman" w:cs="Times New Roman"/>
                <w:sz w:val="28"/>
                <w:szCs w:val="28"/>
              </w:rPr>
              <w:t>(3.4)</w:t>
            </w:r>
          </w:p>
        </w:tc>
      </w:tr>
    </w:tbl>
    <w:p w14:paraId="1729C3BB" w14:textId="1F6AE179" w:rsidR="00536A5C" w:rsidRPr="00536A5C" w:rsidRDefault="00536A5C" w:rsidP="00DA712B">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где </w:t>
      </w:r>
      <w:r w:rsidR="00DA712B">
        <w:rPr>
          <w:rFonts w:ascii="Times New Roman" w:eastAsia="Calibri" w:hAnsi="Times New Roman" w:cs="Times New Roman"/>
          <w:sz w:val="28"/>
        </w:rPr>
        <w:t xml:space="preserve"> </w:t>
      </w:r>
      <w:r w:rsidRPr="00536A5C">
        <w:rPr>
          <w:rFonts w:ascii="Times New Roman" w:eastAsia="Calibri" w:hAnsi="Times New Roman" w:cs="Times New Roman"/>
          <w:sz w:val="28"/>
        </w:rPr>
        <w:t xml:space="preserve"> </w:t>
      </w:r>
      <m:oMath>
        <m:r>
          <w:rPr>
            <w:rFonts w:ascii="Cambria Math" w:eastAsia="Calibri" w:hAnsi="Cambria Math" w:cs="Times New Roman"/>
            <w:sz w:val="28"/>
          </w:rPr>
          <m:t>Р</m:t>
        </m:r>
      </m:oMath>
      <w:r w:rsidRPr="00536A5C">
        <w:rPr>
          <w:rFonts w:ascii="Times New Roman" w:eastAsia="Calibri" w:hAnsi="Times New Roman" w:cs="Times New Roman"/>
          <w:sz w:val="28"/>
        </w:rPr>
        <w:t xml:space="preserve"> – потребляемая мощность оборудования (кВт/ч);</w:t>
      </w:r>
    </w:p>
    <w:p w14:paraId="3846A58A" w14:textId="1E788D31" w:rsidR="00536A5C" w:rsidRPr="00536A5C" w:rsidRDefault="00F0055A" w:rsidP="00DA712B">
      <w:pPr>
        <w:spacing w:after="0" w:line="360" w:lineRule="auto"/>
        <w:ind w:firstLine="567"/>
        <w:jc w:val="both"/>
        <w:rPr>
          <w:rFonts w:ascii="Times New Roman" w:eastAsia="Calibri"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Ц</m:t>
            </m:r>
          </m:e>
          <m:sub>
            <m:r>
              <w:rPr>
                <w:rFonts w:ascii="Cambria Math" w:eastAsia="Calibri" w:hAnsi="Cambria Math" w:cs="Times New Roman"/>
                <w:sz w:val="28"/>
              </w:rPr>
              <m:t>эл</m:t>
            </m:r>
          </m:sub>
        </m:sSub>
      </m:oMath>
      <w:r w:rsidR="00536A5C" w:rsidRPr="00536A5C">
        <w:rPr>
          <w:rFonts w:ascii="Times New Roman" w:eastAsia="Calibri" w:hAnsi="Times New Roman" w:cs="Times New Roman"/>
          <w:sz w:val="28"/>
        </w:rPr>
        <w:t xml:space="preserve"> – стоимость 1 кВт</w:t>
      </w:r>
      <w:r w:rsidR="00536A5C" w:rsidRPr="00210D2B">
        <w:rPr>
          <w:rFonts w:ascii="Times New Roman" w:eastAsia="Calibri" w:hAnsi="Times New Roman" w:cs="Times New Roman"/>
          <w:color w:val="000000" w:themeColor="text1"/>
          <w:sz w:val="28"/>
        </w:rPr>
        <w:t>/ч (</w:t>
      </w:r>
      <w:r w:rsidR="00210D2B">
        <w:rPr>
          <w:rFonts w:ascii="Times New Roman" w:eastAsia="Calibri" w:hAnsi="Times New Roman" w:cs="Times New Roman"/>
          <w:color w:val="000000" w:themeColor="text1"/>
          <w:sz w:val="28"/>
        </w:rPr>
        <w:t>р</w:t>
      </w:r>
      <w:r w:rsidR="00536A5C" w:rsidRPr="00210D2B">
        <w:rPr>
          <w:rFonts w:ascii="Times New Roman" w:eastAsia="Calibri" w:hAnsi="Times New Roman" w:cs="Times New Roman"/>
          <w:color w:val="000000" w:themeColor="text1"/>
          <w:sz w:val="28"/>
        </w:rPr>
        <w:t>.);</w:t>
      </w:r>
    </w:p>
    <w:p w14:paraId="0949795A" w14:textId="52C03A8A" w:rsidR="00536A5C" w:rsidRPr="00536A5C" w:rsidRDefault="00DA712B" w:rsidP="00DA712B">
      <w:pPr>
        <w:spacing w:after="0" w:line="360" w:lineRule="auto"/>
        <w:jc w:val="both"/>
        <w:rPr>
          <w:rFonts w:ascii="Times New Roman" w:eastAsia="Calibri" w:hAnsi="Times New Roman" w:cs="Times New Roman"/>
          <w:sz w:val="28"/>
        </w:rPr>
      </w:pPr>
      <m:oMath>
        <m:r>
          <w:rPr>
            <w:rFonts w:ascii="Cambria Math" w:eastAsia="Calibri" w:hAnsi="Cambria Math" w:cs="Times New Roman"/>
            <w:sz w:val="28"/>
          </w:rPr>
          <m:t xml:space="preserve"> </m:t>
        </m:r>
        <m:sSub>
          <m:sSubPr>
            <m:ctrlPr>
              <w:rPr>
                <w:rFonts w:ascii="Cambria Math" w:eastAsia="Calibri" w:hAnsi="Cambria Math" w:cs="Times New Roman"/>
                <w:i/>
                <w:sz w:val="28"/>
              </w:rPr>
            </m:ctrlPr>
          </m:sSubPr>
          <m:e>
            <m:r>
              <w:rPr>
                <w:rFonts w:ascii="Cambria Math" w:eastAsia="Calibri" w:hAnsi="Cambria Math" w:cs="Times New Roman"/>
                <w:sz w:val="28"/>
              </w:rPr>
              <m:t xml:space="preserve">        Т</m:t>
            </m:r>
          </m:e>
          <m:sub>
            <m:r>
              <w:rPr>
                <w:rFonts w:ascii="Cambria Math" w:eastAsia="Calibri" w:hAnsi="Cambria Math" w:cs="Times New Roman"/>
                <w:sz w:val="28"/>
              </w:rPr>
              <m:t>и</m:t>
            </m:r>
          </m:sub>
        </m:sSub>
      </m:oMath>
      <w:r w:rsidR="00536A5C" w:rsidRPr="00536A5C">
        <w:rPr>
          <w:rFonts w:ascii="Times New Roman" w:eastAsia="Calibri" w:hAnsi="Times New Roman" w:cs="Times New Roman"/>
          <w:sz w:val="28"/>
        </w:rPr>
        <w:t xml:space="preserve"> – время использования оборудования при проведении работ (ч).</w:t>
      </w:r>
    </w:p>
    <w:p w14:paraId="62C1197B"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Для выполнения работ использовались персональные компьютеры с потребляемой мощностью 350 Вт и принтер с потребляемой мощностью 120 Вт.</w:t>
      </w:r>
    </w:p>
    <w:p w14:paraId="24FB6ED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Время работы персональных компьютеров составляет 8 дней по 8 часов в день, а принтера – 1 час.</w:t>
      </w:r>
    </w:p>
    <w:p w14:paraId="5CD7B17A" w14:textId="266AD0E5" w:rsidR="00536A5C" w:rsidRPr="00536A5C" w:rsidRDefault="00210D2B" w:rsidP="00536A5C">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t>Стоимость 1 кВт/ч – 4,87 р</w:t>
      </w:r>
      <w:r w:rsidR="00536A5C" w:rsidRPr="00536A5C">
        <w:rPr>
          <w:rFonts w:ascii="Times New Roman" w:eastAsia="Calibri" w:hAnsi="Times New Roman" w:cs="Times New Roman"/>
          <w:sz w:val="28"/>
        </w:rPr>
        <w:t>. Тогда получаем:</w:t>
      </w:r>
    </w:p>
    <w:p w14:paraId="59C075D4" w14:textId="1C22DC6D" w:rsidR="00536A5C" w:rsidRPr="00536A5C" w:rsidRDefault="00F0055A" w:rsidP="00536A5C">
      <w:pPr>
        <w:spacing w:after="0" w:line="360" w:lineRule="auto"/>
        <w:ind w:firstLine="709"/>
        <w:jc w:val="both"/>
        <w:rPr>
          <w:rFonts w:ascii="Times New Roman" w:eastAsia="Calibri" w:hAnsi="Times New Roman" w:cs="Times New Roman"/>
          <w:sz w:val="28"/>
        </w:rPr>
      </w:pPr>
      <m:oMath>
        <m:sSub>
          <m:sSubPr>
            <m:ctrlPr>
              <w:rPr>
                <w:rFonts w:ascii="Cambria Math" w:eastAsia="Calibri" w:hAnsi="Cambria Math" w:cs="Times New Roman"/>
                <w:i/>
                <w:sz w:val="28"/>
              </w:rPr>
            </m:ctrlPr>
          </m:sSubPr>
          <m:e>
            <m:r>
              <w:rPr>
                <w:rFonts w:ascii="Cambria Math" w:eastAsia="Calibri" w:hAnsi="Cambria Math" w:cs="Times New Roman"/>
                <w:sz w:val="28"/>
              </w:rPr>
              <m:t>З</m:t>
            </m:r>
          </m:e>
          <m:sub>
            <m:r>
              <w:rPr>
                <w:rFonts w:ascii="Cambria Math" w:eastAsia="Calibri" w:hAnsi="Cambria Math" w:cs="Times New Roman"/>
                <w:sz w:val="28"/>
              </w:rPr>
              <m:t>эл</m:t>
            </m:r>
          </m:sub>
        </m:sSub>
      </m:oMath>
      <w:r w:rsidR="00536A5C" w:rsidRPr="00536A5C">
        <w:rPr>
          <w:rFonts w:ascii="Times New Roman" w:eastAsia="Calibri" w:hAnsi="Times New Roman" w:cs="Times New Roman"/>
          <w:sz w:val="28"/>
        </w:rPr>
        <w:t xml:space="preserve"> = 0,35 </w:t>
      </w:r>
      <m:oMath>
        <m:r>
          <w:rPr>
            <w:rFonts w:ascii="Cambria Math" w:eastAsia="Calibri" w:hAnsi="Cambria Math" w:cs="Times New Roman"/>
            <w:sz w:val="28"/>
          </w:rPr>
          <m:t>∙</m:t>
        </m:r>
      </m:oMath>
      <w:r w:rsidR="00536A5C" w:rsidRPr="00536A5C">
        <w:rPr>
          <w:rFonts w:ascii="Times New Roman" w:eastAsia="Calibri" w:hAnsi="Times New Roman" w:cs="Times New Roman"/>
          <w:sz w:val="28"/>
        </w:rPr>
        <w:t xml:space="preserve"> 4,87 </w:t>
      </w:r>
      <m:oMath>
        <m:r>
          <w:rPr>
            <w:rFonts w:ascii="Cambria Math" w:eastAsia="Calibri" w:hAnsi="Cambria Math" w:cs="Times New Roman"/>
            <w:sz w:val="28"/>
          </w:rPr>
          <m:t>∙</m:t>
        </m:r>
      </m:oMath>
      <w:r w:rsidR="00536A5C" w:rsidRPr="00536A5C">
        <w:rPr>
          <w:rFonts w:ascii="Times New Roman" w:eastAsia="Calibri" w:hAnsi="Times New Roman" w:cs="Times New Roman"/>
          <w:sz w:val="28"/>
        </w:rPr>
        <w:t xml:space="preserve"> 17 </w:t>
      </w:r>
      <m:oMath>
        <m:r>
          <w:rPr>
            <w:rFonts w:ascii="Cambria Math" w:eastAsia="Calibri" w:hAnsi="Cambria Math" w:cs="Times New Roman"/>
            <w:sz w:val="28"/>
          </w:rPr>
          <m:t>∙</m:t>
        </m:r>
      </m:oMath>
      <w:r w:rsidR="00536A5C" w:rsidRPr="00536A5C">
        <w:rPr>
          <w:rFonts w:ascii="Times New Roman" w:eastAsia="Calibri" w:hAnsi="Times New Roman" w:cs="Times New Roman"/>
          <w:sz w:val="28"/>
        </w:rPr>
        <w:t xml:space="preserve"> 8 </w:t>
      </w:r>
      <m:oMath>
        <m:r>
          <w:rPr>
            <w:rFonts w:ascii="Cambria Math" w:eastAsia="Calibri" w:hAnsi="Cambria Math" w:cs="Times New Roman"/>
            <w:sz w:val="28"/>
          </w:rPr>
          <m:t>∙</m:t>
        </m:r>
      </m:oMath>
      <w:r w:rsidR="00536A5C" w:rsidRPr="00536A5C">
        <w:rPr>
          <w:rFonts w:ascii="Times New Roman" w:eastAsia="Calibri" w:hAnsi="Times New Roman" w:cs="Times New Roman"/>
          <w:sz w:val="28"/>
        </w:rPr>
        <w:t xml:space="preserve"> 3 + 0,12 </w:t>
      </w:r>
      <m:oMath>
        <m:r>
          <w:rPr>
            <w:rFonts w:ascii="Cambria Math" w:eastAsia="Calibri" w:hAnsi="Cambria Math" w:cs="Times New Roman"/>
            <w:sz w:val="28"/>
          </w:rPr>
          <m:t>∙</m:t>
        </m:r>
      </m:oMath>
      <w:r w:rsidR="00536A5C" w:rsidRPr="00536A5C">
        <w:rPr>
          <w:rFonts w:ascii="Times New Roman" w:eastAsia="Calibri" w:hAnsi="Times New Roman" w:cs="Times New Roman"/>
          <w:sz w:val="28"/>
        </w:rPr>
        <w:t xml:space="preserve"> 4,87 </w:t>
      </w:r>
      <m:oMath>
        <m:r>
          <w:rPr>
            <w:rFonts w:ascii="Cambria Math" w:eastAsia="Calibri" w:hAnsi="Cambria Math" w:cs="Times New Roman"/>
            <w:sz w:val="28"/>
          </w:rPr>
          <m:t>∙</m:t>
        </m:r>
      </m:oMath>
      <w:r w:rsidR="00536A5C" w:rsidRPr="00536A5C">
        <w:rPr>
          <w:rFonts w:ascii="Times New Roman" w:eastAsia="Calibri" w:hAnsi="Times New Roman" w:cs="Times New Roman"/>
          <w:sz w:val="28"/>
        </w:rPr>
        <w:t xml:space="preserve"> 1 = 697 </w:t>
      </w:r>
      <w:r w:rsidR="00210D2B">
        <w:rPr>
          <w:rFonts w:ascii="Times New Roman" w:eastAsia="Calibri" w:hAnsi="Times New Roman" w:cs="Times New Roman"/>
          <w:sz w:val="28"/>
        </w:rPr>
        <w:t>р.</w:t>
      </w:r>
    </w:p>
    <w:p w14:paraId="47751E0E" w14:textId="4CF20036" w:rsidR="00536A5C" w:rsidRPr="00166754"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sz w:val="28"/>
        </w:rPr>
        <w:t>Также для печати потребовалась бумага А4. Стоимость одной пачки бумаги А4 247 рублей. А на этапе сбора информации – 2 шариковых ручки. Стоимость одной ручки 20 рубле</w:t>
      </w:r>
      <w:r w:rsidRPr="00A94C3D">
        <w:rPr>
          <w:rFonts w:ascii="Times New Roman" w:eastAsia="Calibri" w:hAnsi="Times New Roman" w:cs="Times New Roman"/>
          <w:color w:val="000000" w:themeColor="text1"/>
          <w:sz w:val="28"/>
        </w:rPr>
        <w:t>й</w:t>
      </w:r>
      <w:r w:rsidR="00166754" w:rsidRPr="00A94C3D">
        <w:rPr>
          <w:rFonts w:ascii="Times New Roman" w:eastAsia="Calibri" w:hAnsi="Times New Roman" w:cs="Times New Roman"/>
          <w:color w:val="000000" w:themeColor="text1"/>
          <w:sz w:val="28"/>
        </w:rPr>
        <w:t>.</w:t>
      </w:r>
    </w:p>
    <w:p w14:paraId="730EE95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 итоге получаем общие затраты на материалы:</w:t>
      </w:r>
    </w:p>
    <w:p w14:paraId="1E1A5173" w14:textId="358D8E7A" w:rsidR="00536A5C" w:rsidRPr="00536A5C" w:rsidRDefault="00536A5C" w:rsidP="00536A5C">
      <w:pPr>
        <w:spacing w:after="0" w:line="360" w:lineRule="auto"/>
        <w:ind w:firstLine="709"/>
        <w:jc w:val="both"/>
        <w:rPr>
          <w:rFonts w:ascii="Times New Roman" w:eastAsia="Calibri" w:hAnsi="Times New Roman" w:cs="Times New Roman"/>
          <w:sz w:val="28"/>
        </w:rPr>
      </w:pPr>
      <w:proofErr w:type="spellStart"/>
      <w:r w:rsidRPr="00536A5C">
        <w:rPr>
          <w:rFonts w:ascii="Times New Roman" w:eastAsia="Calibri" w:hAnsi="Times New Roman" w:cs="Times New Roman"/>
          <w:sz w:val="28"/>
        </w:rPr>
        <w:t>Зм</w:t>
      </w:r>
      <w:proofErr w:type="spellEnd"/>
      <w:r w:rsidRPr="00536A5C">
        <w:rPr>
          <w:rFonts w:ascii="Times New Roman" w:eastAsia="Calibri" w:hAnsi="Times New Roman" w:cs="Times New Roman"/>
          <w:sz w:val="28"/>
        </w:rPr>
        <w:t xml:space="preserve"> = 697 + 247 + 40 = 984 </w:t>
      </w:r>
      <w:r w:rsidR="00210D2B">
        <w:rPr>
          <w:rFonts w:ascii="Times New Roman" w:eastAsia="Calibri" w:hAnsi="Times New Roman" w:cs="Times New Roman"/>
          <w:sz w:val="28"/>
        </w:rPr>
        <w:t>р.</w:t>
      </w:r>
    </w:p>
    <w:p w14:paraId="72B36E15" w14:textId="77777777" w:rsidR="00536A5C" w:rsidRPr="00536A5C" w:rsidRDefault="00536A5C" w:rsidP="00536A5C">
      <w:pPr>
        <w:spacing w:before="360" w:after="360" w:line="360" w:lineRule="auto"/>
        <w:ind w:firstLine="709"/>
        <w:jc w:val="both"/>
        <w:rPr>
          <w:rFonts w:ascii="Times New Roman" w:eastAsia="Calibri" w:hAnsi="Times New Roman" w:cs="Times New Roman"/>
          <w:b/>
          <w:sz w:val="28"/>
        </w:rPr>
      </w:pPr>
      <w:bookmarkStart w:id="18" w:name="_Toc103242505"/>
      <w:r w:rsidRPr="00536A5C">
        <w:rPr>
          <w:rFonts w:ascii="Times New Roman" w:eastAsia="Calibri" w:hAnsi="Times New Roman" w:cs="Times New Roman"/>
          <w:b/>
          <w:sz w:val="28"/>
        </w:rPr>
        <w:t>3.3.4 Расчет амортизационных и прочих расходов</w:t>
      </w:r>
      <w:bookmarkEnd w:id="18"/>
    </w:p>
    <w:p w14:paraId="68931C81"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Амортизационные отчисления рассчитываются по формуле 3.5:</w:t>
      </w:r>
    </w:p>
    <w:tbl>
      <w:tblPr>
        <w:tblStyle w:val="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gridCol w:w="1462"/>
      </w:tblGrid>
      <w:tr w:rsidR="00210D2B" w:rsidRPr="00210D2B" w14:paraId="590900BC" w14:textId="77777777" w:rsidTr="00365AEE">
        <w:tc>
          <w:tcPr>
            <w:tcW w:w="8642" w:type="dxa"/>
          </w:tcPr>
          <w:p w14:paraId="6EB96AE2" w14:textId="5621EAA0" w:rsidR="00536A5C" w:rsidRPr="00210D2B" w:rsidRDefault="00536A5C" w:rsidP="00166754">
            <w:pPr>
              <w:spacing w:line="360" w:lineRule="auto"/>
              <w:ind w:firstLine="709"/>
              <w:jc w:val="center"/>
              <w:rPr>
                <w:rFonts w:ascii="Times New Roman" w:hAnsi="Times New Roman" w:cs="Times New Roman"/>
                <w:color w:val="000000" w:themeColor="text1"/>
                <w:sz w:val="28"/>
                <w:szCs w:val="28"/>
              </w:rPr>
            </w:pPr>
            <m:oMathPara>
              <m:oMath>
                <m:r>
                  <m:rPr>
                    <m:sty m:val="p"/>
                  </m:rPr>
                  <w:rPr>
                    <w:rFonts w:ascii="Cambria Math" w:hAnsi="Cambria Math" w:cs="Times New Roman"/>
                    <w:color w:val="000000" w:themeColor="text1"/>
                    <w:sz w:val="28"/>
                    <w:szCs w:val="28"/>
                  </w:rPr>
                  <m:t>А=</m:t>
                </m:r>
                <m:f>
                  <m:fPr>
                    <m:ctrlPr>
                      <w:rPr>
                        <w:rFonts w:ascii="Cambria Math" w:hAnsi="Cambria Math" w:cs="Times New Roman"/>
                        <w:color w:val="000000" w:themeColor="text1"/>
                        <w:sz w:val="28"/>
                        <w:szCs w:val="28"/>
                      </w:rPr>
                    </m:ctrlPr>
                  </m:fPr>
                  <m:num>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Ф</m:t>
                        </m:r>
                      </m:e>
                      <m:sub>
                        <m:r>
                          <m:rPr>
                            <m:sty m:val="p"/>
                          </m:rPr>
                          <w:rPr>
                            <w:rFonts w:ascii="Cambria Math" w:hAnsi="Cambria Math" w:cs="Times New Roman"/>
                            <w:color w:val="000000" w:themeColor="text1"/>
                            <w:sz w:val="28"/>
                            <w:szCs w:val="28"/>
                          </w:rPr>
                          <m:t>перв</m:t>
                        </m:r>
                      </m:sub>
                    </m:sSub>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Т</m:t>
                        </m:r>
                      </m:e>
                      <m:sub>
                        <m:r>
                          <m:rPr>
                            <m:sty m:val="p"/>
                          </m:rPr>
                          <w:rPr>
                            <w:rFonts w:ascii="Cambria Math" w:hAnsi="Cambria Math" w:cs="Times New Roman"/>
                            <w:color w:val="000000" w:themeColor="text1"/>
                            <w:sz w:val="28"/>
                            <w:szCs w:val="28"/>
                          </w:rPr>
                          <m:t>и</m:t>
                        </m:r>
                      </m:sub>
                    </m:sSub>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Н</m:t>
                        </m:r>
                      </m:e>
                      <m:sub>
                        <m:r>
                          <m:rPr>
                            <m:sty m:val="p"/>
                          </m:rPr>
                          <w:rPr>
                            <w:rFonts w:ascii="Cambria Math" w:hAnsi="Cambria Math" w:cs="Times New Roman"/>
                            <w:color w:val="000000" w:themeColor="text1"/>
                            <w:sz w:val="28"/>
                            <w:szCs w:val="28"/>
                          </w:rPr>
                          <m:t>а</m:t>
                        </m:r>
                      </m:sub>
                    </m:sSub>
                  </m:num>
                  <m:den>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Ф</m:t>
                        </m:r>
                      </m:e>
                      <m:sub>
                        <m:r>
                          <m:rPr>
                            <m:sty m:val="p"/>
                          </m:rPr>
                          <w:rPr>
                            <w:rFonts w:ascii="Cambria Math" w:hAnsi="Cambria Math" w:cs="Times New Roman"/>
                            <w:color w:val="000000" w:themeColor="text1"/>
                            <w:sz w:val="28"/>
                            <w:szCs w:val="28"/>
                          </w:rPr>
                          <m:t>эф</m:t>
                        </m:r>
                      </m:sub>
                    </m:sSub>
                  </m:den>
                </m:f>
                <m:r>
                  <w:rPr>
                    <w:rFonts w:ascii="Cambria Math" w:hAnsi="Cambria Math" w:cs="Times New Roman"/>
                    <w:color w:val="000000" w:themeColor="text1"/>
                    <w:sz w:val="28"/>
                    <w:szCs w:val="28"/>
                  </w:rPr>
                  <m:t>,</m:t>
                </m:r>
              </m:oMath>
            </m:oMathPara>
          </w:p>
        </w:tc>
        <w:tc>
          <w:tcPr>
            <w:tcW w:w="822" w:type="dxa"/>
          </w:tcPr>
          <w:p w14:paraId="5A466120" w14:textId="77777777" w:rsidR="00536A5C" w:rsidRPr="00210D2B" w:rsidRDefault="00536A5C" w:rsidP="00536A5C">
            <w:pPr>
              <w:spacing w:line="360" w:lineRule="auto"/>
              <w:ind w:firstLine="709"/>
              <w:jc w:val="both"/>
              <w:rPr>
                <w:rFonts w:ascii="Times New Roman" w:hAnsi="Times New Roman" w:cs="Times New Roman"/>
                <w:color w:val="000000" w:themeColor="text1"/>
                <w:sz w:val="28"/>
                <w:szCs w:val="28"/>
              </w:rPr>
            </w:pPr>
            <w:r w:rsidRPr="00210D2B">
              <w:rPr>
                <w:rFonts w:ascii="Times New Roman" w:hAnsi="Times New Roman" w:cs="Times New Roman"/>
                <w:color w:val="000000" w:themeColor="text1"/>
                <w:sz w:val="28"/>
                <w:szCs w:val="28"/>
              </w:rPr>
              <w:t>(3.5)</w:t>
            </w:r>
          </w:p>
        </w:tc>
      </w:tr>
    </w:tbl>
    <w:p w14:paraId="496E0CA8" w14:textId="5BB7ECC4" w:rsidR="00536A5C" w:rsidRPr="00536A5C" w:rsidRDefault="00536A5C" w:rsidP="00A94C3D">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где </w:t>
      </w:r>
      <m:oMath>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Ф</m:t>
            </m:r>
          </m:e>
          <m:sub>
            <m:r>
              <m:rPr>
                <m:sty m:val="p"/>
              </m:rPr>
              <w:rPr>
                <w:rFonts w:ascii="Cambria Math" w:hAnsi="Cambria Math" w:cs="Times New Roman"/>
                <w:color w:val="000000" w:themeColor="text1"/>
                <w:sz w:val="28"/>
                <w:szCs w:val="28"/>
              </w:rPr>
              <m:t>перв</m:t>
            </m:r>
          </m:sub>
        </m:sSub>
      </m:oMath>
      <w:r w:rsidRPr="00536A5C">
        <w:rPr>
          <w:rFonts w:ascii="Times New Roman" w:eastAsia="Calibri" w:hAnsi="Times New Roman" w:cs="Times New Roman"/>
          <w:sz w:val="28"/>
        </w:rPr>
        <w:t xml:space="preserve"> – первоначальная стоимость оборудования;</w:t>
      </w:r>
    </w:p>
    <w:p w14:paraId="1DE85323" w14:textId="380E2180" w:rsidR="00536A5C" w:rsidRPr="00536A5C" w:rsidRDefault="00536A5C" w:rsidP="00A94C3D">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      </w:t>
      </w:r>
      <m:oMath>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Т</m:t>
            </m:r>
          </m:e>
          <m:sub>
            <m:r>
              <m:rPr>
                <m:sty m:val="p"/>
              </m:rPr>
              <w:rPr>
                <w:rFonts w:ascii="Cambria Math" w:hAnsi="Cambria Math" w:cs="Times New Roman"/>
                <w:color w:val="000000" w:themeColor="text1"/>
                <w:sz w:val="28"/>
                <w:szCs w:val="28"/>
              </w:rPr>
              <m:t>и</m:t>
            </m:r>
          </m:sub>
        </m:sSub>
      </m:oMath>
      <w:r w:rsidRPr="00536A5C">
        <w:rPr>
          <w:rFonts w:ascii="Times New Roman" w:eastAsia="Calibri" w:hAnsi="Times New Roman" w:cs="Times New Roman"/>
          <w:sz w:val="28"/>
        </w:rPr>
        <w:t xml:space="preserve"> – время использования оборудования при проведении работ; На – норма амортизации;</w:t>
      </w:r>
    </w:p>
    <w:p w14:paraId="74CA31D7" w14:textId="52F0AF7F" w:rsidR="00536A5C" w:rsidRPr="00536A5C" w:rsidRDefault="00536A5C" w:rsidP="00A94C3D">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 xml:space="preserve">      </w:t>
      </w:r>
      <m:oMath>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Н</m:t>
            </m:r>
          </m:e>
          <m:sub>
            <m:r>
              <m:rPr>
                <m:sty m:val="p"/>
              </m:rPr>
              <w:rPr>
                <w:rFonts w:ascii="Cambria Math" w:hAnsi="Cambria Math" w:cs="Times New Roman"/>
                <w:color w:val="000000" w:themeColor="text1"/>
                <w:sz w:val="28"/>
                <w:szCs w:val="28"/>
              </w:rPr>
              <m:t>а</m:t>
            </m:r>
          </m:sub>
        </m:sSub>
      </m:oMath>
      <w:r w:rsidRPr="00536A5C">
        <w:rPr>
          <w:rFonts w:ascii="Times New Roman" w:eastAsia="Calibri" w:hAnsi="Times New Roman" w:cs="Times New Roman"/>
          <w:sz w:val="28"/>
        </w:rPr>
        <w:t xml:space="preserve"> – годовой эффективный фонд времени работы оборудования, для односменной работы он составляет</w:t>
      </w:r>
      <w:r w:rsidRPr="00A94C3D">
        <w:rPr>
          <w:rFonts w:ascii="Times New Roman" w:eastAsia="Calibri" w:hAnsi="Times New Roman" w:cs="Times New Roman"/>
          <w:sz w:val="28"/>
        </w:rPr>
        <w:t xml:space="preserve"> </w:t>
      </w:r>
      <m:oMath>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Ф</m:t>
            </m:r>
          </m:e>
          <m:sub>
            <m:r>
              <m:rPr>
                <m:sty m:val="p"/>
              </m:rPr>
              <w:rPr>
                <w:rFonts w:ascii="Cambria Math" w:hAnsi="Cambria Math" w:cs="Times New Roman"/>
                <w:color w:val="000000" w:themeColor="text1"/>
                <w:sz w:val="28"/>
                <w:szCs w:val="28"/>
              </w:rPr>
              <m:t>эф</m:t>
            </m:r>
          </m:sub>
        </m:sSub>
      </m:oMath>
      <w:r w:rsidRPr="00536A5C">
        <w:rPr>
          <w:rFonts w:ascii="Times New Roman" w:eastAsia="Calibri" w:hAnsi="Times New Roman" w:cs="Times New Roman"/>
          <w:sz w:val="28"/>
        </w:rPr>
        <w:t xml:space="preserve"> = 256 дней.</w:t>
      </w:r>
    </w:p>
    <w:p w14:paraId="0BE6F3EE"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Норма амортизации рассчитывается по формуле 3.6:</w:t>
      </w:r>
    </w:p>
    <w:tbl>
      <w:tblPr>
        <w:tblStyle w:val="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7"/>
        <w:gridCol w:w="1462"/>
      </w:tblGrid>
      <w:tr w:rsidR="00210D2B" w:rsidRPr="00210D2B" w14:paraId="1310C8FF" w14:textId="77777777" w:rsidTr="00365AEE">
        <w:tc>
          <w:tcPr>
            <w:tcW w:w="8784" w:type="dxa"/>
          </w:tcPr>
          <w:p w14:paraId="36289773" w14:textId="1FF4BD07" w:rsidR="00536A5C" w:rsidRPr="00210D2B" w:rsidRDefault="00F0055A" w:rsidP="00166754">
            <w:pPr>
              <w:spacing w:line="360" w:lineRule="auto"/>
              <w:ind w:firstLine="709"/>
              <w:jc w:val="center"/>
              <w:rPr>
                <w:rFonts w:ascii="Times New Roman" w:hAnsi="Times New Roman" w:cs="Times New Roman"/>
                <w:color w:val="000000" w:themeColor="text1"/>
                <w:sz w:val="28"/>
                <w:szCs w:val="28"/>
              </w:rPr>
            </w:pPr>
            <m:oMathPara>
              <m:oMath>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Н</m:t>
                    </m:r>
                  </m:e>
                  <m:sub>
                    <m:r>
                      <m:rPr>
                        <m:sty m:val="p"/>
                      </m:rPr>
                      <w:rPr>
                        <w:rFonts w:ascii="Cambria Math" w:hAnsi="Cambria Math" w:cs="Times New Roman"/>
                        <w:color w:val="000000" w:themeColor="text1"/>
                        <w:sz w:val="28"/>
                        <w:szCs w:val="28"/>
                      </w:rPr>
                      <m:t>а</m:t>
                    </m:r>
                  </m:sub>
                </m:sSub>
                <m:r>
                  <m:rPr>
                    <m:sty m:val="p"/>
                  </m:rP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r>
                      <m:rPr>
                        <m:sty m:val="p"/>
                      </m:rPr>
                      <w:rPr>
                        <w:rFonts w:ascii="Cambria Math" w:hAnsi="Cambria Math" w:cs="Times New Roman"/>
                        <w:color w:val="000000" w:themeColor="text1"/>
                        <w:sz w:val="28"/>
                        <w:szCs w:val="28"/>
                      </w:rPr>
                      <m:t>1</m:t>
                    </m:r>
                  </m:num>
                  <m:den>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Т</m:t>
                        </m:r>
                      </m:e>
                      <m:sub>
                        <m:r>
                          <m:rPr>
                            <m:sty m:val="p"/>
                          </m:rPr>
                          <w:rPr>
                            <w:rFonts w:ascii="Cambria Math" w:hAnsi="Cambria Math" w:cs="Times New Roman"/>
                            <w:color w:val="000000" w:themeColor="text1"/>
                            <w:sz w:val="28"/>
                            <w:szCs w:val="28"/>
                          </w:rPr>
                          <m:t>пи</m:t>
                        </m:r>
                      </m:sub>
                    </m:sSub>
                  </m:den>
                </m:f>
                <m:r>
                  <w:rPr>
                    <w:rFonts w:ascii="Cambria Math" w:hAnsi="Cambria Math" w:cs="Times New Roman"/>
                    <w:color w:val="000000" w:themeColor="text1"/>
                    <w:sz w:val="28"/>
                    <w:szCs w:val="28"/>
                  </w:rPr>
                  <m:t>,</m:t>
                </m:r>
              </m:oMath>
            </m:oMathPara>
          </w:p>
        </w:tc>
        <w:tc>
          <w:tcPr>
            <w:tcW w:w="561" w:type="dxa"/>
          </w:tcPr>
          <w:p w14:paraId="4E46F423" w14:textId="77777777" w:rsidR="00536A5C" w:rsidRPr="00210D2B" w:rsidRDefault="00536A5C" w:rsidP="00536A5C">
            <w:pPr>
              <w:spacing w:line="360" w:lineRule="auto"/>
              <w:ind w:firstLine="709"/>
              <w:jc w:val="both"/>
              <w:rPr>
                <w:rFonts w:ascii="Times New Roman" w:hAnsi="Times New Roman" w:cs="Times New Roman"/>
                <w:color w:val="000000" w:themeColor="text1"/>
                <w:sz w:val="28"/>
                <w:szCs w:val="28"/>
              </w:rPr>
            </w:pPr>
            <w:r w:rsidRPr="00210D2B">
              <w:rPr>
                <w:rFonts w:ascii="Times New Roman" w:hAnsi="Times New Roman" w:cs="Times New Roman"/>
                <w:color w:val="000000" w:themeColor="text1"/>
                <w:sz w:val="28"/>
                <w:szCs w:val="28"/>
              </w:rPr>
              <w:t>(3.6)</w:t>
            </w:r>
          </w:p>
        </w:tc>
      </w:tr>
    </w:tbl>
    <w:p w14:paraId="05FB8FCB" w14:textId="06DDC300" w:rsidR="00536A5C" w:rsidRPr="00536A5C" w:rsidRDefault="00536A5C" w:rsidP="00A94C3D">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lastRenderedPageBreak/>
        <w:t xml:space="preserve">где </w:t>
      </w:r>
      <m:oMath>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Т</m:t>
            </m:r>
          </m:e>
          <m:sub>
            <m:r>
              <m:rPr>
                <m:sty m:val="p"/>
              </m:rPr>
              <w:rPr>
                <w:rFonts w:ascii="Cambria Math" w:hAnsi="Cambria Math" w:cs="Times New Roman"/>
                <w:color w:val="000000" w:themeColor="text1"/>
                <w:sz w:val="28"/>
                <w:szCs w:val="28"/>
              </w:rPr>
              <m:t>пи</m:t>
            </m:r>
          </m:sub>
        </m:sSub>
      </m:oMath>
      <w:r w:rsidRPr="00536A5C">
        <w:rPr>
          <w:rFonts w:ascii="Times New Roman" w:eastAsia="Calibri" w:hAnsi="Times New Roman" w:cs="Times New Roman"/>
          <w:sz w:val="28"/>
        </w:rPr>
        <w:t xml:space="preserve"> – срок службы оборудования (лет).</w:t>
      </w:r>
    </w:p>
    <w:p w14:paraId="1EC8183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Время работы на персональном компьютере составляет 8 дней. Срок службы компьютера в средне от 3х до 5ти лет (на 2022 год), тогда норма амортизации по формуле 4.6 равна 0,2.</w:t>
      </w:r>
    </w:p>
    <w:p w14:paraId="7D55DC08" w14:textId="50AD4AF9"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Амортизационные отчисления (за 8 дней его использования) для компьютера стоимостью в 50 000 </w:t>
      </w:r>
      <w:r w:rsidR="00210D2B">
        <w:rPr>
          <w:rFonts w:ascii="Times New Roman" w:eastAsia="Calibri" w:hAnsi="Times New Roman" w:cs="Times New Roman"/>
          <w:sz w:val="28"/>
        </w:rPr>
        <w:t>р.</w:t>
      </w:r>
      <w:r w:rsidRPr="00536A5C">
        <w:rPr>
          <w:rFonts w:ascii="Times New Roman" w:eastAsia="Calibri" w:hAnsi="Times New Roman" w:cs="Times New Roman"/>
          <w:sz w:val="28"/>
        </w:rPr>
        <w:t xml:space="preserve"> составят:</w:t>
      </w:r>
    </w:p>
    <w:p w14:paraId="61E707E1" w14:textId="66359358" w:rsidR="00536A5C" w:rsidRPr="00536A5C" w:rsidRDefault="00536A5C" w:rsidP="00536A5C">
      <w:pPr>
        <w:spacing w:after="0" w:line="360" w:lineRule="auto"/>
        <w:ind w:firstLine="709"/>
        <w:jc w:val="both"/>
        <w:rPr>
          <w:rFonts w:ascii="Times New Roman" w:eastAsia="Calibri" w:hAnsi="Times New Roman" w:cs="Times New Roman"/>
          <w:sz w:val="28"/>
        </w:rPr>
      </w:pPr>
      <m:oMathPara>
        <m:oMath>
          <m:r>
            <m:rPr>
              <m:sty m:val="p"/>
            </m:rPr>
            <w:rPr>
              <w:rFonts w:ascii="Cambria Math" w:eastAsia="Calibri" w:hAnsi="Cambria Math" w:cs="Times New Roman"/>
              <w:sz w:val="28"/>
            </w:rPr>
            <m:t>А=</m:t>
          </m:r>
          <m:f>
            <m:fPr>
              <m:ctrlPr>
                <w:rPr>
                  <w:rFonts w:ascii="Cambria Math" w:eastAsia="Calibri" w:hAnsi="Cambria Math" w:cs="Times New Roman"/>
                  <w:sz w:val="28"/>
                </w:rPr>
              </m:ctrlPr>
            </m:fPr>
            <m:num>
              <m:r>
                <m:rPr>
                  <m:sty m:val="p"/>
                </m:rPr>
                <w:rPr>
                  <w:rFonts w:ascii="Cambria Math" w:eastAsia="Calibri" w:hAnsi="Cambria Math" w:cs="Times New Roman"/>
                  <w:sz w:val="28"/>
                </w:rPr>
                <m:t>50000∙8∙0,2</m:t>
              </m:r>
            </m:num>
            <m:den>
              <m:r>
                <m:rPr>
                  <m:sty m:val="p"/>
                </m:rPr>
                <w:rPr>
                  <w:rFonts w:ascii="Cambria Math" w:eastAsia="Calibri" w:hAnsi="Cambria Math" w:cs="Times New Roman"/>
                  <w:sz w:val="28"/>
                </w:rPr>
                <m:t>256</m:t>
              </m:r>
            </m:den>
          </m:f>
          <m:r>
            <m:rPr>
              <m:sty m:val="p"/>
            </m:rPr>
            <w:rPr>
              <w:rFonts w:ascii="Cambria Math" w:eastAsia="Calibri" w:hAnsi="Cambria Math" w:cs="Times New Roman"/>
              <w:sz w:val="28"/>
            </w:rPr>
            <m:t>=312,5 р.</m:t>
          </m:r>
        </m:oMath>
      </m:oMathPara>
    </w:p>
    <w:p w14:paraId="77262F02"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Общие прямые затраты составят следующую сумму:</w:t>
      </w:r>
    </w:p>
    <w:p w14:paraId="0EE64BA0" w14:textId="2B628009" w:rsidR="00536A5C" w:rsidRPr="00536A5C" w:rsidRDefault="00536A5C" w:rsidP="00536A5C">
      <w:pPr>
        <w:spacing w:after="0" w:line="360" w:lineRule="auto"/>
        <w:ind w:firstLine="709"/>
        <w:jc w:val="both"/>
        <w:rPr>
          <w:rFonts w:ascii="Times New Roman" w:eastAsia="Calibri" w:hAnsi="Times New Roman" w:cs="Times New Roman"/>
          <w:sz w:val="28"/>
        </w:rPr>
      </w:pPr>
      <w:proofErr w:type="spellStart"/>
      <w:r w:rsidRPr="00536A5C">
        <w:rPr>
          <w:rFonts w:ascii="Times New Roman" w:eastAsia="Calibri" w:hAnsi="Times New Roman" w:cs="Times New Roman"/>
          <w:sz w:val="28"/>
        </w:rPr>
        <w:t>Зпрям</w:t>
      </w:r>
      <w:proofErr w:type="spellEnd"/>
      <w:r w:rsidRPr="00536A5C">
        <w:rPr>
          <w:rFonts w:ascii="Times New Roman" w:eastAsia="Calibri" w:hAnsi="Times New Roman" w:cs="Times New Roman"/>
          <w:sz w:val="28"/>
        </w:rPr>
        <w:t xml:space="preserve"> = 3м + </w:t>
      </w:r>
      <w:proofErr w:type="spellStart"/>
      <w:r w:rsidRPr="00536A5C">
        <w:rPr>
          <w:rFonts w:ascii="Times New Roman" w:eastAsia="Calibri" w:hAnsi="Times New Roman" w:cs="Times New Roman"/>
          <w:sz w:val="28"/>
        </w:rPr>
        <w:t>Фзп</w:t>
      </w:r>
      <w:proofErr w:type="spellEnd"/>
      <w:r w:rsidRPr="00536A5C">
        <w:rPr>
          <w:rFonts w:ascii="Times New Roman" w:eastAsia="Calibri" w:hAnsi="Times New Roman" w:cs="Times New Roman"/>
          <w:sz w:val="28"/>
        </w:rPr>
        <w:t xml:space="preserve"> + А= 984 + 140 703 + 312,5 = 141999,5 </w:t>
      </w:r>
      <w:r w:rsidR="00210D2B">
        <w:rPr>
          <w:rFonts w:ascii="Times New Roman" w:eastAsia="Calibri" w:hAnsi="Times New Roman" w:cs="Times New Roman"/>
          <w:sz w:val="28"/>
        </w:rPr>
        <w:t>р.</w:t>
      </w:r>
    </w:p>
    <w:p w14:paraId="33F0022E"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 прочие расходы входят:</w:t>
      </w:r>
    </w:p>
    <w:p w14:paraId="19907C60"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Ставка страховых взносов в 2022 г. составляет 27% от величины фонда оплаты труда. В нашем случае они составят:</w:t>
      </w:r>
    </w:p>
    <w:p w14:paraId="5700244C" w14:textId="42987AFF"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Страховые взносы = 140 703 </w:t>
      </w:r>
      <m:oMath>
        <m:r>
          <w:rPr>
            <w:rFonts w:ascii="Cambria Math" w:eastAsia="Calibri" w:hAnsi="Cambria Math" w:cs="Times New Roman"/>
            <w:sz w:val="28"/>
          </w:rPr>
          <m:t>∙</m:t>
        </m:r>
      </m:oMath>
      <w:r w:rsidRPr="00536A5C">
        <w:rPr>
          <w:rFonts w:ascii="Times New Roman" w:eastAsia="Calibri" w:hAnsi="Times New Roman" w:cs="Times New Roman"/>
          <w:sz w:val="28"/>
        </w:rPr>
        <w:t xml:space="preserve"> 0,27 = 37 989,8 </w:t>
      </w:r>
      <w:r w:rsidR="00210D2B">
        <w:rPr>
          <w:rFonts w:ascii="Times New Roman" w:eastAsia="Calibri" w:hAnsi="Times New Roman" w:cs="Times New Roman"/>
          <w:sz w:val="28"/>
        </w:rPr>
        <w:t>р.</w:t>
      </w:r>
    </w:p>
    <w:p w14:paraId="3B7D6501"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Величина остальных прочих расходов берется от суммы прямых общих затрат в установленном размере. В нашем случае они составят 15%.</w:t>
      </w:r>
    </w:p>
    <w:p w14:paraId="5498B8B2" w14:textId="597CAFE1"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Величина остальных прочих расходов = 141999,5 </w:t>
      </w:r>
      <m:oMath>
        <m:r>
          <w:rPr>
            <w:rFonts w:ascii="Cambria Math" w:eastAsia="Calibri" w:hAnsi="Cambria Math" w:cs="Times New Roman"/>
            <w:sz w:val="28"/>
          </w:rPr>
          <m:t>∙</m:t>
        </m:r>
      </m:oMath>
      <w:r w:rsidR="00A94C3D">
        <w:rPr>
          <w:rFonts w:ascii="Times New Roman" w:eastAsia="Calibri" w:hAnsi="Times New Roman" w:cs="Times New Roman"/>
          <w:sz w:val="28"/>
        </w:rPr>
        <w:t xml:space="preserve"> 0,15 = 21</w:t>
      </w:r>
      <w:r w:rsidRPr="00536A5C">
        <w:rPr>
          <w:rFonts w:ascii="Times New Roman" w:eastAsia="Calibri" w:hAnsi="Times New Roman" w:cs="Times New Roman"/>
          <w:sz w:val="28"/>
        </w:rPr>
        <w:t xml:space="preserve">299,9 </w:t>
      </w:r>
      <w:r w:rsidR="00210D2B">
        <w:rPr>
          <w:rFonts w:ascii="Times New Roman" w:eastAsia="Calibri" w:hAnsi="Times New Roman" w:cs="Times New Roman"/>
          <w:sz w:val="28"/>
        </w:rPr>
        <w:t>р.</w:t>
      </w:r>
    </w:p>
    <w:p w14:paraId="01F25CA2" w14:textId="7BBD229C"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Прочие расходы составят: </w:t>
      </w:r>
      <w:proofErr w:type="spellStart"/>
      <w:r w:rsidRPr="00536A5C">
        <w:rPr>
          <w:rFonts w:ascii="Times New Roman" w:eastAsia="Calibri" w:hAnsi="Times New Roman" w:cs="Times New Roman"/>
          <w:sz w:val="28"/>
        </w:rPr>
        <w:t>Зпр</w:t>
      </w:r>
      <w:proofErr w:type="spellEnd"/>
      <w:r w:rsidRPr="00536A5C">
        <w:rPr>
          <w:rFonts w:ascii="Times New Roman" w:eastAsia="Calibri" w:hAnsi="Times New Roman" w:cs="Times New Roman"/>
          <w:sz w:val="28"/>
        </w:rPr>
        <w:t xml:space="preserve"> = страховые взносы + величина</w:t>
      </w:r>
      <w:r w:rsidR="00A94C3D">
        <w:rPr>
          <w:rFonts w:ascii="Times New Roman" w:eastAsia="Calibri" w:hAnsi="Times New Roman" w:cs="Times New Roman"/>
          <w:sz w:val="28"/>
        </w:rPr>
        <w:t xml:space="preserve"> остальных прочих расходов = 37989,8 + 21299,9 = 59</w:t>
      </w:r>
      <w:r w:rsidRPr="00536A5C">
        <w:rPr>
          <w:rFonts w:ascii="Times New Roman" w:eastAsia="Calibri" w:hAnsi="Times New Roman" w:cs="Times New Roman"/>
          <w:sz w:val="28"/>
        </w:rPr>
        <w:t xml:space="preserve">289,7 </w:t>
      </w:r>
      <w:r w:rsidR="00210D2B">
        <w:rPr>
          <w:rFonts w:ascii="Times New Roman" w:eastAsia="Calibri" w:hAnsi="Times New Roman" w:cs="Times New Roman"/>
          <w:sz w:val="28"/>
        </w:rPr>
        <w:t>р.</w:t>
      </w:r>
    </w:p>
    <w:p w14:paraId="49D86FC5" w14:textId="0E363626"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Общие затраты на проведение аудита составят: 3 = 3прям + 3пр = 141</w:t>
      </w:r>
      <w:r w:rsidR="00A94C3D">
        <w:rPr>
          <w:rFonts w:ascii="Times New Roman" w:eastAsia="Calibri" w:hAnsi="Times New Roman" w:cs="Times New Roman"/>
          <w:sz w:val="28"/>
        </w:rPr>
        <w:t>999,5 + 59289,7 = 201</w:t>
      </w:r>
      <w:r w:rsidRPr="00536A5C">
        <w:rPr>
          <w:rFonts w:ascii="Times New Roman" w:eastAsia="Calibri" w:hAnsi="Times New Roman" w:cs="Times New Roman"/>
          <w:sz w:val="28"/>
        </w:rPr>
        <w:t xml:space="preserve">289,2 </w:t>
      </w:r>
      <w:r w:rsidR="00210D2B">
        <w:rPr>
          <w:rFonts w:ascii="Times New Roman" w:eastAsia="Calibri" w:hAnsi="Times New Roman" w:cs="Times New Roman"/>
          <w:sz w:val="28"/>
        </w:rPr>
        <w:t>р.</w:t>
      </w:r>
    </w:p>
    <w:p w14:paraId="0F44A5E6" w14:textId="443A495A" w:rsid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Необходимые расходы сведены в таблицу 3.8.</w:t>
      </w:r>
    </w:p>
    <w:p w14:paraId="0B1CCE33" w14:textId="77777777" w:rsidR="00A94C3D" w:rsidRPr="00536A5C" w:rsidRDefault="00A94C3D" w:rsidP="00536A5C">
      <w:pPr>
        <w:spacing w:after="0" w:line="360" w:lineRule="auto"/>
        <w:ind w:firstLine="709"/>
        <w:jc w:val="both"/>
        <w:rPr>
          <w:rFonts w:ascii="Times New Roman" w:eastAsia="Calibri" w:hAnsi="Times New Roman" w:cs="Times New Roman"/>
          <w:sz w:val="28"/>
        </w:rPr>
      </w:pPr>
    </w:p>
    <w:p w14:paraId="4196CD16"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3.8 – Смета затрат</w:t>
      </w:r>
    </w:p>
    <w:tbl>
      <w:tblPr>
        <w:tblStyle w:val="17"/>
        <w:tblW w:w="0" w:type="auto"/>
        <w:tblLook w:val="04A0" w:firstRow="1" w:lastRow="0" w:firstColumn="1" w:lastColumn="0" w:noHBand="0" w:noVBand="1"/>
      </w:tblPr>
      <w:tblGrid>
        <w:gridCol w:w="5240"/>
        <w:gridCol w:w="2126"/>
        <w:gridCol w:w="1979"/>
      </w:tblGrid>
      <w:tr w:rsidR="00536A5C" w:rsidRPr="00536A5C" w14:paraId="129DD6E3" w14:textId="77777777" w:rsidTr="00166754">
        <w:tc>
          <w:tcPr>
            <w:tcW w:w="5240" w:type="dxa"/>
            <w:vAlign w:val="center"/>
          </w:tcPr>
          <w:p w14:paraId="5146A234" w14:textId="77777777" w:rsidR="00536A5C" w:rsidRPr="00166754" w:rsidRDefault="00536A5C" w:rsidP="00166754">
            <w:pPr>
              <w:jc w:val="center"/>
              <w:rPr>
                <w:rFonts w:ascii="Times New Roman" w:hAnsi="Times New Roman" w:cs="Times New Roman"/>
                <w:b/>
                <w:sz w:val="24"/>
              </w:rPr>
            </w:pPr>
            <w:r w:rsidRPr="00166754">
              <w:rPr>
                <w:rFonts w:ascii="Times New Roman" w:hAnsi="Times New Roman" w:cs="Times New Roman"/>
                <w:b/>
                <w:sz w:val="24"/>
              </w:rPr>
              <w:t>Наименование калькуляционных статей расходов</w:t>
            </w:r>
          </w:p>
        </w:tc>
        <w:tc>
          <w:tcPr>
            <w:tcW w:w="2126" w:type="dxa"/>
            <w:vAlign w:val="center"/>
          </w:tcPr>
          <w:p w14:paraId="1DC97D3C" w14:textId="4C127498" w:rsidR="00536A5C" w:rsidRPr="00166754" w:rsidRDefault="00210D2B" w:rsidP="00210D2B">
            <w:pPr>
              <w:jc w:val="center"/>
              <w:rPr>
                <w:rFonts w:ascii="Times New Roman" w:hAnsi="Times New Roman" w:cs="Times New Roman"/>
                <w:b/>
                <w:sz w:val="24"/>
              </w:rPr>
            </w:pPr>
            <w:r>
              <w:rPr>
                <w:rFonts w:ascii="Times New Roman" w:hAnsi="Times New Roman" w:cs="Times New Roman"/>
                <w:b/>
                <w:sz w:val="24"/>
              </w:rPr>
              <w:t>Сумма, р</w:t>
            </w:r>
            <w:r w:rsidR="00536A5C" w:rsidRPr="00166754">
              <w:rPr>
                <w:rFonts w:ascii="Times New Roman" w:hAnsi="Times New Roman" w:cs="Times New Roman"/>
                <w:b/>
                <w:sz w:val="24"/>
              </w:rPr>
              <w:t>.</w:t>
            </w:r>
          </w:p>
        </w:tc>
        <w:tc>
          <w:tcPr>
            <w:tcW w:w="1979" w:type="dxa"/>
            <w:vAlign w:val="center"/>
          </w:tcPr>
          <w:p w14:paraId="55D62031" w14:textId="77777777" w:rsidR="00536A5C" w:rsidRPr="00166754" w:rsidRDefault="00536A5C" w:rsidP="00166754">
            <w:pPr>
              <w:jc w:val="center"/>
              <w:rPr>
                <w:rFonts w:ascii="Times New Roman" w:hAnsi="Times New Roman" w:cs="Times New Roman"/>
                <w:b/>
                <w:sz w:val="24"/>
              </w:rPr>
            </w:pPr>
            <w:r w:rsidRPr="00166754">
              <w:rPr>
                <w:rFonts w:ascii="Times New Roman" w:hAnsi="Times New Roman" w:cs="Times New Roman"/>
                <w:b/>
                <w:sz w:val="24"/>
              </w:rPr>
              <w:t>Удельный вес, %</w:t>
            </w:r>
          </w:p>
        </w:tc>
      </w:tr>
      <w:tr w:rsidR="00536A5C" w:rsidRPr="00536A5C" w14:paraId="0900556C" w14:textId="77777777" w:rsidTr="00365AEE">
        <w:tc>
          <w:tcPr>
            <w:tcW w:w="5240" w:type="dxa"/>
          </w:tcPr>
          <w:p w14:paraId="4C498932"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Затраты на заработную плату</w:t>
            </w:r>
          </w:p>
        </w:tc>
        <w:tc>
          <w:tcPr>
            <w:tcW w:w="2126" w:type="dxa"/>
          </w:tcPr>
          <w:p w14:paraId="3C212EFD"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140 703</w:t>
            </w:r>
          </w:p>
        </w:tc>
        <w:tc>
          <w:tcPr>
            <w:tcW w:w="1979" w:type="dxa"/>
          </w:tcPr>
          <w:p w14:paraId="601461FF"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69,9</w:t>
            </w:r>
          </w:p>
        </w:tc>
      </w:tr>
      <w:tr w:rsidR="00536A5C" w:rsidRPr="00536A5C" w14:paraId="339BB25C" w14:textId="77777777" w:rsidTr="00365AEE">
        <w:tc>
          <w:tcPr>
            <w:tcW w:w="5240" w:type="dxa"/>
          </w:tcPr>
          <w:p w14:paraId="6CD9C54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Материальные затраты</w:t>
            </w:r>
          </w:p>
        </w:tc>
        <w:tc>
          <w:tcPr>
            <w:tcW w:w="2126" w:type="dxa"/>
          </w:tcPr>
          <w:p w14:paraId="79724C12"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984</w:t>
            </w:r>
          </w:p>
        </w:tc>
        <w:tc>
          <w:tcPr>
            <w:tcW w:w="1979" w:type="dxa"/>
          </w:tcPr>
          <w:p w14:paraId="30DD448D"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0,5</w:t>
            </w:r>
          </w:p>
        </w:tc>
      </w:tr>
      <w:tr w:rsidR="00536A5C" w:rsidRPr="00536A5C" w14:paraId="73858EDD" w14:textId="77777777" w:rsidTr="00365AEE">
        <w:tc>
          <w:tcPr>
            <w:tcW w:w="5240" w:type="dxa"/>
          </w:tcPr>
          <w:p w14:paraId="771644CA"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Амортизация оборудования</w:t>
            </w:r>
          </w:p>
        </w:tc>
        <w:tc>
          <w:tcPr>
            <w:tcW w:w="2126" w:type="dxa"/>
          </w:tcPr>
          <w:p w14:paraId="2C5A03A1"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312,5</w:t>
            </w:r>
          </w:p>
        </w:tc>
        <w:tc>
          <w:tcPr>
            <w:tcW w:w="1979" w:type="dxa"/>
          </w:tcPr>
          <w:p w14:paraId="1449EFEA"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0,2</w:t>
            </w:r>
          </w:p>
        </w:tc>
      </w:tr>
      <w:tr w:rsidR="00536A5C" w:rsidRPr="00536A5C" w14:paraId="71DD8963" w14:textId="77777777" w:rsidTr="00365AEE">
        <w:tc>
          <w:tcPr>
            <w:tcW w:w="5240" w:type="dxa"/>
          </w:tcPr>
          <w:p w14:paraId="65C6B097"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Прочие расходы</w:t>
            </w:r>
          </w:p>
        </w:tc>
        <w:tc>
          <w:tcPr>
            <w:tcW w:w="2126" w:type="dxa"/>
          </w:tcPr>
          <w:p w14:paraId="127177E3"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59 289,7</w:t>
            </w:r>
          </w:p>
        </w:tc>
        <w:tc>
          <w:tcPr>
            <w:tcW w:w="1979" w:type="dxa"/>
          </w:tcPr>
          <w:p w14:paraId="2610E994"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29,5</w:t>
            </w:r>
          </w:p>
        </w:tc>
      </w:tr>
      <w:tr w:rsidR="00536A5C" w:rsidRPr="00536A5C" w14:paraId="04552ED1" w14:textId="77777777" w:rsidTr="00365AEE">
        <w:tc>
          <w:tcPr>
            <w:tcW w:w="5240" w:type="dxa"/>
          </w:tcPr>
          <w:p w14:paraId="5AEC84C3"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Общие затраты</w:t>
            </w:r>
          </w:p>
        </w:tc>
        <w:tc>
          <w:tcPr>
            <w:tcW w:w="2126" w:type="dxa"/>
          </w:tcPr>
          <w:p w14:paraId="3EAE18F6"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201 289,2</w:t>
            </w:r>
          </w:p>
        </w:tc>
        <w:tc>
          <w:tcPr>
            <w:tcW w:w="1979" w:type="dxa"/>
          </w:tcPr>
          <w:p w14:paraId="38007354" w14:textId="77777777" w:rsidR="00536A5C" w:rsidRPr="00536A5C" w:rsidRDefault="00536A5C" w:rsidP="00166754">
            <w:pPr>
              <w:jc w:val="center"/>
              <w:rPr>
                <w:rFonts w:ascii="Times New Roman" w:hAnsi="Times New Roman" w:cs="Times New Roman"/>
                <w:sz w:val="24"/>
              </w:rPr>
            </w:pPr>
            <w:r w:rsidRPr="00536A5C">
              <w:rPr>
                <w:rFonts w:ascii="Times New Roman" w:hAnsi="Times New Roman" w:cs="Times New Roman"/>
                <w:sz w:val="24"/>
              </w:rPr>
              <w:t>100</w:t>
            </w:r>
          </w:p>
        </w:tc>
      </w:tr>
    </w:tbl>
    <w:p w14:paraId="2F88789F" w14:textId="77777777" w:rsidR="00F6728F" w:rsidRDefault="00F6728F" w:rsidP="00536A5C">
      <w:pPr>
        <w:spacing w:before="360" w:after="360" w:line="360" w:lineRule="auto"/>
        <w:ind w:firstLine="709"/>
        <w:jc w:val="both"/>
        <w:rPr>
          <w:rFonts w:ascii="Times New Roman" w:eastAsia="Calibri" w:hAnsi="Times New Roman" w:cs="Times New Roman"/>
          <w:b/>
          <w:sz w:val="28"/>
        </w:rPr>
      </w:pPr>
    </w:p>
    <w:p w14:paraId="52F1BE79" w14:textId="63BB9D25" w:rsidR="00536A5C" w:rsidRPr="00536A5C" w:rsidRDefault="00536A5C" w:rsidP="00536A5C">
      <w:pPr>
        <w:spacing w:before="360" w:after="360" w:line="360" w:lineRule="auto"/>
        <w:ind w:firstLine="709"/>
        <w:jc w:val="both"/>
        <w:rPr>
          <w:rFonts w:ascii="Times New Roman" w:eastAsia="Calibri" w:hAnsi="Times New Roman" w:cs="Times New Roman"/>
          <w:b/>
          <w:sz w:val="28"/>
        </w:rPr>
      </w:pPr>
      <w:r w:rsidRPr="00536A5C">
        <w:rPr>
          <w:rFonts w:ascii="Times New Roman" w:eastAsia="Calibri" w:hAnsi="Times New Roman" w:cs="Times New Roman"/>
          <w:b/>
          <w:sz w:val="28"/>
        </w:rPr>
        <w:lastRenderedPageBreak/>
        <w:t>Выводы по третьей главе</w:t>
      </w:r>
    </w:p>
    <w:p w14:paraId="1F250ACA"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6B1BB143" w14:textId="38B7076E"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Определены трудоемкость и затраты на проведение аудита информационной безопасности по разработанной методике для исследуемого предприятия. Были произведены расчеты затрат на заработную плату и на материалы, а также амортизационных и прочих расходов. Общие затраты на проведение аудита информационной безопасности составили 201289,2 рублей.</w:t>
      </w:r>
    </w:p>
    <w:p w14:paraId="206C34ED"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br w:type="page"/>
      </w:r>
    </w:p>
    <w:p w14:paraId="72373CFD" w14:textId="70666390" w:rsidR="00536A5C" w:rsidRPr="00536A5C" w:rsidRDefault="00536A5C" w:rsidP="00536A5C">
      <w:pPr>
        <w:spacing w:before="360" w:after="360" w:line="360" w:lineRule="auto"/>
        <w:ind w:firstLine="709"/>
        <w:jc w:val="center"/>
        <w:rPr>
          <w:rFonts w:ascii="Times New Roman" w:eastAsia="Calibri" w:hAnsi="Times New Roman" w:cs="Times New Roman"/>
          <w:sz w:val="28"/>
        </w:rPr>
      </w:pPr>
      <w:bookmarkStart w:id="19" w:name="_Toc103242507"/>
      <w:r w:rsidRPr="00536A5C">
        <w:rPr>
          <w:rFonts w:ascii="Times New Roman" w:eastAsia="Calibri" w:hAnsi="Times New Roman" w:cs="Times New Roman"/>
          <w:sz w:val="28"/>
        </w:rPr>
        <w:lastRenderedPageBreak/>
        <w:t>ЗАКЛЮЧЕНИЕ</w:t>
      </w:r>
      <w:bookmarkEnd w:id="19"/>
    </w:p>
    <w:p w14:paraId="4C2BAE6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Исследование, проведенное в данной выпускной квалификационной работе, позволило разработать более эффективную методику проведения аудита информационной безопасности предприятия. </w:t>
      </w:r>
    </w:p>
    <w:p w14:paraId="42CE3587"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В ходе работы были получены следующие результаты:</w:t>
      </w:r>
    </w:p>
    <w:p w14:paraId="7BE857E7"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1 Выполнен анализ видов и методов проведения аудита информационной безопасности предприятия.</w:t>
      </w:r>
    </w:p>
    <w:p w14:paraId="1B812D49"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2 Выполнен анализ программного обеспечения, используемого при проведении аудита информационной безопасности в целях автоматизации процесса проведения аудита. </w:t>
      </w:r>
    </w:p>
    <w:p w14:paraId="45B30071"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3 Исследованы структуры рассматриваемого предприятия, оценка угроз и разработка требований к информационной безопасности.</w:t>
      </w:r>
    </w:p>
    <w:p w14:paraId="7F24CE5B"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4 </w:t>
      </w:r>
      <w:proofErr w:type="spellStart"/>
      <w:r w:rsidRPr="00536A5C">
        <w:rPr>
          <w:rFonts w:ascii="Times New Roman" w:eastAsia="Calibri" w:hAnsi="Times New Roman" w:cs="Times New Roman"/>
          <w:color w:val="FF0000"/>
          <w:sz w:val="28"/>
        </w:rPr>
        <w:t>Хххххххххххххххххххххххххххххххххххххххххххххххххххххххх</w:t>
      </w:r>
      <w:proofErr w:type="spellEnd"/>
      <w:r w:rsidRPr="00536A5C">
        <w:rPr>
          <w:rFonts w:ascii="Times New Roman" w:eastAsia="Calibri" w:hAnsi="Times New Roman" w:cs="Times New Roman"/>
          <w:sz w:val="28"/>
        </w:rPr>
        <w:t>.</w:t>
      </w:r>
    </w:p>
    <w:p w14:paraId="420D7B0F"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 xml:space="preserve">5 </w:t>
      </w:r>
      <w:proofErr w:type="spellStart"/>
      <w:r w:rsidRPr="00536A5C">
        <w:rPr>
          <w:rFonts w:ascii="Times New Roman" w:eastAsia="Calibri" w:hAnsi="Times New Roman" w:cs="Times New Roman"/>
          <w:color w:val="FF0000"/>
          <w:sz w:val="28"/>
        </w:rPr>
        <w:t>Хххххххххххххххххххххххххххххххххххххххххххххххххххххххх</w:t>
      </w:r>
      <w:proofErr w:type="spellEnd"/>
      <w:r w:rsidRPr="00536A5C">
        <w:rPr>
          <w:rFonts w:ascii="Times New Roman" w:eastAsia="Calibri" w:hAnsi="Times New Roman" w:cs="Times New Roman"/>
          <w:color w:val="FF0000"/>
          <w:sz w:val="28"/>
        </w:rPr>
        <w:t>.</w:t>
      </w:r>
    </w:p>
    <w:p w14:paraId="1A36CDFC"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 xml:space="preserve">6 </w:t>
      </w:r>
      <w:proofErr w:type="spellStart"/>
      <w:r w:rsidRPr="00536A5C">
        <w:rPr>
          <w:rFonts w:ascii="Times New Roman" w:eastAsia="Calibri" w:hAnsi="Times New Roman" w:cs="Times New Roman"/>
          <w:color w:val="FF0000"/>
          <w:sz w:val="28"/>
        </w:rPr>
        <w:t>Хххххххххххххххххххххххххххххххххххххххххххххххххххххххх</w:t>
      </w:r>
      <w:proofErr w:type="spellEnd"/>
      <w:r w:rsidRPr="00536A5C">
        <w:rPr>
          <w:rFonts w:ascii="Times New Roman" w:eastAsia="Calibri" w:hAnsi="Times New Roman" w:cs="Times New Roman"/>
          <w:color w:val="FF0000"/>
          <w:sz w:val="28"/>
        </w:rPr>
        <w:t>.</w:t>
      </w:r>
    </w:p>
    <w:p w14:paraId="438906BA" w14:textId="77777777" w:rsidR="00536A5C" w:rsidRPr="00536A5C" w:rsidRDefault="00536A5C" w:rsidP="00536A5C">
      <w:pPr>
        <w:spacing w:after="0" w:line="360" w:lineRule="auto"/>
        <w:ind w:firstLine="709"/>
        <w:jc w:val="both"/>
        <w:rPr>
          <w:rFonts w:ascii="Times New Roman" w:eastAsia="Calibri" w:hAnsi="Times New Roman" w:cs="Times New Roman"/>
          <w:color w:val="FF0000"/>
          <w:sz w:val="28"/>
        </w:rPr>
      </w:pPr>
      <w:r w:rsidRPr="00536A5C">
        <w:rPr>
          <w:rFonts w:ascii="Times New Roman" w:eastAsia="Calibri" w:hAnsi="Times New Roman" w:cs="Times New Roman"/>
          <w:color w:val="FF0000"/>
          <w:sz w:val="28"/>
        </w:rPr>
        <w:t>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х.</w:t>
      </w:r>
    </w:p>
    <w:p w14:paraId="7AD3E0AA"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p>
    <w:p w14:paraId="2D5EC47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br w:type="page"/>
      </w:r>
    </w:p>
    <w:p w14:paraId="27A38928" w14:textId="4EE1AC66" w:rsidR="00536A5C" w:rsidRPr="00536A5C" w:rsidRDefault="00536A5C" w:rsidP="00536A5C">
      <w:pPr>
        <w:spacing w:before="360" w:after="360" w:line="360" w:lineRule="auto"/>
        <w:ind w:firstLine="709"/>
        <w:jc w:val="center"/>
        <w:rPr>
          <w:rFonts w:ascii="Times New Roman" w:eastAsia="Calibri" w:hAnsi="Times New Roman" w:cs="Times New Roman"/>
          <w:sz w:val="28"/>
        </w:rPr>
      </w:pPr>
      <w:bookmarkStart w:id="20" w:name="_Toc103242508"/>
      <w:r w:rsidRPr="00536A5C">
        <w:rPr>
          <w:rFonts w:ascii="Times New Roman" w:eastAsia="Calibri" w:hAnsi="Times New Roman" w:cs="Times New Roman"/>
          <w:sz w:val="28"/>
        </w:rPr>
        <w:lastRenderedPageBreak/>
        <w:t>СПИСОК ИСПОЛЬЗОВАННЫХ ИСТОЧНИКОВ</w:t>
      </w:r>
      <w:bookmarkEnd w:id="20"/>
    </w:p>
    <w:p w14:paraId="47D19667"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1 </w:t>
      </w:r>
      <w:proofErr w:type="spellStart"/>
      <w:r w:rsidRPr="00536A5C">
        <w:rPr>
          <w:rFonts w:ascii="Times New Roman" w:eastAsia="Calibri" w:hAnsi="Times New Roman" w:cs="Times New Roman"/>
          <w:sz w:val="28"/>
        </w:rPr>
        <w:t>Кульба</w:t>
      </w:r>
      <w:proofErr w:type="spellEnd"/>
      <w:r w:rsidRPr="00536A5C">
        <w:rPr>
          <w:rFonts w:ascii="Times New Roman" w:eastAsia="Calibri" w:hAnsi="Times New Roman" w:cs="Times New Roman"/>
          <w:sz w:val="28"/>
        </w:rPr>
        <w:t xml:space="preserve"> В.В., Шелков А.Б., Гладков Ю.М., Павельев С.В. Мониторинг и аудит информационной безопасности автоматизированных систем. – М.: ИПУ им. В.А. Трапезникова РАН, 2009. – 94 с.</w:t>
      </w:r>
    </w:p>
    <w:p w14:paraId="4E83C336"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2 Марков А.С., </w:t>
      </w:r>
      <w:proofErr w:type="spellStart"/>
      <w:r w:rsidRPr="00536A5C">
        <w:rPr>
          <w:rFonts w:ascii="Times New Roman" w:eastAsia="Calibri" w:hAnsi="Times New Roman" w:cs="Times New Roman"/>
          <w:sz w:val="28"/>
        </w:rPr>
        <w:t>Цирлов</w:t>
      </w:r>
      <w:proofErr w:type="spellEnd"/>
      <w:r w:rsidRPr="00536A5C">
        <w:rPr>
          <w:rFonts w:ascii="Times New Roman" w:eastAsia="Calibri" w:hAnsi="Times New Roman" w:cs="Times New Roman"/>
          <w:sz w:val="28"/>
        </w:rPr>
        <w:t xml:space="preserve"> В.Л., Барабанов А.В. Методы оценки несоответствия средств защиты информации / под ред. А.С. Маркова. – М.: Радио и связь, 2012. – 192 с.</w:t>
      </w:r>
    </w:p>
    <w:p w14:paraId="2FE4C7A2"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3 Хомяков В.А. Аудит как метод модернизации системы обеспечения информационной безопасности // Экономический вестник Ярославского университета. 2013. № 29. С. 48-52.</w:t>
      </w:r>
    </w:p>
    <w:p w14:paraId="76CB639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4 </w:t>
      </w:r>
      <w:proofErr w:type="spellStart"/>
      <w:r w:rsidRPr="00536A5C">
        <w:rPr>
          <w:rFonts w:ascii="Times New Roman" w:eastAsia="Calibri" w:hAnsi="Times New Roman" w:cs="Times New Roman"/>
          <w:sz w:val="28"/>
        </w:rPr>
        <w:t>Аверичников</w:t>
      </w:r>
      <w:proofErr w:type="spellEnd"/>
      <w:r w:rsidRPr="00536A5C">
        <w:rPr>
          <w:rFonts w:ascii="Times New Roman" w:eastAsia="Calibri" w:hAnsi="Times New Roman" w:cs="Times New Roman"/>
          <w:sz w:val="28"/>
        </w:rPr>
        <w:t xml:space="preserve"> В.И., Рытов М.Ю., </w:t>
      </w:r>
      <w:proofErr w:type="spellStart"/>
      <w:r w:rsidRPr="00536A5C">
        <w:rPr>
          <w:rFonts w:ascii="Times New Roman" w:eastAsia="Calibri" w:hAnsi="Times New Roman" w:cs="Times New Roman"/>
          <w:sz w:val="28"/>
        </w:rPr>
        <w:t>Кувылкин</w:t>
      </w:r>
      <w:proofErr w:type="spellEnd"/>
      <w:r w:rsidRPr="00536A5C">
        <w:rPr>
          <w:rFonts w:ascii="Times New Roman" w:eastAsia="Calibri" w:hAnsi="Times New Roman" w:cs="Times New Roman"/>
          <w:sz w:val="28"/>
        </w:rPr>
        <w:t xml:space="preserve"> А.В., </w:t>
      </w:r>
      <w:proofErr w:type="spellStart"/>
      <w:r w:rsidRPr="00536A5C">
        <w:rPr>
          <w:rFonts w:ascii="Times New Roman" w:eastAsia="Calibri" w:hAnsi="Times New Roman" w:cs="Times New Roman"/>
          <w:sz w:val="28"/>
        </w:rPr>
        <w:t>Рудановский</w:t>
      </w:r>
      <w:proofErr w:type="spellEnd"/>
      <w:r w:rsidRPr="00536A5C">
        <w:rPr>
          <w:rFonts w:ascii="Times New Roman" w:eastAsia="Calibri" w:hAnsi="Times New Roman" w:cs="Times New Roman"/>
          <w:sz w:val="28"/>
        </w:rPr>
        <w:t xml:space="preserve"> М.В. Аудит информационной безопасности органов исполнительной власти: учебное пособие. – М.: Флинта, 2011. – 100 с.</w:t>
      </w:r>
    </w:p>
    <w:p w14:paraId="73B8C4F0"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5 ISO 19011 – 2018, Руководящие указания по аудиту систем менеджмента (ред. от 07.08.2018).</w:t>
      </w:r>
    </w:p>
    <w:p w14:paraId="12681BCF"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6 </w:t>
      </w:r>
      <w:proofErr w:type="spellStart"/>
      <w:r w:rsidRPr="00536A5C">
        <w:rPr>
          <w:rFonts w:ascii="Times New Roman" w:eastAsia="Calibri" w:hAnsi="Times New Roman" w:cs="Times New Roman"/>
          <w:sz w:val="28"/>
        </w:rPr>
        <w:t>Ченушкина</w:t>
      </w:r>
      <w:proofErr w:type="spellEnd"/>
      <w:r w:rsidRPr="00536A5C">
        <w:rPr>
          <w:rFonts w:ascii="Times New Roman" w:eastAsia="Calibri" w:hAnsi="Times New Roman" w:cs="Times New Roman"/>
          <w:sz w:val="28"/>
        </w:rPr>
        <w:t xml:space="preserve"> С.В., Филиппов И.Е. Аудит информационной безопасности на предприятии: определение, составляющие, виды // EUROPEAN RESEARCH: сборник статей XVI Международной научно-практической конференции. 2018. С. 58-61.</w:t>
      </w:r>
    </w:p>
    <w:p w14:paraId="3EFF87FA"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7 </w:t>
      </w:r>
      <w:proofErr w:type="spellStart"/>
      <w:r w:rsidRPr="00536A5C">
        <w:rPr>
          <w:rFonts w:ascii="Times New Roman" w:eastAsia="Calibri" w:hAnsi="Times New Roman" w:cs="Times New Roman"/>
          <w:sz w:val="28"/>
        </w:rPr>
        <w:t>Ложкова</w:t>
      </w:r>
      <w:proofErr w:type="spellEnd"/>
      <w:r w:rsidRPr="00536A5C">
        <w:rPr>
          <w:rFonts w:ascii="Times New Roman" w:eastAsia="Calibri" w:hAnsi="Times New Roman" w:cs="Times New Roman"/>
          <w:sz w:val="28"/>
        </w:rPr>
        <w:t xml:space="preserve"> А.А. Аудит информационной безопасности на предприятии // Молодежь XXI века: шаг в будущее: материалы XXI региональной научно-практической конференции: в 4 т. 2020. С. 120-121.</w:t>
      </w:r>
    </w:p>
    <w:p w14:paraId="6C104900"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8 Макаренко С.И. Аудит информационной безопасности: основные этапы, концептуальные основы, классификация мероприятий // Системы управления, связи и безопасности. 2018. № 1. С. 1–29.</w:t>
      </w:r>
    </w:p>
    <w:p w14:paraId="47CD7445"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9 Шумский И.Н. Аудит информационной безопасности в государственном учреждении // Международный студенческий вестник [Электронный ресурс]. 2018. №6. – URL: https://www.eduherald.ru/ (дата обращения: 11.03.2022).</w:t>
      </w:r>
    </w:p>
    <w:p w14:paraId="2FF24ADE"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lastRenderedPageBreak/>
        <w:t>10 Зеленская Е.Л., Зеленский А.Г. Аудит безопасности информационных систем: виды и этапы работы // Морская стратегия и политика России в контексте обеспечения национальной безопасности и устойчивого развития в XXI веке. 2019. С. 165-169.</w:t>
      </w:r>
    </w:p>
    <w:p w14:paraId="7D2EEB4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11 Вакуленко А.А. Аудит информационной безопасности предприятия // Стратегии и инструменты управления экономикой: отраслевой и региональный аспект: материалы VIII Международной научно-практической конференции. 2019. С. 218-223.</w:t>
      </w:r>
    </w:p>
    <w:p w14:paraId="0C0511AF"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12 Калашников А.О. Методы аудита информационной безопасности // Актуальные вопросы экономики и управления в Российских организациях в инновационной экономике: материалы Всероссийской заочной научно-практической конференции. 2017. С. 114-120.</w:t>
      </w:r>
    </w:p>
    <w:p w14:paraId="39842909"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13 Стрелкова Е.В. Сравнительный анализ методов аудита информационной безопасности организации в электронной коммерции // Научно-практические исследования. 2020. №4-4 (27). С. 139-144.</w:t>
      </w:r>
    </w:p>
    <w:p w14:paraId="1E271C8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14 Вакуленко А.А., </w:t>
      </w:r>
      <w:proofErr w:type="spellStart"/>
      <w:r w:rsidRPr="00536A5C">
        <w:rPr>
          <w:rFonts w:ascii="Times New Roman" w:eastAsia="Calibri" w:hAnsi="Times New Roman" w:cs="Times New Roman"/>
          <w:sz w:val="28"/>
        </w:rPr>
        <w:t>Сорокопудов</w:t>
      </w:r>
      <w:proofErr w:type="spellEnd"/>
      <w:r w:rsidRPr="00536A5C">
        <w:rPr>
          <w:rFonts w:ascii="Times New Roman" w:eastAsia="Calibri" w:hAnsi="Times New Roman" w:cs="Times New Roman"/>
          <w:sz w:val="28"/>
        </w:rPr>
        <w:t xml:space="preserve"> Н.С. Инструменты выбора метода аудита информационной безопасности предприятия // Научный журнал НИУ ИТМО. Серия Экономика и экологический менеджмент. 2019. №3. С. 163-168.</w:t>
      </w:r>
    </w:p>
    <w:p w14:paraId="5D7E5436"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15 Иванова Н.В., </w:t>
      </w:r>
      <w:proofErr w:type="spellStart"/>
      <w:r w:rsidRPr="00536A5C">
        <w:rPr>
          <w:rFonts w:ascii="Times New Roman" w:eastAsia="Calibri" w:hAnsi="Times New Roman" w:cs="Times New Roman"/>
          <w:sz w:val="28"/>
        </w:rPr>
        <w:t>Коробулина</w:t>
      </w:r>
      <w:proofErr w:type="spellEnd"/>
      <w:r w:rsidRPr="00536A5C">
        <w:rPr>
          <w:rFonts w:ascii="Times New Roman" w:eastAsia="Calibri" w:hAnsi="Times New Roman" w:cs="Times New Roman"/>
          <w:sz w:val="28"/>
        </w:rPr>
        <w:t xml:space="preserve"> О.Ю. Метод аудита информационной безопасности информационных систем // Известия Петербургского университета путей сообщения. 2010. №4. С. 143-153.</w:t>
      </w:r>
    </w:p>
    <w:p w14:paraId="52718E6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16 Вакуленко А.А. Анализ FMEA. Применение при выборе метода аудита информационной безопасности предприятия // Инновационное развитие экономики: Российский и зарубежный опыт: сборник статей по итогам Международной научно-практической конференции. 2019. С. 9-12.</w:t>
      </w:r>
    </w:p>
    <w:p w14:paraId="6971101C"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17 Сканеры уязвимостей – обзор мирового и российского рынков / </w:t>
      </w:r>
      <w:proofErr w:type="spellStart"/>
      <w:r w:rsidRPr="00536A5C">
        <w:rPr>
          <w:rFonts w:ascii="Times New Roman" w:eastAsia="Calibri" w:hAnsi="Times New Roman" w:cs="Times New Roman"/>
          <w:sz w:val="28"/>
        </w:rPr>
        <w:t>Лего</w:t>
      </w:r>
      <w:proofErr w:type="spellEnd"/>
      <w:r w:rsidRPr="00536A5C">
        <w:rPr>
          <w:rFonts w:ascii="Times New Roman" w:eastAsia="Calibri" w:hAnsi="Times New Roman" w:cs="Times New Roman"/>
          <w:sz w:val="28"/>
        </w:rPr>
        <w:t xml:space="preserve"> П. [Электронный ресурс]. 2020. – URL: https://www.anti-malware.ru/analytics/Market_Analysis/Vulnerability-scanners-global-and-Russian-markets (дата обращения: 28.03.2022).</w:t>
      </w:r>
    </w:p>
    <w:p w14:paraId="3183E454"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lastRenderedPageBreak/>
        <w:t xml:space="preserve">18 </w:t>
      </w:r>
      <w:proofErr w:type="spellStart"/>
      <w:r w:rsidRPr="00536A5C">
        <w:rPr>
          <w:rFonts w:ascii="Times New Roman" w:eastAsia="Calibri" w:hAnsi="Times New Roman" w:cs="Times New Roman"/>
          <w:sz w:val="28"/>
        </w:rPr>
        <w:t>Positive</w:t>
      </w:r>
      <w:proofErr w:type="spellEnd"/>
      <w:r w:rsidRPr="00536A5C">
        <w:rPr>
          <w:rFonts w:ascii="Times New Roman" w:eastAsia="Calibri" w:hAnsi="Times New Roman" w:cs="Times New Roman"/>
          <w:sz w:val="28"/>
        </w:rPr>
        <w:t xml:space="preserve"> </w:t>
      </w:r>
      <w:proofErr w:type="spellStart"/>
      <w:r w:rsidRPr="00536A5C">
        <w:rPr>
          <w:rFonts w:ascii="Times New Roman" w:eastAsia="Calibri" w:hAnsi="Times New Roman" w:cs="Times New Roman"/>
          <w:sz w:val="28"/>
        </w:rPr>
        <w:t>technologies</w:t>
      </w:r>
      <w:proofErr w:type="spellEnd"/>
      <w:r w:rsidRPr="00536A5C">
        <w:rPr>
          <w:rFonts w:ascii="Times New Roman" w:eastAsia="Calibri" w:hAnsi="Times New Roman" w:cs="Times New Roman"/>
          <w:sz w:val="28"/>
        </w:rPr>
        <w:t xml:space="preserve"> [Электронный ресурс]. – URL: https://www.ptsecurity.com/ru-ru/ (дата обращения 28.03.2022).</w:t>
      </w:r>
    </w:p>
    <w:p w14:paraId="2BDB4268"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 xml:space="preserve">19 </w:t>
      </w:r>
      <w:proofErr w:type="spellStart"/>
      <w:r w:rsidRPr="00536A5C">
        <w:rPr>
          <w:rFonts w:ascii="Times New Roman" w:eastAsia="Calibri" w:hAnsi="Times New Roman" w:cs="Times New Roman"/>
          <w:sz w:val="28"/>
        </w:rPr>
        <w:t>Qualys</w:t>
      </w:r>
      <w:proofErr w:type="spellEnd"/>
      <w:r w:rsidRPr="00536A5C">
        <w:rPr>
          <w:rFonts w:ascii="Times New Roman" w:eastAsia="Calibri" w:hAnsi="Times New Roman" w:cs="Times New Roman"/>
          <w:sz w:val="28"/>
        </w:rPr>
        <w:t xml:space="preserve"> [Электронный ресурс]. – URL: https://www.qualys.com/ (дата обращения 28.03.2022).</w:t>
      </w:r>
    </w:p>
    <w:p w14:paraId="158F6C19"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20 SGRC – особый путь отечественного рынка управления рисками и соответствием? / Сарычев Д. [Электронный ресурс]. 2022. – URL: https://www.anti-malware.ru/analytics/Market_Analysis/SGRC-special-way-of-risk-management-market#part2 (дата обращения 29.03.2022).</w:t>
      </w:r>
    </w:p>
    <w:p w14:paraId="3A32A62B"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br w:type="page"/>
      </w:r>
    </w:p>
    <w:p w14:paraId="340445AF" w14:textId="4C149B9F" w:rsidR="00536A5C" w:rsidRPr="00536A5C" w:rsidRDefault="00536A5C" w:rsidP="00536A5C">
      <w:pPr>
        <w:spacing w:before="360" w:after="360" w:line="360" w:lineRule="auto"/>
        <w:ind w:firstLine="709"/>
        <w:jc w:val="center"/>
        <w:rPr>
          <w:rFonts w:ascii="Times New Roman" w:eastAsia="Calibri" w:hAnsi="Times New Roman" w:cs="Times New Roman"/>
          <w:sz w:val="28"/>
        </w:rPr>
      </w:pPr>
      <w:bookmarkStart w:id="21" w:name="_Toc73648893"/>
      <w:bookmarkStart w:id="22" w:name="_Toc103242509"/>
      <w:r w:rsidRPr="00536A5C">
        <w:rPr>
          <w:rFonts w:ascii="Times New Roman" w:eastAsia="Calibri" w:hAnsi="Times New Roman" w:cs="Times New Roman"/>
          <w:sz w:val="28"/>
        </w:rPr>
        <w:lastRenderedPageBreak/>
        <w:t>ПРИЛОЖЕНИЕ А</w:t>
      </w:r>
      <w:bookmarkEnd w:id="21"/>
      <w:bookmarkEnd w:id="22"/>
    </w:p>
    <w:p w14:paraId="3DED4DDF" w14:textId="77777777" w:rsidR="00536A5C" w:rsidRPr="00536A5C" w:rsidRDefault="00536A5C" w:rsidP="00536A5C">
      <w:pPr>
        <w:spacing w:before="360" w:after="360" w:line="360" w:lineRule="auto"/>
        <w:ind w:firstLine="709"/>
        <w:jc w:val="center"/>
        <w:rPr>
          <w:rFonts w:ascii="Times New Roman" w:eastAsia="Calibri" w:hAnsi="Times New Roman" w:cs="Times New Roman"/>
          <w:sz w:val="28"/>
        </w:rPr>
      </w:pPr>
      <w:r w:rsidRPr="00536A5C">
        <w:rPr>
          <w:rFonts w:ascii="Times New Roman" w:eastAsia="Calibri" w:hAnsi="Times New Roman" w:cs="Times New Roman"/>
          <w:sz w:val="28"/>
        </w:rPr>
        <w:t>Определение параметров ЗФ И ОЗФ</w:t>
      </w:r>
    </w:p>
    <w:p w14:paraId="1B9AF8C0"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После составления SWOT-матриц необходимо перейти к количественным оценкам. Для этого нужно определить следующие значения:</w:t>
      </w:r>
    </w:p>
    <w:p w14:paraId="2345AB01" w14:textId="77777777" w:rsidR="00536A5C" w:rsidRPr="00F6728F" w:rsidRDefault="00536A5C" w:rsidP="00F6455E">
      <w:pPr>
        <w:pStyle w:val="a3"/>
        <w:numPr>
          <w:ilvl w:val="0"/>
          <w:numId w:val="10"/>
        </w:numPr>
        <w:spacing w:after="0" w:line="360" w:lineRule="auto"/>
        <w:ind w:left="0" w:firstLine="709"/>
        <w:jc w:val="both"/>
        <w:rPr>
          <w:rFonts w:ascii="Times New Roman" w:eastAsia="Calibri" w:hAnsi="Times New Roman" w:cs="Times New Roman"/>
          <w:sz w:val="28"/>
        </w:rPr>
      </w:pPr>
      <w:r w:rsidRPr="00F6728F">
        <w:rPr>
          <w:rFonts w:ascii="Times New Roman" w:eastAsia="Calibri" w:hAnsi="Times New Roman" w:cs="Times New Roman"/>
          <w:sz w:val="28"/>
        </w:rPr>
        <w:t>коэффициент значимости фактора (</w:t>
      </w:r>
      <w:proofErr w:type="spellStart"/>
      <w:r w:rsidRPr="00F6728F">
        <w:rPr>
          <w:rFonts w:ascii="Times New Roman" w:eastAsia="Calibri" w:hAnsi="Times New Roman" w:cs="Times New Roman"/>
          <w:sz w:val="28"/>
        </w:rPr>
        <w:t>КЗФi</w:t>
      </w:r>
      <w:proofErr w:type="spellEnd"/>
      <w:r w:rsidRPr="00F6728F">
        <w:rPr>
          <w:rFonts w:ascii="Times New Roman" w:eastAsia="Calibri" w:hAnsi="Times New Roman" w:cs="Times New Roman"/>
          <w:sz w:val="28"/>
        </w:rPr>
        <w:t>),</w:t>
      </w:r>
    </w:p>
    <w:p w14:paraId="42BE0341" w14:textId="77777777" w:rsidR="00536A5C" w:rsidRPr="00F6728F" w:rsidRDefault="00536A5C" w:rsidP="00F6455E">
      <w:pPr>
        <w:pStyle w:val="a3"/>
        <w:numPr>
          <w:ilvl w:val="0"/>
          <w:numId w:val="10"/>
        </w:numPr>
        <w:spacing w:after="0" w:line="360" w:lineRule="auto"/>
        <w:ind w:left="0" w:firstLine="709"/>
        <w:jc w:val="both"/>
        <w:rPr>
          <w:rFonts w:ascii="Times New Roman" w:eastAsia="Calibri" w:hAnsi="Times New Roman" w:cs="Times New Roman"/>
          <w:sz w:val="28"/>
        </w:rPr>
      </w:pPr>
      <w:r w:rsidRPr="00F6728F">
        <w:rPr>
          <w:rFonts w:ascii="Times New Roman" w:eastAsia="Calibri" w:hAnsi="Times New Roman" w:cs="Times New Roman"/>
          <w:sz w:val="28"/>
        </w:rPr>
        <w:t>наблюдаемое значение влияния фактора (</w:t>
      </w:r>
      <w:proofErr w:type="spellStart"/>
      <w:r w:rsidRPr="00F6728F">
        <w:rPr>
          <w:rFonts w:ascii="Times New Roman" w:eastAsia="Calibri" w:hAnsi="Times New Roman" w:cs="Times New Roman"/>
          <w:sz w:val="28"/>
        </w:rPr>
        <w:t>НЗВФi</w:t>
      </w:r>
      <w:proofErr w:type="spellEnd"/>
      <w:r w:rsidRPr="00F6728F">
        <w:rPr>
          <w:rFonts w:ascii="Times New Roman" w:eastAsia="Calibri" w:hAnsi="Times New Roman" w:cs="Times New Roman"/>
          <w:sz w:val="28"/>
        </w:rPr>
        <w:t>),</w:t>
      </w:r>
    </w:p>
    <w:p w14:paraId="0E8FAFCE" w14:textId="77777777" w:rsidR="00536A5C" w:rsidRPr="00F6728F" w:rsidRDefault="00536A5C" w:rsidP="00F6455E">
      <w:pPr>
        <w:pStyle w:val="a3"/>
        <w:numPr>
          <w:ilvl w:val="0"/>
          <w:numId w:val="10"/>
        </w:numPr>
        <w:spacing w:after="0" w:line="360" w:lineRule="auto"/>
        <w:ind w:left="0" w:firstLine="709"/>
        <w:jc w:val="both"/>
        <w:rPr>
          <w:rFonts w:ascii="Times New Roman" w:eastAsia="Calibri" w:hAnsi="Times New Roman" w:cs="Times New Roman"/>
          <w:sz w:val="28"/>
        </w:rPr>
      </w:pPr>
      <w:r w:rsidRPr="00F6728F">
        <w:rPr>
          <w:rFonts w:ascii="Times New Roman" w:eastAsia="Calibri" w:hAnsi="Times New Roman" w:cs="Times New Roman"/>
          <w:sz w:val="28"/>
        </w:rPr>
        <w:t>степень неопределённости суждения (</w:t>
      </w:r>
      <w:proofErr w:type="spellStart"/>
      <w:r w:rsidRPr="00F6728F">
        <w:rPr>
          <w:rFonts w:ascii="Times New Roman" w:eastAsia="Calibri" w:hAnsi="Times New Roman" w:cs="Times New Roman"/>
          <w:sz w:val="28"/>
        </w:rPr>
        <w:t>СНСi</w:t>
      </w:r>
      <w:proofErr w:type="spellEnd"/>
      <w:r w:rsidRPr="00F6728F">
        <w:rPr>
          <w:rFonts w:ascii="Times New Roman" w:eastAsia="Calibri" w:hAnsi="Times New Roman" w:cs="Times New Roman"/>
          <w:sz w:val="28"/>
        </w:rPr>
        <w:t>).</w:t>
      </w:r>
    </w:p>
    <w:p w14:paraId="3958277C"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Они определяются экспертным путем по шкале от 0 до 5. Где для коэффициента значимости: 0 – это не значимо, 5 – наиболее значимо; для наблюдаемого значения влияния фактора: 0 – не влияет; 5 – наиболее влияет; для степени неопределенности суждения: 0 – полностью определено; 5 – не определено.</w:t>
      </w:r>
    </w:p>
    <w:p w14:paraId="05EF9BFD" w14:textId="1E8EF612" w:rsidR="00536A5C" w:rsidRDefault="00536A5C" w:rsidP="00536A5C">
      <w:pPr>
        <w:spacing w:after="0" w:line="360" w:lineRule="auto"/>
        <w:ind w:firstLine="709"/>
        <w:jc w:val="both"/>
        <w:rPr>
          <w:rFonts w:ascii="Times New Roman" w:eastAsia="Calibri" w:hAnsi="Times New Roman" w:cs="Times New Roman"/>
          <w:sz w:val="28"/>
        </w:rPr>
      </w:pPr>
      <w:r w:rsidRPr="00536A5C">
        <w:rPr>
          <w:rFonts w:ascii="Times New Roman" w:eastAsia="Calibri" w:hAnsi="Times New Roman" w:cs="Times New Roman"/>
          <w:sz w:val="28"/>
        </w:rPr>
        <w:t>Формулы для определения параметров ЗФ И ОЗФ представлены в первой главе данной выпускной квалификационной работы. Вычисления результатов удобно представить в виде таблиц для каждого метода аудита (таблицы А.1 и А.2).</w:t>
      </w:r>
    </w:p>
    <w:p w14:paraId="6D82C5A9" w14:textId="77777777" w:rsidR="00F6728F" w:rsidRPr="00536A5C" w:rsidRDefault="00F6728F" w:rsidP="00536A5C">
      <w:pPr>
        <w:spacing w:after="0" w:line="360" w:lineRule="auto"/>
        <w:ind w:firstLine="709"/>
        <w:jc w:val="both"/>
        <w:rPr>
          <w:rFonts w:ascii="Times New Roman" w:eastAsia="Calibri" w:hAnsi="Times New Roman" w:cs="Times New Roman"/>
          <w:sz w:val="28"/>
        </w:rPr>
      </w:pPr>
    </w:p>
    <w:p w14:paraId="32A18C0B"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А.1 – Активный аудит</w:t>
      </w:r>
    </w:p>
    <w:tbl>
      <w:tblPr>
        <w:tblStyle w:val="17"/>
        <w:tblW w:w="0" w:type="auto"/>
        <w:tblLook w:val="04A0" w:firstRow="1" w:lastRow="0" w:firstColumn="1" w:lastColumn="0" w:noHBand="0" w:noVBand="1"/>
      </w:tblPr>
      <w:tblGrid>
        <w:gridCol w:w="967"/>
        <w:gridCol w:w="4411"/>
        <w:gridCol w:w="723"/>
        <w:gridCol w:w="896"/>
        <w:gridCol w:w="750"/>
        <w:gridCol w:w="723"/>
        <w:gridCol w:w="879"/>
      </w:tblGrid>
      <w:tr w:rsidR="00536A5C" w:rsidRPr="00536A5C" w14:paraId="7760817F" w14:textId="77777777" w:rsidTr="00F6728F">
        <w:tc>
          <w:tcPr>
            <w:tcW w:w="988" w:type="dxa"/>
            <w:vAlign w:val="center"/>
          </w:tcPr>
          <w:p w14:paraId="7A865AB5"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Рез</w:t>
            </w:r>
          </w:p>
        </w:tc>
        <w:tc>
          <w:tcPr>
            <w:tcW w:w="4535" w:type="dxa"/>
            <w:vAlign w:val="center"/>
          </w:tcPr>
          <w:p w14:paraId="0F52D45B"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Фактор</w:t>
            </w:r>
          </w:p>
        </w:tc>
        <w:tc>
          <w:tcPr>
            <w:tcW w:w="681" w:type="dxa"/>
            <w:vAlign w:val="center"/>
          </w:tcPr>
          <w:p w14:paraId="77A9719C"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КЗФ</w:t>
            </w:r>
          </w:p>
        </w:tc>
        <w:tc>
          <w:tcPr>
            <w:tcW w:w="839" w:type="dxa"/>
            <w:vAlign w:val="center"/>
          </w:tcPr>
          <w:p w14:paraId="3A78639C"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НЗВФ</w:t>
            </w:r>
          </w:p>
        </w:tc>
        <w:tc>
          <w:tcPr>
            <w:tcW w:w="705" w:type="dxa"/>
            <w:vAlign w:val="center"/>
          </w:tcPr>
          <w:p w14:paraId="37922DEA"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СНС</w:t>
            </w:r>
          </w:p>
        </w:tc>
        <w:tc>
          <w:tcPr>
            <w:tcW w:w="711" w:type="dxa"/>
            <w:vAlign w:val="center"/>
          </w:tcPr>
          <w:p w14:paraId="7DF84677"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ЗФ * КЗФ</w:t>
            </w:r>
          </w:p>
        </w:tc>
        <w:tc>
          <w:tcPr>
            <w:tcW w:w="886" w:type="dxa"/>
            <w:vAlign w:val="center"/>
          </w:tcPr>
          <w:p w14:paraId="38B448FA"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ОЗФ</w:t>
            </w:r>
          </w:p>
        </w:tc>
      </w:tr>
      <w:tr w:rsidR="00536A5C" w:rsidRPr="00536A5C" w14:paraId="1CA629CC" w14:textId="77777777" w:rsidTr="00F6728F">
        <w:tc>
          <w:tcPr>
            <w:tcW w:w="988" w:type="dxa"/>
            <w:vAlign w:val="center"/>
          </w:tcPr>
          <w:p w14:paraId="4C54EDCE"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1</w:t>
            </w:r>
          </w:p>
        </w:tc>
        <w:tc>
          <w:tcPr>
            <w:tcW w:w="4535" w:type="dxa"/>
            <w:vAlign w:val="center"/>
          </w:tcPr>
          <w:p w14:paraId="7133DDA9"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2</w:t>
            </w:r>
          </w:p>
        </w:tc>
        <w:tc>
          <w:tcPr>
            <w:tcW w:w="681" w:type="dxa"/>
            <w:vAlign w:val="center"/>
          </w:tcPr>
          <w:p w14:paraId="6DCB96D3"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3</w:t>
            </w:r>
          </w:p>
        </w:tc>
        <w:tc>
          <w:tcPr>
            <w:tcW w:w="839" w:type="dxa"/>
            <w:vAlign w:val="center"/>
          </w:tcPr>
          <w:p w14:paraId="3666155D"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4</w:t>
            </w:r>
          </w:p>
        </w:tc>
        <w:tc>
          <w:tcPr>
            <w:tcW w:w="705" w:type="dxa"/>
            <w:vAlign w:val="center"/>
          </w:tcPr>
          <w:p w14:paraId="054E5C3E"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5</w:t>
            </w:r>
          </w:p>
        </w:tc>
        <w:tc>
          <w:tcPr>
            <w:tcW w:w="711" w:type="dxa"/>
            <w:vAlign w:val="center"/>
          </w:tcPr>
          <w:p w14:paraId="2A3566A1"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6</w:t>
            </w:r>
          </w:p>
        </w:tc>
        <w:tc>
          <w:tcPr>
            <w:tcW w:w="886" w:type="dxa"/>
            <w:vAlign w:val="center"/>
          </w:tcPr>
          <w:p w14:paraId="5DAEF97D"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7</w:t>
            </w:r>
          </w:p>
        </w:tc>
      </w:tr>
      <w:tr w:rsidR="00536A5C" w:rsidRPr="00536A5C" w14:paraId="6C231F8F" w14:textId="77777777" w:rsidTr="00F6728F">
        <w:tc>
          <w:tcPr>
            <w:tcW w:w="988" w:type="dxa"/>
            <w:vMerge w:val="restart"/>
            <w:textDirection w:val="btLr"/>
            <w:vAlign w:val="center"/>
          </w:tcPr>
          <w:p w14:paraId="2D9E347A"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Сильные стороны (</w:t>
            </w:r>
            <w:proofErr w:type="spellStart"/>
            <w:r w:rsidRPr="00536A5C">
              <w:rPr>
                <w:rFonts w:ascii="Times New Roman" w:hAnsi="Times New Roman" w:cs="Times New Roman"/>
                <w:b/>
                <w:sz w:val="24"/>
              </w:rPr>
              <w:t>strengths</w:t>
            </w:r>
            <w:proofErr w:type="spellEnd"/>
            <w:r w:rsidRPr="00536A5C">
              <w:rPr>
                <w:rFonts w:ascii="Times New Roman" w:hAnsi="Times New Roman" w:cs="Times New Roman"/>
                <w:b/>
                <w:sz w:val="24"/>
              </w:rPr>
              <w:t>)</w:t>
            </w:r>
          </w:p>
        </w:tc>
        <w:tc>
          <w:tcPr>
            <w:tcW w:w="4535" w:type="dxa"/>
            <w:vAlign w:val="bottom"/>
          </w:tcPr>
          <w:p w14:paraId="294FFD1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в процессе проведения данного аудита не требуется участие сотрудников компании</w:t>
            </w:r>
          </w:p>
        </w:tc>
        <w:tc>
          <w:tcPr>
            <w:tcW w:w="681" w:type="dxa"/>
            <w:vAlign w:val="center"/>
          </w:tcPr>
          <w:p w14:paraId="7CAD5436"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39" w:type="dxa"/>
            <w:vAlign w:val="center"/>
          </w:tcPr>
          <w:p w14:paraId="20849B4C"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705" w:type="dxa"/>
            <w:vAlign w:val="center"/>
          </w:tcPr>
          <w:p w14:paraId="1A4679D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3,95</w:t>
            </w:r>
          </w:p>
        </w:tc>
        <w:tc>
          <w:tcPr>
            <w:tcW w:w="711" w:type="dxa"/>
            <w:vAlign w:val="center"/>
          </w:tcPr>
          <w:p w14:paraId="1CBE0986"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23,7</w:t>
            </w:r>
          </w:p>
        </w:tc>
        <w:tc>
          <w:tcPr>
            <w:tcW w:w="886" w:type="dxa"/>
            <w:vMerge w:val="restart"/>
            <w:vAlign w:val="center"/>
          </w:tcPr>
          <w:p w14:paraId="4180254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112,4</w:t>
            </w:r>
          </w:p>
        </w:tc>
      </w:tr>
      <w:tr w:rsidR="00536A5C" w:rsidRPr="00536A5C" w14:paraId="2104C2A6" w14:textId="77777777" w:rsidTr="00F6728F">
        <w:tc>
          <w:tcPr>
            <w:tcW w:w="988" w:type="dxa"/>
            <w:vMerge/>
            <w:vAlign w:val="center"/>
          </w:tcPr>
          <w:p w14:paraId="1A7E9A14" w14:textId="77777777" w:rsidR="00536A5C" w:rsidRPr="00536A5C" w:rsidRDefault="00536A5C" w:rsidP="00536A5C">
            <w:pPr>
              <w:rPr>
                <w:rFonts w:ascii="Times New Roman" w:hAnsi="Times New Roman" w:cs="Times New Roman"/>
                <w:b/>
                <w:sz w:val="24"/>
              </w:rPr>
            </w:pPr>
          </w:p>
        </w:tc>
        <w:tc>
          <w:tcPr>
            <w:tcW w:w="4535" w:type="dxa"/>
            <w:vAlign w:val="bottom"/>
          </w:tcPr>
          <w:p w14:paraId="05E99EC0"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частота проведения аудита не регламентируется</w:t>
            </w:r>
          </w:p>
        </w:tc>
        <w:tc>
          <w:tcPr>
            <w:tcW w:w="681" w:type="dxa"/>
            <w:vAlign w:val="center"/>
          </w:tcPr>
          <w:p w14:paraId="6E7BE90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39" w:type="dxa"/>
            <w:vAlign w:val="center"/>
          </w:tcPr>
          <w:p w14:paraId="22A814C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705" w:type="dxa"/>
            <w:vAlign w:val="center"/>
          </w:tcPr>
          <w:p w14:paraId="2532D32B"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4,95</w:t>
            </w:r>
          </w:p>
        </w:tc>
        <w:tc>
          <w:tcPr>
            <w:tcW w:w="711" w:type="dxa"/>
            <w:vAlign w:val="center"/>
          </w:tcPr>
          <w:p w14:paraId="29DBD22B"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29,7</w:t>
            </w:r>
          </w:p>
        </w:tc>
        <w:tc>
          <w:tcPr>
            <w:tcW w:w="886" w:type="dxa"/>
            <w:vMerge/>
            <w:vAlign w:val="center"/>
          </w:tcPr>
          <w:p w14:paraId="711A8247" w14:textId="77777777" w:rsidR="00536A5C" w:rsidRPr="00536A5C" w:rsidRDefault="00536A5C" w:rsidP="00536A5C">
            <w:pPr>
              <w:jc w:val="both"/>
              <w:rPr>
                <w:rFonts w:ascii="Times New Roman" w:hAnsi="Times New Roman" w:cs="Times New Roman"/>
                <w:sz w:val="24"/>
              </w:rPr>
            </w:pPr>
          </w:p>
        </w:tc>
      </w:tr>
      <w:tr w:rsidR="00536A5C" w:rsidRPr="00536A5C" w14:paraId="35C1FF40" w14:textId="77777777" w:rsidTr="00F6728F">
        <w:tc>
          <w:tcPr>
            <w:tcW w:w="988" w:type="dxa"/>
            <w:vMerge/>
            <w:vAlign w:val="center"/>
          </w:tcPr>
          <w:p w14:paraId="4EAC20A9" w14:textId="77777777" w:rsidR="00536A5C" w:rsidRPr="00536A5C" w:rsidRDefault="00536A5C" w:rsidP="00536A5C">
            <w:pPr>
              <w:rPr>
                <w:rFonts w:ascii="Times New Roman" w:hAnsi="Times New Roman" w:cs="Times New Roman"/>
                <w:b/>
                <w:sz w:val="24"/>
              </w:rPr>
            </w:pPr>
          </w:p>
        </w:tc>
        <w:tc>
          <w:tcPr>
            <w:tcW w:w="4535" w:type="dxa"/>
            <w:vAlign w:val="bottom"/>
          </w:tcPr>
          <w:p w14:paraId="3C6DE2BD"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возможность проведения стресс-тестирования, которое может наглядно показать стабильность работы системы</w:t>
            </w:r>
          </w:p>
        </w:tc>
        <w:tc>
          <w:tcPr>
            <w:tcW w:w="681" w:type="dxa"/>
            <w:vAlign w:val="center"/>
          </w:tcPr>
          <w:p w14:paraId="5EA0435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39" w:type="dxa"/>
            <w:vAlign w:val="center"/>
          </w:tcPr>
          <w:p w14:paraId="4544B39B"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705" w:type="dxa"/>
            <w:vAlign w:val="center"/>
          </w:tcPr>
          <w:p w14:paraId="77AB07F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2,95</w:t>
            </w:r>
          </w:p>
        </w:tc>
        <w:tc>
          <w:tcPr>
            <w:tcW w:w="711" w:type="dxa"/>
            <w:vAlign w:val="center"/>
          </w:tcPr>
          <w:p w14:paraId="775D7395"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59</w:t>
            </w:r>
          </w:p>
        </w:tc>
        <w:tc>
          <w:tcPr>
            <w:tcW w:w="886" w:type="dxa"/>
            <w:vMerge/>
            <w:vAlign w:val="center"/>
          </w:tcPr>
          <w:p w14:paraId="572807D9" w14:textId="77777777" w:rsidR="00536A5C" w:rsidRPr="00536A5C" w:rsidRDefault="00536A5C" w:rsidP="00536A5C">
            <w:pPr>
              <w:jc w:val="both"/>
              <w:rPr>
                <w:rFonts w:ascii="Times New Roman" w:hAnsi="Times New Roman" w:cs="Times New Roman"/>
                <w:sz w:val="24"/>
              </w:rPr>
            </w:pPr>
          </w:p>
        </w:tc>
      </w:tr>
    </w:tbl>
    <w:p w14:paraId="16F84302" w14:textId="77777777" w:rsidR="00536A5C" w:rsidRDefault="00536A5C" w:rsidP="00536A5C">
      <w:pPr>
        <w:spacing w:after="0" w:line="360" w:lineRule="auto"/>
        <w:jc w:val="both"/>
        <w:rPr>
          <w:rFonts w:ascii="Times New Roman" w:eastAsia="Calibri" w:hAnsi="Times New Roman" w:cs="Times New Roman"/>
          <w:sz w:val="28"/>
        </w:rPr>
      </w:pPr>
    </w:p>
    <w:p w14:paraId="750DE5A1" w14:textId="77777777" w:rsidR="00536A5C" w:rsidRDefault="00536A5C" w:rsidP="00536A5C">
      <w:pPr>
        <w:spacing w:after="0" w:line="360" w:lineRule="auto"/>
        <w:jc w:val="both"/>
        <w:rPr>
          <w:rFonts w:ascii="Times New Roman" w:eastAsia="Calibri" w:hAnsi="Times New Roman" w:cs="Times New Roman"/>
          <w:sz w:val="28"/>
        </w:rPr>
      </w:pPr>
    </w:p>
    <w:p w14:paraId="19482CD8" w14:textId="77777777" w:rsidR="00536A5C" w:rsidRDefault="00536A5C" w:rsidP="00536A5C">
      <w:pPr>
        <w:spacing w:after="0" w:line="360" w:lineRule="auto"/>
        <w:jc w:val="both"/>
        <w:rPr>
          <w:rFonts w:ascii="Times New Roman" w:eastAsia="Calibri" w:hAnsi="Times New Roman" w:cs="Times New Roman"/>
          <w:sz w:val="28"/>
        </w:rPr>
      </w:pPr>
    </w:p>
    <w:p w14:paraId="7724216E" w14:textId="7F8A1B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lastRenderedPageBreak/>
        <w:t>Продолжение таблицы А.1</w:t>
      </w:r>
    </w:p>
    <w:tbl>
      <w:tblPr>
        <w:tblStyle w:val="17"/>
        <w:tblW w:w="0" w:type="auto"/>
        <w:tblLook w:val="04A0" w:firstRow="1" w:lastRow="0" w:firstColumn="1" w:lastColumn="0" w:noHBand="0" w:noVBand="1"/>
      </w:tblPr>
      <w:tblGrid>
        <w:gridCol w:w="661"/>
        <w:gridCol w:w="4559"/>
        <w:gridCol w:w="723"/>
        <w:gridCol w:w="896"/>
        <w:gridCol w:w="750"/>
        <w:gridCol w:w="880"/>
        <w:gridCol w:w="876"/>
      </w:tblGrid>
      <w:tr w:rsidR="00536A5C" w:rsidRPr="00536A5C" w14:paraId="0C05D51B" w14:textId="77777777" w:rsidTr="00F6728F">
        <w:trPr>
          <w:trHeight w:val="240"/>
        </w:trPr>
        <w:tc>
          <w:tcPr>
            <w:tcW w:w="661" w:type="dxa"/>
            <w:vAlign w:val="center"/>
          </w:tcPr>
          <w:p w14:paraId="4023666E"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1</w:t>
            </w:r>
          </w:p>
        </w:tc>
        <w:tc>
          <w:tcPr>
            <w:tcW w:w="4559" w:type="dxa"/>
            <w:vAlign w:val="center"/>
          </w:tcPr>
          <w:p w14:paraId="291D7256"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2</w:t>
            </w:r>
          </w:p>
        </w:tc>
        <w:tc>
          <w:tcPr>
            <w:tcW w:w="723" w:type="dxa"/>
            <w:vAlign w:val="center"/>
          </w:tcPr>
          <w:p w14:paraId="69B8280E"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3</w:t>
            </w:r>
          </w:p>
        </w:tc>
        <w:tc>
          <w:tcPr>
            <w:tcW w:w="896" w:type="dxa"/>
            <w:vAlign w:val="center"/>
          </w:tcPr>
          <w:p w14:paraId="58E5809E"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4</w:t>
            </w:r>
          </w:p>
        </w:tc>
        <w:tc>
          <w:tcPr>
            <w:tcW w:w="750" w:type="dxa"/>
            <w:vAlign w:val="center"/>
          </w:tcPr>
          <w:p w14:paraId="77841DF0"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5</w:t>
            </w:r>
          </w:p>
        </w:tc>
        <w:tc>
          <w:tcPr>
            <w:tcW w:w="880" w:type="dxa"/>
            <w:vAlign w:val="center"/>
          </w:tcPr>
          <w:p w14:paraId="227D79A6"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6</w:t>
            </w:r>
          </w:p>
        </w:tc>
        <w:tc>
          <w:tcPr>
            <w:tcW w:w="876" w:type="dxa"/>
            <w:vAlign w:val="center"/>
          </w:tcPr>
          <w:p w14:paraId="42B099B7"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7</w:t>
            </w:r>
          </w:p>
        </w:tc>
      </w:tr>
      <w:tr w:rsidR="00536A5C" w:rsidRPr="00536A5C" w14:paraId="362A61DA" w14:textId="77777777" w:rsidTr="00F6728F">
        <w:trPr>
          <w:trHeight w:val="240"/>
        </w:trPr>
        <w:tc>
          <w:tcPr>
            <w:tcW w:w="661" w:type="dxa"/>
            <w:vMerge w:val="restart"/>
            <w:textDirection w:val="btLr"/>
          </w:tcPr>
          <w:p w14:paraId="56CD1532"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Возможности (</w:t>
            </w:r>
            <w:proofErr w:type="spellStart"/>
            <w:r w:rsidRPr="00536A5C">
              <w:rPr>
                <w:rFonts w:ascii="Times New Roman" w:hAnsi="Times New Roman" w:cs="Times New Roman"/>
                <w:b/>
                <w:sz w:val="24"/>
              </w:rPr>
              <w:t>opportunities</w:t>
            </w:r>
            <w:proofErr w:type="spellEnd"/>
            <w:r w:rsidRPr="00536A5C">
              <w:rPr>
                <w:rFonts w:ascii="Times New Roman" w:hAnsi="Times New Roman" w:cs="Times New Roman"/>
                <w:b/>
                <w:sz w:val="24"/>
              </w:rPr>
              <w:t>)</w:t>
            </w:r>
          </w:p>
        </w:tc>
        <w:tc>
          <w:tcPr>
            <w:tcW w:w="4559" w:type="dxa"/>
            <w:vAlign w:val="bottom"/>
          </w:tcPr>
          <w:p w14:paraId="14B2F556"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высокий спрос на рынке</w:t>
            </w:r>
          </w:p>
        </w:tc>
        <w:tc>
          <w:tcPr>
            <w:tcW w:w="723" w:type="dxa"/>
            <w:vAlign w:val="center"/>
          </w:tcPr>
          <w:p w14:paraId="307A936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896" w:type="dxa"/>
            <w:vAlign w:val="center"/>
          </w:tcPr>
          <w:p w14:paraId="6974870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vAlign w:val="center"/>
          </w:tcPr>
          <w:p w14:paraId="366C86AF"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4,05</w:t>
            </w:r>
          </w:p>
        </w:tc>
        <w:tc>
          <w:tcPr>
            <w:tcW w:w="880" w:type="dxa"/>
            <w:vAlign w:val="center"/>
          </w:tcPr>
          <w:p w14:paraId="7C77C66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48,6</w:t>
            </w:r>
          </w:p>
        </w:tc>
        <w:tc>
          <w:tcPr>
            <w:tcW w:w="876" w:type="dxa"/>
            <w:vMerge w:val="restart"/>
            <w:vAlign w:val="center"/>
          </w:tcPr>
          <w:p w14:paraId="1A04688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174,6</w:t>
            </w:r>
          </w:p>
        </w:tc>
      </w:tr>
      <w:tr w:rsidR="00536A5C" w:rsidRPr="00536A5C" w14:paraId="0E166E87" w14:textId="77777777" w:rsidTr="00F6728F">
        <w:trPr>
          <w:trHeight w:val="1022"/>
        </w:trPr>
        <w:tc>
          <w:tcPr>
            <w:tcW w:w="661" w:type="dxa"/>
            <w:vMerge/>
            <w:textDirection w:val="btLr"/>
          </w:tcPr>
          <w:p w14:paraId="12F8B021" w14:textId="77777777" w:rsidR="00536A5C" w:rsidRPr="00536A5C" w:rsidRDefault="00536A5C" w:rsidP="00536A5C">
            <w:pPr>
              <w:rPr>
                <w:rFonts w:ascii="Times New Roman" w:hAnsi="Times New Roman" w:cs="Times New Roman"/>
                <w:b/>
                <w:sz w:val="24"/>
              </w:rPr>
            </w:pPr>
          </w:p>
        </w:tc>
        <w:tc>
          <w:tcPr>
            <w:tcW w:w="4559" w:type="dxa"/>
            <w:vAlign w:val="bottom"/>
          </w:tcPr>
          <w:p w14:paraId="6989A3D9"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аудит может быть произведен сотрудниками подразделения по защите информации предприятия, хотя и может быть не столь эффективным</w:t>
            </w:r>
          </w:p>
        </w:tc>
        <w:tc>
          <w:tcPr>
            <w:tcW w:w="723" w:type="dxa"/>
            <w:vAlign w:val="center"/>
          </w:tcPr>
          <w:p w14:paraId="605FAF12"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vAlign w:val="center"/>
          </w:tcPr>
          <w:p w14:paraId="51CC2D5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vAlign w:val="center"/>
          </w:tcPr>
          <w:p w14:paraId="20F345DC"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80" w:type="dxa"/>
            <w:vAlign w:val="center"/>
          </w:tcPr>
          <w:p w14:paraId="2FCBBCB3"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40</w:t>
            </w:r>
          </w:p>
        </w:tc>
        <w:tc>
          <w:tcPr>
            <w:tcW w:w="876" w:type="dxa"/>
            <w:vMerge/>
            <w:vAlign w:val="center"/>
          </w:tcPr>
          <w:p w14:paraId="3612E636" w14:textId="77777777" w:rsidR="00536A5C" w:rsidRPr="00536A5C" w:rsidRDefault="00536A5C" w:rsidP="00F6728F">
            <w:pPr>
              <w:jc w:val="center"/>
              <w:rPr>
                <w:rFonts w:ascii="Times New Roman" w:hAnsi="Times New Roman" w:cs="Times New Roman"/>
                <w:sz w:val="24"/>
              </w:rPr>
            </w:pPr>
          </w:p>
        </w:tc>
      </w:tr>
      <w:tr w:rsidR="00536A5C" w:rsidRPr="00536A5C" w14:paraId="3E65C6B3" w14:textId="77777777" w:rsidTr="00F6728F">
        <w:trPr>
          <w:trHeight w:val="766"/>
        </w:trPr>
        <w:tc>
          <w:tcPr>
            <w:tcW w:w="661" w:type="dxa"/>
            <w:vMerge/>
            <w:textDirection w:val="btLr"/>
          </w:tcPr>
          <w:p w14:paraId="0D9ADA68" w14:textId="77777777" w:rsidR="00536A5C" w:rsidRPr="00536A5C" w:rsidRDefault="00536A5C" w:rsidP="00536A5C">
            <w:pPr>
              <w:rPr>
                <w:rFonts w:ascii="Times New Roman" w:hAnsi="Times New Roman" w:cs="Times New Roman"/>
                <w:b/>
                <w:sz w:val="24"/>
              </w:rPr>
            </w:pPr>
          </w:p>
        </w:tc>
        <w:tc>
          <w:tcPr>
            <w:tcW w:w="4559" w:type="dxa"/>
            <w:vAlign w:val="bottom"/>
          </w:tcPr>
          <w:p w14:paraId="08B98573"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для проведения данного аудита существует большой выбор программного обеспечения от разных производителей</w:t>
            </w:r>
          </w:p>
        </w:tc>
        <w:tc>
          <w:tcPr>
            <w:tcW w:w="723" w:type="dxa"/>
            <w:vAlign w:val="center"/>
          </w:tcPr>
          <w:p w14:paraId="5041530F"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vAlign w:val="center"/>
          </w:tcPr>
          <w:p w14:paraId="751C4ED2"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vAlign w:val="center"/>
          </w:tcPr>
          <w:p w14:paraId="5A08CF7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2,05</w:t>
            </w:r>
          </w:p>
        </w:tc>
        <w:tc>
          <w:tcPr>
            <w:tcW w:w="880" w:type="dxa"/>
            <w:vAlign w:val="center"/>
          </w:tcPr>
          <w:p w14:paraId="1F0BE7C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41</w:t>
            </w:r>
          </w:p>
        </w:tc>
        <w:tc>
          <w:tcPr>
            <w:tcW w:w="876" w:type="dxa"/>
            <w:vMerge/>
            <w:vAlign w:val="center"/>
          </w:tcPr>
          <w:p w14:paraId="26C71462" w14:textId="77777777" w:rsidR="00536A5C" w:rsidRPr="00536A5C" w:rsidRDefault="00536A5C" w:rsidP="00F6728F">
            <w:pPr>
              <w:jc w:val="center"/>
              <w:rPr>
                <w:rFonts w:ascii="Times New Roman" w:hAnsi="Times New Roman" w:cs="Times New Roman"/>
                <w:sz w:val="24"/>
              </w:rPr>
            </w:pPr>
          </w:p>
        </w:tc>
      </w:tr>
      <w:tr w:rsidR="00536A5C" w:rsidRPr="00536A5C" w14:paraId="1C0886D7" w14:textId="77777777" w:rsidTr="00F6728F">
        <w:trPr>
          <w:trHeight w:val="526"/>
        </w:trPr>
        <w:tc>
          <w:tcPr>
            <w:tcW w:w="661" w:type="dxa"/>
            <w:vMerge/>
            <w:textDirection w:val="btLr"/>
          </w:tcPr>
          <w:p w14:paraId="6184855C" w14:textId="77777777" w:rsidR="00536A5C" w:rsidRPr="00536A5C" w:rsidRDefault="00536A5C" w:rsidP="00536A5C">
            <w:pPr>
              <w:rPr>
                <w:rFonts w:ascii="Times New Roman" w:hAnsi="Times New Roman" w:cs="Times New Roman"/>
                <w:b/>
                <w:sz w:val="24"/>
              </w:rPr>
            </w:pPr>
          </w:p>
        </w:tc>
        <w:tc>
          <w:tcPr>
            <w:tcW w:w="4559" w:type="dxa"/>
            <w:vAlign w:val="bottom"/>
          </w:tcPr>
          <w:p w14:paraId="33FD0D70"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большая часть работы аудиторов автоматизирована</w:t>
            </w:r>
          </w:p>
        </w:tc>
        <w:tc>
          <w:tcPr>
            <w:tcW w:w="723" w:type="dxa"/>
            <w:vAlign w:val="center"/>
          </w:tcPr>
          <w:p w14:paraId="0DF9549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vAlign w:val="center"/>
          </w:tcPr>
          <w:p w14:paraId="312DC7B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vAlign w:val="center"/>
          </w:tcPr>
          <w:p w14:paraId="44549D0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2,25</w:t>
            </w:r>
          </w:p>
        </w:tc>
        <w:tc>
          <w:tcPr>
            <w:tcW w:w="880" w:type="dxa"/>
            <w:vAlign w:val="center"/>
          </w:tcPr>
          <w:p w14:paraId="7D195A6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45</w:t>
            </w:r>
          </w:p>
        </w:tc>
        <w:tc>
          <w:tcPr>
            <w:tcW w:w="876" w:type="dxa"/>
            <w:vMerge/>
            <w:vAlign w:val="center"/>
          </w:tcPr>
          <w:p w14:paraId="50AD1B98" w14:textId="77777777" w:rsidR="00536A5C" w:rsidRPr="00536A5C" w:rsidRDefault="00536A5C" w:rsidP="00F6728F">
            <w:pPr>
              <w:jc w:val="center"/>
              <w:rPr>
                <w:rFonts w:ascii="Times New Roman" w:hAnsi="Times New Roman" w:cs="Times New Roman"/>
                <w:sz w:val="24"/>
              </w:rPr>
            </w:pPr>
          </w:p>
        </w:tc>
      </w:tr>
      <w:tr w:rsidR="00536A5C" w:rsidRPr="00536A5C" w14:paraId="65BFD857" w14:textId="77777777" w:rsidTr="00F6728F">
        <w:trPr>
          <w:trHeight w:val="496"/>
        </w:trPr>
        <w:tc>
          <w:tcPr>
            <w:tcW w:w="661" w:type="dxa"/>
            <w:vMerge w:val="restart"/>
            <w:textDirection w:val="btLr"/>
          </w:tcPr>
          <w:p w14:paraId="0E2999CF"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Угрозы (</w:t>
            </w:r>
            <w:proofErr w:type="spellStart"/>
            <w:r w:rsidRPr="00536A5C">
              <w:rPr>
                <w:rFonts w:ascii="Times New Roman" w:hAnsi="Times New Roman" w:cs="Times New Roman"/>
                <w:b/>
                <w:sz w:val="24"/>
              </w:rPr>
              <w:t>threats</w:t>
            </w:r>
            <w:proofErr w:type="spellEnd"/>
            <w:r w:rsidRPr="00536A5C">
              <w:rPr>
                <w:rFonts w:ascii="Times New Roman" w:hAnsi="Times New Roman" w:cs="Times New Roman"/>
                <w:b/>
                <w:sz w:val="24"/>
              </w:rPr>
              <w:t>)</w:t>
            </w:r>
          </w:p>
        </w:tc>
        <w:tc>
          <w:tcPr>
            <w:tcW w:w="4559" w:type="dxa"/>
            <w:vAlign w:val="bottom"/>
          </w:tcPr>
          <w:p w14:paraId="6CFE5A69"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необходимое программное или техническое обеспечение может иметь высокую стоимость</w:t>
            </w:r>
          </w:p>
        </w:tc>
        <w:tc>
          <w:tcPr>
            <w:tcW w:w="723" w:type="dxa"/>
            <w:vAlign w:val="center"/>
          </w:tcPr>
          <w:p w14:paraId="74DF6188"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vAlign w:val="center"/>
          </w:tcPr>
          <w:p w14:paraId="38AD941F"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750" w:type="dxa"/>
            <w:vAlign w:val="center"/>
          </w:tcPr>
          <w:p w14:paraId="76182A85"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3,05</w:t>
            </w:r>
          </w:p>
        </w:tc>
        <w:tc>
          <w:tcPr>
            <w:tcW w:w="880" w:type="dxa"/>
            <w:vAlign w:val="center"/>
          </w:tcPr>
          <w:p w14:paraId="1824388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76,25</w:t>
            </w:r>
          </w:p>
        </w:tc>
        <w:tc>
          <w:tcPr>
            <w:tcW w:w="876" w:type="dxa"/>
            <w:vMerge w:val="restart"/>
            <w:vAlign w:val="center"/>
          </w:tcPr>
          <w:p w14:paraId="4099C24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165,45</w:t>
            </w:r>
          </w:p>
        </w:tc>
      </w:tr>
      <w:tr w:rsidR="00536A5C" w:rsidRPr="00536A5C" w14:paraId="3050145E" w14:textId="77777777" w:rsidTr="00F6728F">
        <w:trPr>
          <w:trHeight w:val="526"/>
        </w:trPr>
        <w:tc>
          <w:tcPr>
            <w:tcW w:w="661" w:type="dxa"/>
            <w:vMerge/>
          </w:tcPr>
          <w:p w14:paraId="0BDB6FAE" w14:textId="77777777" w:rsidR="00536A5C" w:rsidRPr="00536A5C" w:rsidRDefault="00536A5C" w:rsidP="00536A5C">
            <w:pPr>
              <w:jc w:val="both"/>
              <w:rPr>
                <w:rFonts w:ascii="Times New Roman" w:hAnsi="Times New Roman" w:cs="Times New Roman"/>
                <w:sz w:val="24"/>
              </w:rPr>
            </w:pPr>
          </w:p>
        </w:tc>
        <w:tc>
          <w:tcPr>
            <w:tcW w:w="4559" w:type="dxa"/>
            <w:vAlign w:val="bottom"/>
          </w:tcPr>
          <w:p w14:paraId="7C58132A"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может потребоваться привлечение внешних экспертов</w:t>
            </w:r>
          </w:p>
        </w:tc>
        <w:tc>
          <w:tcPr>
            <w:tcW w:w="723" w:type="dxa"/>
            <w:vAlign w:val="center"/>
          </w:tcPr>
          <w:p w14:paraId="59E431DC"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96" w:type="dxa"/>
            <w:vAlign w:val="center"/>
          </w:tcPr>
          <w:p w14:paraId="2259ABA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750" w:type="dxa"/>
            <w:vAlign w:val="center"/>
          </w:tcPr>
          <w:p w14:paraId="651ADA4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3,45</w:t>
            </w:r>
          </w:p>
        </w:tc>
        <w:tc>
          <w:tcPr>
            <w:tcW w:w="880" w:type="dxa"/>
            <w:vAlign w:val="center"/>
          </w:tcPr>
          <w:p w14:paraId="5234502C"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27,6</w:t>
            </w:r>
          </w:p>
        </w:tc>
        <w:tc>
          <w:tcPr>
            <w:tcW w:w="876" w:type="dxa"/>
            <w:vMerge/>
          </w:tcPr>
          <w:p w14:paraId="3BF49049" w14:textId="77777777" w:rsidR="00536A5C" w:rsidRPr="00536A5C" w:rsidRDefault="00536A5C" w:rsidP="00536A5C">
            <w:pPr>
              <w:jc w:val="both"/>
              <w:rPr>
                <w:rFonts w:ascii="Times New Roman" w:hAnsi="Times New Roman" w:cs="Times New Roman"/>
                <w:sz w:val="24"/>
              </w:rPr>
            </w:pPr>
          </w:p>
        </w:tc>
      </w:tr>
      <w:tr w:rsidR="00536A5C" w:rsidRPr="00536A5C" w14:paraId="179D2876" w14:textId="77777777" w:rsidTr="00F6728F">
        <w:trPr>
          <w:trHeight w:val="766"/>
        </w:trPr>
        <w:tc>
          <w:tcPr>
            <w:tcW w:w="661" w:type="dxa"/>
            <w:vMerge/>
          </w:tcPr>
          <w:p w14:paraId="0B2A1771" w14:textId="77777777" w:rsidR="00536A5C" w:rsidRPr="00536A5C" w:rsidRDefault="00536A5C" w:rsidP="00536A5C">
            <w:pPr>
              <w:jc w:val="both"/>
              <w:rPr>
                <w:rFonts w:ascii="Times New Roman" w:hAnsi="Times New Roman" w:cs="Times New Roman"/>
                <w:sz w:val="24"/>
              </w:rPr>
            </w:pPr>
          </w:p>
        </w:tc>
        <w:tc>
          <w:tcPr>
            <w:tcW w:w="4559" w:type="dxa"/>
            <w:vAlign w:val="bottom"/>
          </w:tcPr>
          <w:p w14:paraId="68D213DA"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программное обеспечение необходимо подбирать под каждую систему, в зависимости от ее особенностей</w:t>
            </w:r>
          </w:p>
        </w:tc>
        <w:tc>
          <w:tcPr>
            <w:tcW w:w="723" w:type="dxa"/>
            <w:vAlign w:val="center"/>
          </w:tcPr>
          <w:p w14:paraId="5E508F2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96" w:type="dxa"/>
            <w:vAlign w:val="center"/>
          </w:tcPr>
          <w:p w14:paraId="53918A49"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w:t>
            </w:r>
          </w:p>
        </w:tc>
        <w:tc>
          <w:tcPr>
            <w:tcW w:w="750" w:type="dxa"/>
            <w:vAlign w:val="center"/>
          </w:tcPr>
          <w:p w14:paraId="117303A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3,55</w:t>
            </w:r>
          </w:p>
        </w:tc>
        <w:tc>
          <w:tcPr>
            <w:tcW w:w="880" w:type="dxa"/>
            <w:vAlign w:val="center"/>
          </w:tcPr>
          <w:p w14:paraId="04604EE1"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7,1</w:t>
            </w:r>
          </w:p>
        </w:tc>
        <w:tc>
          <w:tcPr>
            <w:tcW w:w="876" w:type="dxa"/>
            <w:vMerge/>
          </w:tcPr>
          <w:p w14:paraId="7DBEB11A" w14:textId="77777777" w:rsidR="00536A5C" w:rsidRPr="00536A5C" w:rsidRDefault="00536A5C" w:rsidP="00536A5C">
            <w:pPr>
              <w:jc w:val="both"/>
              <w:rPr>
                <w:rFonts w:ascii="Times New Roman" w:hAnsi="Times New Roman" w:cs="Times New Roman"/>
                <w:sz w:val="24"/>
              </w:rPr>
            </w:pPr>
          </w:p>
        </w:tc>
      </w:tr>
      <w:tr w:rsidR="00536A5C" w:rsidRPr="00536A5C" w14:paraId="6CF18D85" w14:textId="77777777" w:rsidTr="00F6728F">
        <w:trPr>
          <w:trHeight w:val="511"/>
        </w:trPr>
        <w:tc>
          <w:tcPr>
            <w:tcW w:w="661" w:type="dxa"/>
            <w:vMerge/>
          </w:tcPr>
          <w:p w14:paraId="0325EDA5" w14:textId="77777777" w:rsidR="00536A5C" w:rsidRPr="00536A5C" w:rsidRDefault="00536A5C" w:rsidP="00536A5C">
            <w:pPr>
              <w:jc w:val="both"/>
              <w:rPr>
                <w:rFonts w:ascii="Times New Roman" w:hAnsi="Times New Roman" w:cs="Times New Roman"/>
                <w:sz w:val="24"/>
              </w:rPr>
            </w:pPr>
          </w:p>
        </w:tc>
        <w:tc>
          <w:tcPr>
            <w:tcW w:w="4559" w:type="dxa"/>
            <w:vAlign w:val="bottom"/>
          </w:tcPr>
          <w:p w14:paraId="611A7DF3"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отсутствие нормативно-правой базы для проведения данного аудита</w:t>
            </w:r>
          </w:p>
        </w:tc>
        <w:tc>
          <w:tcPr>
            <w:tcW w:w="723" w:type="dxa"/>
            <w:vAlign w:val="center"/>
          </w:tcPr>
          <w:p w14:paraId="505EB729"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896" w:type="dxa"/>
            <w:vAlign w:val="center"/>
          </w:tcPr>
          <w:p w14:paraId="5CA56F3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vAlign w:val="center"/>
          </w:tcPr>
          <w:p w14:paraId="51A98513"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80" w:type="dxa"/>
            <w:vAlign w:val="center"/>
          </w:tcPr>
          <w:p w14:paraId="6F6304C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48</w:t>
            </w:r>
          </w:p>
        </w:tc>
        <w:tc>
          <w:tcPr>
            <w:tcW w:w="876" w:type="dxa"/>
            <w:vMerge/>
          </w:tcPr>
          <w:p w14:paraId="44BB9FE2" w14:textId="77777777" w:rsidR="00536A5C" w:rsidRPr="00536A5C" w:rsidRDefault="00536A5C" w:rsidP="00536A5C">
            <w:pPr>
              <w:jc w:val="both"/>
              <w:rPr>
                <w:rFonts w:ascii="Times New Roman" w:hAnsi="Times New Roman" w:cs="Times New Roman"/>
                <w:sz w:val="24"/>
              </w:rPr>
            </w:pPr>
          </w:p>
        </w:tc>
      </w:tr>
      <w:tr w:rsidR="00536A5C" w:rsidRPr="00536A5C" w14:paraId="202B2621" w14:textId="77777777" w:rsidTr="00F6728F">
        <w:trPr>
          <w:trHeight w:val="511"/>
        </w:trPr>
        <w:tc>
          <w:tcPr>
            <w:tcW w:w="661" w:type="dxa"/>
            <w:vMerge/>
          </w:tcPr>
          <w:p w14:paraId="09CF2127" w14:textId="77777777" w:rsidR="00536A5C" w:rsidRPr="00536A5C" w:rsidRDefault="00536A5C" w:rsidP="00536A5C">
            <w:pPr>
              <w:jc w:val="both"/>
              <w:rPr>
                <w:rFonts w:ascii="Times New Roman" w:hAnsi="Times New Roman" w:cs="Times New Roman"/>
                <w:sz w:val="24"/>
              </w:rPr>
            </w:pPr>
          </w:p>
        </w:tc>
        <w:tc>
          <w:tcPr>
            <w:tcW w:w="4559" w:type="dxa"/>
            <w:vAlign w:val="bottom"/>
          </w:tcPr>
          <w:p w14:paraId="6A379621"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не исключена ошибочная работа в выбранном программном обеспечении для исследования</w:t>
            </w:r>
          </w:p>
        </w:tc>
        <w:tc>
          <w:tcPr>
            <w:tcW w:w="723" w:type="dxa"/>
            <w:vAlign w:val="center"/>
          </w:tcPr>
          <w:p w14:paraId="71875C55"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w:t>
            </w:r>
          </w:p>
        </w:tc>
        <w:tc>
          <w:tcPr>
            <w:tcW w:w="896" w:type="dxa"/>
            <w:vAlign w:val="center"/>
          </w:tcPr>
          <w:p w14:paraId="70EE1BB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750" w:type="dxa"/>
            <w:vAlign w:val="center"/>
          </w:tcPr>
          <w:p w14:paraId="79AB336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3,25</w:t>
            </w:r>
          </w:p>
        </w:tc>
        <w:tc>
          <w:tcPr>
            <w:tcW w:w="880" w:type="dxa"/>
            <w:vAlign w:val="center"/>
          </w:tcPr>
          <w:p w14:paraId="37DF8EC5"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6,5</w:t>
            </w:r>
          </w:p>
        </w:tc>
        <w:tc>
          <w:tcPr>
            <w:tcW w:w="876" w:type="dxa"/>
            <w:vMerge/>
          </w:tcPr>
          <w:p w14:paraId="1674F6C2" w14:textId="77777777" w:rsidR="00536A5C" w:rsidRPr="00536A5C" w:rsidRDefault="00536A5C" w:rsidP="00536A5C">
            <w:pPr>
              <w:jc w:val="both"/>
              <w:rPr>
                <w:rFonts w:ascii="Times New Roman" w:hAnsi="Times New Roman" w:cs="Times New Roman"/>
                <w:sz w:val="24"/>
              </w:rPr>
            </w:pPr>
          </w:p>
        </w:tc>
      </w:tr>
    </w:tbl>
    <w:p w14:paraId="32627590"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p>
    <w:p w14:paraId="0644EA49"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Таблица А.2 – Экспертный аудит</w:t>
      </w:r>
    </w:p>
    <w:tbl>
      <w:tblPr>
        <w:tblStyle w:val="17"/>
        <w:tblW w:w="0" w:type="auto"/>
        <w:tblLook w:val="04A0" w:firstRow="1" w:lastRow="0" w:firstColumn="1" w:lastColumn="0" w:noHBand="0" w:noVBand="1"/>
      </w:tblPr>
      <w:tblGrid>
        <w:gridCol w:w="654"/>
        <w:gridCol w:w="4810"/>
        <w:gridCol w:w="723"/>
        <w:gridCol w:w="896"/>
        <w:gridCol w:w="750"/>
        <w:gridCol w:w="756"/>
        <w:gridCol w:w="756"/>
      </w:tblGrid>
      <w:tr w:rsidR="00536A5C" w:rsidRPr="00536A5C" w14:paraId="2C05C564" w14:textId="77777777" w:rsidTr="00F6728F">
        <w:trPr>
          <w:trHeight w:val="520"/>
        </w:trPr>
        <w:tc>
          <w:tcPr>
            <w:tcW w:w="654" w:type="dxa"/>
            <w:vAlign w:val="center"/>
          </w:tcPr>
          <w:p w14:paraId="1CDCA540"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Рез</w:t>
            </w:r>
          </w:p>
        </w:tc>
        <w:tc>
          <w:tcPr>
            <w:tcW w:w="4810" w:type="dxa"/>
            <w:vAlign w:val="center"/>
          </w:tcPr>
          <w:p w14:paraId="57BC3A9A"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Фактор</w:t>
            </w:r>
          </w:p>
        </w:tc>
        <w:tc>
          <w:tcPr>
            <w:tcW w:w="723" w:type="dxa"/>
            <w:vAlign w:val="center"/>
          </w:tcPr>
          <w:p w14:paraId="6B21022E"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КЗФ</w:t>
            </w:r>
          </w:p>
        </w:tc>
        <w:tc>
          <w:tcPr>
            <w:tcW w:w="896" w:type="dxa"/>
            <w:vAlign w:val="center"/>
          </w:tcPr>
          <w:p w14:paraId="6C5D8F8D"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НЗВФ</w:t>
            </w:r>
          </w:p>
        </w:tc>
        <w:tc>
          <w:tcPr>
            <w:tcW w:w="750" w:type="dxa"/>
            <w:vAlign w:val="center"/>
          </w:tcPr>
          <w:p w14:paraId="5C590357"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СНС</w:t>
            </w:r>
          </w:p>
        </w:tc>
        <w:tc>
          <w:tcPr>
            <w:tcW w:w="756" w:type="dxa"/>
            <w:vAlign w:val="center"/>
          </w:tcPr>
          <w:p w14:paraId="5DE208D4"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ЗФ * КЗФ</w:t>
            </w:r>
          </w:p>
        </w:tc>
        <w:tc>
          <w:tcPr>
            <w:tcW w:w="756" w:type="dxa"/>
            <w:vAlign w:val="center"/>
          </w:tcPr>
          <w:p w14:paraId="4379A041"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ОЗФ</w:t>
            </w:r>
          </w:p>
        </w:tc>
      </w:tr>
      <w:tr w:rsidR="00536A5C" w:rsidRPr="00536A5C" w14:paraId="3FA63DAE" w14:textId="77777777" w:rsidTr="00F6728F">
        <w:trPr>
          <w:trHeight w:val="520"/>
        </w:trPr>
        <w:tc>
          <w:tcPr>
            <w:tcW w:w="654" w:type="dxa"/>
            <w:vAlign w:val="center"/>
          </w:tcPr>
          <w:p w14:paraId="747256C1"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1</w:t>
            </w:r>
          </w:p>
        </w:tc>
        <w:tc>
          <w:tcPr>
            <w:tcW w:w="4810" w:type="dxa"/>
            <w:vAlign w:val="center"/>
          </w:tcPr>
          <w:p w14:paraId="61772A9D"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2</w:t>
            </w:r>
          </w:p>
        </w:tc>
        <w:tc>
          <w:tcPr>
            <w:tcW w:w="723" w:type="dxa"/>
            <w:vAlign w:val="center"/>
          </w:tcPr>
          <w:p w14:paraId="33AAB6A8"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3</w:t>
            </w:r>
          </w:p>
        </w:tc>
        <w:tc>
          <w:tcPr>
            <w:tcW w:w="896" w:type="dxa"/>
            <w:vAlign w:val="center"/>
          </w:tcPr>
          <w:p w14:paraId="372E1AE8"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4</w:t>
            </w:r>
          </w:p>
        </w:tc>
        <w:tc>
          <w:tcPr>
            <w:tcW w:w="750" w:type="dxa"/>
            <w:vAlign w:val="center"/>
          </w:tcPr>
          <w:p w14:paraId="7ECB01E1"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5</w:t>
            </w:r>
          </w:p>
        </w:tc>
        <w:tc>
          <w:tcPr>
            <w:tcW w:w="756" w:type="dxa"/>
            <w:vAlign w:val="center"/>
          </w:tcPr>
          <w:p w14:paraId="4D141F81"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6</w:t>
            </w:r>
          </w:p>
        </w:tc>
        <w:tc>
          <w:tcPr>
            <w:tcW w:w="756" w:type="dxa"/>
            <w:vAlign w:val="center"/>
          </w:tcPr>
          <w:p w14:paraId="180980FE" w14:textId="77777777" w:rsidR="00536A5C" w:rsidRPr="00536A5C" w:rsidRDefault="00536A5C" w:rsidP="00F6728F">
            <w:pPr>
              <w:jc w:val="center"/>
              <w:rPr>
                <w:rFonts w:ascii="Times New Roman" w:hAnsi="Times New Roman" w:cs="Times New Roman"/>
                <w:b/>
                <w:sz w:val="24"/>
              </w:rPr>
            </w:pPr>
            <w:r w:rsidRPr="00536A5C">
              <w:rPr>
                <w:rFonts w:ascii="Times New Roman" w:hAnsi="Times New Roman" w:cs="Times New Roman"/>
                <w:b/>
                <w:sz w:val="24"/>
              </w:rPr>
              <w:t>7</w:t>
            </w:r>
          </w:p>
        </w:tc>
      </w:tr>
      <w:tr w:rsidR="00536A5C" w:rsidRPr="00536A5C" w14:paraId="5DC181EB" w14:textId="77777777" w:rsidTr="00F6728F">
        <w:trPr>
          <w:trHeight w:val="566"/>
        </w:trPr>
        <w:tc>
          <w:tcPr>
            <w:tcW w:w="654" w:type="dxa"/>
            <w:vMerge w:val="restart"/>
          </w:tcPr>
          <w:p w14:paraId="679918E5" w14:textId="77777777" w:rsidR="00536A5C" w:rsidRPr="00536A5C" w:rsidRDefault="00536A5C" w:rsidP="00536A5C">
            <w:pPr>
              <w:jc w:val="both"/>
              <w:rPr>
                <w:rFonts w:ascii="Times New Roman" w:hAnsi="Times New Roman" w:cs="Times New Roman"/>
                <w:sz w:val="24"/>
              </w:rPr>
            </w:pPr>
          </w:p>
        </w:tc>
        <w:tc>
          <w:tcPr>
            <w:tcW w:w="4810" w:type="dxa"/>
            <w:tcBorders>
              <w:top w:val="nil"/>
              <w:left w:val="single" w:sz="4" w:space="0" w:color="auto"/>
              <w:bottom w:val="single" w:sz="4" w:space="0" w:color="auto"/>
              <w:right w:val="single" w:sz="4" w:space="0" w:color="auto"/>
            </w:tcBorders>
            <w:shd w:val="clear" w:color="auto" w:fill="auto"/>
            <w:vAlign w:val="bottom"/>
          </w:tcPr>
          <w:p w14:paraId="775CFD7A"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на момент проведения данного аудита не требуется прекращение работы системы</w:t>
            </w:r>
          </w:p>
        </w:tc>
        <w:tc>
          <w:tcPr>
            <w:tcW w:w="723" w:type="dxa"/>
            <w:tcBorders>
              <w:top w:val="nil"/>
              <w:left w:val="nil"/>
              <w:bottom w:val="single" w:sz="4" w:space="0" w:color="auto"/>
              <w:right w:val="single" w:sz="4" w:space="0" w:color="auto"/>
            </w:tcBorders>
            <w:shd w:val="clear" w:color="auto" w:fill="auto"/>
            <w:vAlign w:val="center"/>
          </w:tcPr>
          <w:p w14:paraId="45752DE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96" w:type="dxa"/>
            <w:tcBorders>
              <w:top w:val="nil"/>
              <w:left w:val="nil"/>
              <w:bottom w:val="single" w:sz="4" w:space="0" w:color="auto"/>
              <w:right w:val="single" w:sz="4" w:space="0" w:color="auto"/>
            </w:tcBorders>
            <w:shd w:val="clear" w:color="auto" w:fill="auto"/>
            <w:vAlign w:val="center"/>
          </w:tcPr>
          <w:p w14:paraId="3B6FB9A2"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750" w:type="dxa"/>
            <w:tcBorders>
              <w:top w:val="nil"/>
              <w:left w:val="nil"/>
              <w:bottom w:val="single" w:sz="4" w:space="0" w:color="auto"/>
              <w:right w:val="single" w:sz="4" w:space="0" w:color="auto"/>
            </w:tcBorders>
            <w:shd w:val="clear" w:color="auto" w:fill="auto"/>
            <w:vAlign w:val="center"/>
          </w:tcPr>
          <w:p w14:paraId="4831623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3,95</w:t>
            </w:r>
          </w:p>
        </w:tc>
        <w:tc>
          <w:tcPr>
            <w:tcW w:w="756" w:type="dxa"/>
            <w:tcBorders>
              <w:top w:val="nil"/>
              <w:left w:val="nil"/>
              <w:bottom w:val="single" w:sz="4" w:space="0" w:color="auto"/>
              <w:right w:val="single" w:sz="4" w:space="0" w:color="auto"/>
            </w:tcBorders>
            <w:shd w:val="clear" w:color="auto" w:fill="auto"/>
            <w:vAlign w:val="center"/>
          </w:tcPr>
          <w:p w14:paraId="2991436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23,7</w:t>
            </w:r>
          </w:p>
        </w:tc>
        <w:tc>
          <w:tcPr>
            <w:tcW w:w="756" w:type="dxa"/>
            <w:vMerge w:val="restart"/>
            <w:vAlign w:val="center"/>
          </w:tcPr>
          <w:p w14:paraId="44D29596" w14:textId="77777777" w:rsidR="00536A5C" w:rsidRPr="00536A5C" w:rsidRDefault="00536A5C" w:rsidP="00536A5C">
            <w:pPr>
              <w:jc w:val="both"/>
              <w:rPr>
                <w:rFonts w:ascii="Times New Roman" w:hAnsi="Times New Roman" w:cs="Times New Roman"/>
                <w:sz w:val="24"/>
              </w:rPr>
            </w:pPr>
          </w:p>
        </w:tc>
      </w:tr>
      <w:tr w:rsidR="00536A5C" w:rsidRPr="00536A5C" w14:paraId="323914EB" w14:textId="77777777" w:rsidTr="00F6728F">
        <w:trPr>
          <w:trHeight w:val="582"/>
        </w:trPr>
        <w:tc>
          <w:tcPr>
            <w:tcW w:w="654" w:type="dxa"/>
            <w:vMerge/>
          </w:tcPr>
          <w:p w14:paraId="63A1F9D2" w14:textId="77777777" w:rsidR="00536A5C" w:rsidRPr="00536A5C" w:rsidRDefault="00536A5C" w:rsidP="00536A5C">
            <w:pPr>
              <w:jc w:val="both"/>
              <w:rPr>
                <w:rFonts w:ascii="Times New Roman" w:hAnsi="Times New Roman" w:cs="Times New Roman"/>
                <w:sz w:val="24"/>
              </w:rPr>
            </w:pPr>
          </w:p>
        </w:tc>
        <w:tc>
          <w:tcPr>
            <w:tcW w:w="4810" w:type="dxa"/>
            <w:tcBorders>
              <w:top w:val="nil"/>
              <w:left w:val="single" w:sz="4" w:space="0" w:color="auto"/>
              <w:bottom w:val="single" w:sz="4" w:space="0" w:color="auto"/>
              <w:right w:val="single" w:sz="4" w:space="0" w:color="auto"/>
            </w:tcBorders>
            <w:shd w:val="clear" w:color="auto" w:fill="auto"/>
            <w:vAlign w:val="bottom"/>
          </w:tcPr>
          <w:p w14:paraId="57F9EB3E"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частота проведения аудита не регламентируется</w:t>
            </w:r>
          </w:p>
        </w:tc>
        <w:tc>
          <w:tcPr>
            <w:tcW w:w="723" w:type="dxa"/>
            <w:tcBorders>
              <w:top w:val="nil"/>
              <w:left w:val="nil"/>
              <w:bottom w:val="single" w:sz="4" w:space="0" w:color="auto"/>
              <w:right w:val="single" w:sz="4" w:space="0" w:color="auto"/>
            </w:tcBorders>
            <w:shd w:val="clear" w:color="auto" w:fill="auto"/>
            <w:vAlign w:val="center"/>
          </w:tcPr>
          <w:p w14:paraId="29C2905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96" w:type="dxa"/>
            <w:tcBorders>
              <w:top w:val="nil"/>
              <w:left w:val="nil"/>
              <w:bottom w:val="single" w:sz="4" w:space="0" w:color="auto"/>
              <w:right w:val="single" w:sz="4" w:space="0" w:color="auto"/>
            </w:tcBorders>
            <w:shd w:val="clear" w:color="auto" w:fill="auto"/>
            <w:vAlign w:val="center"/>
          </w:tcPr>
          <w:p w14:paraId="2827A216"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750" w:type="dxa"/>
            <w:tcBorders>
              <w:top w:val="nil"/>
              <w:left w:val="nil"/>
              <w:bottom w:val="single" w:sz="4" w:space="0" w:color="auto"/>
              <w:right w:val="single" w:sz="4" w:space="0" w:color="auto"/>
            </w:tcBorders>
            <w:shd w:val="clear" w:color="auto" w:fill="auto"/>
            <w:vAlign w:val="center"/>
          </w:tcPr>
          <w:p w14:paraId="1381E8FB"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4,95</w:t>
            </w:r>
          </w:p>
        </w:tc>
        <w:tc>
          <w:tcPr>
            <w:tcW w:w="756" w:type="dxa"/>
            <w:tcBorders>
              <w:top w:val="nil"/>
              <w:left w:val="nil"/>
              <w:bottom w:val="single" w:sz="4" w:space="0" w:color="auto"/>
              <w:right w:val="single" w:sz="4" w:space="0" w:color="auto"/>
            </w:tcBorders>
            <w:shd w:val="clear" w:color="auto" w:fill="auto"/>
            <w:vAlign w:val="center"/>
          </w:tcPr>
          <w:p w14:paraId="79D3A77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29,7</w:t>
            </w:r>
          </w:p>
        </w:tc>
        <w:tc>
          <w:tcPr>
            <w:tcW w:w="756" w:type="dxa"/>
            <w:vMerge/>
            <w:vAlign w:val="center"/>
          </w:tcPr>
          <w:p w14:paraId="47CD8376" w14:textId="77777777" w:rsidR="00536A5C" w:rsidRPr="00536A5C" w:rsidRDefault="00536A5C" w:rsidP="00536A5C">
            <w:pPr>
              <w:jc w:val="both"/>
              <w:rPr>
                <w:rFonts w:ascii="Times New Roman" w:hAnsi="Times New Roman" w:cs="Times New Roman"/>
                <w:sz w:val="24"/>
              </w:rPr>
            </w:pPr>
          </w:p>
        </w:tc>
      </w:tr>
      <w:tr w:rsidR="00536A5C" w:rsidRPr="00536A5C" w14:paraId="73642A5E" w14:textId="77777777" w:rsidTr="00F6728F">
        <w:trPr>
          <w:trHeight w:val="1424"/>
        </w:trPr>
        <w:tc>
          <w:tcPr>
            <w:tcW w:w="654" w:type="dxa"/>
            <w:vMerge/>
          </w:tcPr>
          <w:p w14:paraId="52E4470C" w14:textId="77777777" w:rsidR="00536A5C" w:rsidRPr="00536A5C" w:rsidRDefault="00536A5C" w:rsidP="00536A5C">
            <w:pPr>
              <w:jc w:val="both"/>
              <w:rPr>
                <w:rFonts w:ascii="Times New Roman" w:hAnsi="Times New Roman" w:cs="Times New Roman"/>
                <w:sz w:val="24"/>
              </w:rPr>
            </w:pPr>
          </w:p>
        </w:tc>
        <w:tc>
          <w:tcPr>
            <w:tcW w:w="4810" w:type="dxa"/>
            <w:tcBorders>
              <w:top w:val="nil"/>
              <w:left w:val="single" w:sz="4" w:space="0" w:color="auto"/>
              <w:bottom w:val="single" w:sz="4" w:space="0" w:color="auto"/>
              <w:right w:val="single" w:sz="4" w:space="0" w:color="auto"/>
            </w:tcBorders>
            <w:shd w:val="clear" w:color="auto" w:fill="auto"/>
            <w:vAlign w:val="bottom"/>
          </w:tcPr>
          <w:p w14:paraId="1A8682BC"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при проведении этого аудита происходит тщательный анализ системы безопасности, что позволяет покрыть большое число уязвимостей, основываясь на выявленных угрозах ИБ</w:t>
            </w:r>
          </w:p>
        </w:tc>
        <w:tc>
          <w:tcPr>
            <w:tcW w:w="723" w:type="dxa"/>
            <w:tcBorders>
              <w:top w:val="nil"/>
              <w:left w:val="nil"/>
              <w:bottom w:val="single" w:sz="4" w:space="0" w:color="auto"/>
              <w:right w:val="single" w:sz="4" w:space="0" w:color="auto"/>
            </w:tcBorders>
            <w:shd w:val="clear" w:color="auto" w:fill="auto"/>
            <w:vAlign w:val="center"/>
          </w:tcPr>
          <w:p w14:paraId="355224F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tcBorders>
              <w:top w:val="nil"/>
              <w:left w:val="nil"/>
              <w:bottom w:val="single" w:sz="4" w:space="0" w:color="auto"/>
              <w:right w:val="single" w:sz="4" w:space="0" w:color="auto"/>
            </w:tcBorders>
            <w:shd w:val="clear" w:color="auto" w:fill="auto"/>
            <w:vAlign w:val="center"/>
          </w:tcPr>
          <w:p w14:paraId="2B5FDF55"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750" w:type="dxa"/>
            <w:tcBorders>
              <w:top w:val="nil"/>
              <w:left w:val="nil"/>
              <w:bottom w:val="single" w:sz="4" w:space="0" w:color="auto"/>
              <w:right w:val="single" w:sz="4" w:space="0" w:color="auto"/>
            </w:tcBorders>
            <w:shd w:val="clear" w:color="auto" w:fill="auto"/>
            <w:vAlign w:val="center"/>
          </w:tcPr>
          <w:p w14:paraId="1807990C"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2,15</w:t>
            </w:r>
          </w:p>
        </w:tc>
        <w:tc>
          <w:tcPr>
            <w:tcW w:w="756" w:type="dxa"/>
            <w:tcBorders>
              <w:top w:val="nil"/>
              <w:left w:val="nil"/>
              <w:bottom w:val="single" w:sz="4" w:space="0" w:color="auto"/>
              <w:right w:val="single" w:sz="4" w:space="0" w:color="auto"/>
            </w:tcBorders>
            <w:shd w:val="clear" w:color="auto" w:fill="auto"/>
            <w:vAlign w:val="center"/>
          </w:tcPr>
          <w:p w14:paraId="76871AA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53,75</w:t>
            </w:r>
          </w:p>
        </w:tc>
        <w:tc>
          <w:tcPr>
            <w:tcW w:w="756" w:type="dxa"/>
            <w:vMerge/>
            <w:vAlign w:val="center"/>
          </w:tcPr>
          <w:p w14:paraId="38175D54" w14:textId="77777777" w:rsidR="00536A5C" w:rsidRPr="00536A5C" w:rsidRDefault="00536A5C" w:rsidP="00536A5C">
            <w:pPr>
              <w:jc w:val="both"/>
              <w:rPr>
                <w:rFonts w:ascii="Times New Roman" w:hAnsi="Times New Roman" w:cs="Times New Roman"/>
                <w:sz w:val="24"/>
              </w:rPr>
            </w:pPr>
          </w:p>
        </w:tc>
      </w:tr>
      <w:tr w:rsidR="00536A5C" w:rsidRPr="00536A5C" w14:paraId="73B09765" w14:textId="77777777" w:rsidTr="00F6728F">
        <w:trPr>
          <w:trHeight w:val="827"/>
        </w:trPr>
        <w:tc>
          <w:tcPr>
            <w:tcW w:w="654" w:type="dxa"/>
            <w:vMerge w:val="restart"/>
            <w:textDirection w:val="btLr"/>
          </w:tcPr>
          <w:p w14:paraId="64BA4398" w14:textId="77777777" w:rsidR="00536A5C" w:rsidRPr="00536A5C" w:rsidRDefault="00536A5C" w:rsidP="00536A5C">
            <w:pPr>
              <w:rPr>
                <w:rFonts w:ascii="Times New Roman" w:hAnsi="Times New Roman" w:cs="Times New Roman"/>
                <w:b/>
                <w:sz w:val="24"/>
              </w:rPr>
            </w:pPr>
            <w:r w:rsidRPr="00536A5C">
              <w:rPr>
                <w:rFonts w:ascii="Times New Roman" w:hAnsi="Times New Roman" w:cs="Times New Roman"/>
                <w:b/>
                <w:sz w:val="24"/>
              </w:rPr>
              <w:t>Слабые стороны (</w:t>
            </w:r>
            <w:proofErr w:type="spellStart"/>
            <w:r w:rsidRPr="00536A5C">
              <w:rPr>
                <w:rFonts w:ascii="Times New Roman" w:hAnsi="Times New Roman" w:cs="Times New Roman"/>
                <w:b/>
                <w:sz w:val="24"/>
              </w:rPr>
              <w:t>weaknesses</w:t>
            </w:r>
            <w:proofErr w:type="spellEnd"/>
            <w:r w:rsidRPr="00536A5C">
              <w:rPr>
                <w:rFonts w:ascii="Times New Roman" w:hAnsi="Times New Roman" w:cs="Times New Roman"/>
                <w:b/>
                <w:sz w:val="24"/>
              </w:rPr>
              <w:t>)</w:t>
            </w:r>
          </w:p>
        </w:tc>
        <w:tc>
          <w:tcPr>
            <w:tcW w:w="4810" w:type="dxa"/>
            <w:tcBorders>
              <w:top w:val="single" w:sz="4" w:space="0" w:color="auto"/>
              <w:left w:val="single" w:sz="4" w:space="0" w:color="auto"/>
              <w:bottom w:val="single" w:sz="4" w:space="0" w:color="auto"/>
              <w:right w:val="single" w:sz="4" w:space="0" w:color="auto"/>
            </w:tcBorders>
            <w:shd w:val="clear" w:color="auto" w:fill="auto"/>
            <w:vAlign w:val="bottom"/>
          </w:tcPr>
          <w:p w14:paraId="58C00A57"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необходимость непосредственного участия сотрудников предприятия в процессе проведения аудита</w:t>
            </w:r>
          </w:p>
        </w:tc>
        <w:tc>
          <w:tcPr>
            <w:tcW w:w="723" w:type="dxa"/>
            <w:tcBorders>
              <w:top w:val="single" w:sz="4" w:space="0" w:color="auto"/>
              <w:left w:val="nil"/>
              <w:bottom w:val="single" w:sz="4" w:space="0" w:color="auto"/>
              <w:right w:val="single" w:sz="4" w:space="0" w:color="auto"/>
            </w:tcBorders>
            <w:shd w:val="clear" w:color="auto" w:fill="auto"/>
            <w:vAlign w:val="center"/>
          </w:tcPr>
          <w:p w14:paraId="5A59899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896" w:type="dxa"/>
            <w:tcBorders>
              <w:top w:val="single" w:sz="4" w:space="0" w:color="auto"/>
              <w:left w:val="nil"/>
              <w:bottom w:val="single" w:sz="4" w:space="0" w:color="auto"/>
              <w:right w:val="single" w:sz="4" w:space="0" w:color="auto"/>
            </w:tcBorders>
            <w:shd w:val="clear" w:color="auto" w:fill="auto"/>
            <w:vAlign w:val="center"/>
          </w:tcPr>
          <w:p w14:paraId="37FF50F9"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750" w:type="dxa"/>
            <w:tcBorders>
              <w:top w:val="single" w:sz="4" w:space="0" w:color="auto"/>
              <w:left w:val="nil"/>
              <w:bottom w:val="single" w:sz="4" w:space="0" w:color="auto"/>
              <w:right w:val="single" w:sz="4" w:space="0" w:color="auto"/>
            </w:tcBorders>
            <w:shd w:val="clear" w:color="auto" w:fill="auto"/>
            <w:vAlign w:val="center"/>
          </w:tcPr>
          <w:p w14:paraId="58D23D5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3,2</w:t>
            </w:r>
          </w:p>
        </w:tc>
        <w:tc>
          <w:tcPr>
            <w:tcW w:w="756" w:type="dxa"/>
            <w:tcBorders>
              <w:top w:val="single" w:sz="4" w:space="0" w:color="auto"/>
              <w:left w:val="nil"/>
              <w:bottom w:val="single" w:sz="4" w:space="0" w:color="auto"/>
              <w:right w:val="single" w:sz="4" w:space="0" w:color="auto"/>
            </w:tcBorders>
            <w:shd w:val="clear" w:color="auto" w:fill="auto"/>
            <w:vAlign w:val="center"/>
          </w:tcPr>
          <w:p w14:paraId="148921FB"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19,2</w:t>
            </w:r>
          </w:p>
        </w:tc>
        <w:tc>
          <w:tcPr>
            <w:tcW w:w="756" w:type="dxa"/>
            <w:vMerge w:val="restart"/>
            <w:vAlign w:val="center"/>
          </w:tcPr>
          <w:p w14:paraId="6BE9640F"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147,1</w:t>
            </w:r>
          </w:p>
        </w:tc>
      </w:tr>
      <w:tr w:rsidR="00536A5C" w:rsidRPr="00536A5C" w14:paraId="4304D76C" w14:textId="77777777" w:rsidTr="00F6728F">
        <w:trPr>
          <w:trHeight w:val="556"/>
        </w:trPr>
        <w:tc>
          <w:tcPr>
            <w:tcW w:w="654" w:type="dxa"/>
            <w:vMerge/>
          </w:tcPr>
          <w:p w14:paraId="58ACF8F3" w14:textId="77777777" w:rsidR="00536A5C" w:rsidRPr="00536A5C" w:rsidRDefault="00536A5C" w:rsidP="00536A5C">
            <w:pPr>
              <w:jc w:val="both"/>
              <w:rPr>
                <w:rFonts w:ascii="Times New Roman" w:hAnsi="Times New Roman" w:cs="Times New Roman"/>
                <w:sz w:val="24"/>
              </w:rPr>
            </w:pPr>
          </w:p>
        </w:tc>
        <w:tc>
          <w:tcPr>
            <w:tcW w:w="4810" w:type="dxa"/>
            <w:tcBorders>
              <w:top w:val="nil"/>
              <w:left w:val="single" w:sz="4" w:space="0" w:color="auto"/>
              <w:bottom w:val="single" w:sz="4" w:space="0" w:color="auto"/>
              <w:right w:val="single" w:sz="4" w:space="0" w:color="auto"/>
            </w:tcBorders>
            <w:shd w:val="clear" w:color="auto" w:fill="auto"/>
            <w:vAlign w:val="bottom"/>
          </w:tcPr>
          <w:p w14:paraId="7ED75478"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достаточно высокие требования к количеству и качеству предоставляемой информации</w:t>
            </w:r>
          </w:p>
        </w:tc>
        <w:tc>
          <w:tcPr>
            <w:tcW w:w="723" w:type="dxa"/>
            <w:tcBorders>
              <w:top w:val="nil"/>
              <w:left w:val="nil"/>
              <w:bottom w:val="single" w:sz="4" w:space="0" w:color="auto"/>
              <w:right w:val="single" w:sz="4" w:space="0" w:color="auto"/>
            </w:tcBorders>
            <w:shd w:val="clear" w:color="auto" w:fill="auto"/>
            <w:vAlign w:val="center"/>
          </w:tcPr>
          <w:p w14:paraId="25D089C3"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896" w:type="dxa"/>
            <w:tcBorders>
              <w:top w:val="nil"/>
              <w:left w:val="nil"/>
              <w:bottom w:val="single" w:sz="4" w:space="0" w:color="auto"/>
              <w:right w:val="single" w:sz="4" w:space="0" w:color="auto"/>
            </w:tcBorders>
            <w:shd w:val="clear" w:color="auto" w:fill="auto"/>
            <w:vAlign w:val="center"/>
          </w:tcPr>
          <w:p w14:paraId="4C41D595"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750" w:type="dxa"/>
            <w:tcBorders>
              <w:top w:val="nil"/>
              <w:left w:val="nil"/>
              <w:bottom w:val="single" w:sz="4" w:space="0" w:color="auto"/>
              <w:right w:val="single" w:sz="4" w:space="0" w:color="auto"/>
            </w:tcBorders>
            <w:shd w:val="clear" w:color="auto" w:fill="auto"/>
            <w:vAlign w:val="center"/>
          </w:tcPr>
          <w:p w14:paraId="14AB8382"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2,35</w:t>
            </w:r>
          </w:p>
        </w:tc>
        <w:tc>
          <w:tcPr>
            <w:tcW w:w="756" w:type="dxa"/>
            <w:tcBorders>
              <w:top w:val="nil"/>
              <w:left w:val="nil"/>
              <w:bottom w:val="single" w:sz="4" w:space="0" w:color="auto"/>
              <w:right w:val="single" w:sz="4" w:space="0" w:color="auto"/>
            </w:tcBorders>
            <w:shd w:val="clear" w:color="auto" w:fill="auto"/>
            <w:vAlign w:val="center"/>
          </w:tcPr>
          <w:p w14:paraId="12E0C58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14,1</w:t>
            </w:r>
          </w:p>
        </w:tc>
        <w:tc>
          <w:tcPr>
            <w:tcW w:w="756" w:type="dxa"/>
            <w:vMerge/>
            <w:vAlign w:val="center"/>
          </w:tcPr>
          <w:p w14:paraId="54079C52" w14:textId="77777777" w:rsidR="00536A5C" w:rsidRPr="00536A5C" w:rsidRDefault="00536A5C" w:rsidP="00536A5C">
            <w:pPr>
              <w:jc w:val="both"/>
              <w:rPr>
                <w:rFonts w:ascii="Times New Roman" w:hAnsi="Times New Roman" w:cs="Times New Roman"/>
                <w:sz w:val="24"/>
              </w:rPr>
            </w:pPr>
          </w:p>
        </w:tc>
      </w:tr>
      <w:tr w:rsidR="00536A5C" w:rsidRPr="00536A5C" w14:paraId="3A43DBDB" w14:textId="77777777" w:rsidTr="00365AEE">
        <w:trPr>
          <w:trHeight w:val="345"/>
        </w:trPr>
        <w:tc>
          <w:tcPr>
            <w:tcW w:w="654" w:type="dxa"/>
            <w:vMerge/>
          </w:tcPr>
          <w:p w14:paraId="2BC917B6" w14:textId="77777777" w:rsidR="00536A5C" w:rsidRPr="00536A5C" w:rsidRDefault="00536A5C" w:rsidP="00536A5C">
            <w:pPr>
              <w:jc w:val="both"/>
              <w:rPr>
                <w:rFonts w:ascii="Times New Roman" w:hAnsi="Times New Roman" w:cs="Times New Roman"/>
                <w:sz w:val="24"/>
              </w:rPr>
            </w:pPr>
          </w:p>
        </w:tc>
        <w:tc>
          <w:tcPr>
            <w:tcW w:w="4810" w:type="dxa"/>
            <w:tcBorders>
              <w:top w:val="nil"/>
              <w:left w:val="single" w:sz="4" w:space="0" w:color="auto"/>
              <w:bottom w:val="single" w:sz="4" w:space="0" w:color="auto"/>
              <w:right w:val="single" w:sz="4" w:space="0" w:color="auto"/>
            </w:tcBorders>
            <w:shd w:val="clear" w:color="auto" w:fill="auto"/>
            <w:vAlign w:val="bottom"/>
          </w:tcPr>
          <w:p w14:paraId="5C9F73E9"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общее время на проведение данного аудита также занимает много времени</w:t>
            </w:r>
          </w:p>
        </w:tc>
        <w:tc>
          <w:tcPr>
            <w:tcW w:w="723" w:type="dxa"/>
            <w:tcBorders>
              <w:top w:val="nil"/>
              <w:left w:val="nil"/>
              <w:bottom w:val="single" w:sz="4" w:space="0" w:color="auto"/>
              <w:right w:val="single" w:sz="4" w:space="0" w:color="auto"/>
            </w:tcBorders>
            <w:shd w:val="clear" w:color="auto" w:fill="auto"/>
            <w:vAlign w:val="center"/>
          </w:tcPr>
          <w:p w14:paraId="6C2EA6D4"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4</w:t>
            </w:r>
          </w:p>
        </w:tc>
        <w:tc>
          <w:tcPr>
            <w:tcW w:w="896" w:type="dxa"/>
            <w:tcBorders>
              <w:top w:val="nil"/>
              <w:left w:val="nil"/>
              <w:bottom w:val="single" w:sz="4" w:space="0" w:color="auto"/>
              <w:right w:val="single" w:sz="4" w:space="0" w:color="auto"/>
            </w:tcBorders>
            <w:shd w:val="clear" w:color="auto" w:fill="auto"/>
            <w:vAlign w:val="center"/>
          </w:tcPr>
          <w:p w14:paraId="54C31684"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5</w:t>
            </w:r>
          </w:p>
        </w:tc>
        <w:tc>
          <w:tcPr>
            <w:tcW w:w="750" w:type="dxa"/>
            <w:tcBorders>
              <w:top w:val="nil"/>
              <w:left w:val="nil"/>
              <w:bottom w:val="single" w:sz="4" w:space="0" w:color="auto"/>
              <w:right w:val="single" w:sz="4" w:space="0" w:color="auto"/>
            </w:tcBorders>
            <w:shd w:val="clear" w:color="auto" w:fill="auto"/>
            <w:vAlign w:val="center"/>
          </w:tcPr>
          <w:p w14:paraId="5B439766"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4,05</w:t>
            </w:r>
          </w:p>
        </w:tc>
        <w:tc>
          <w:tcPr>
            <w:tcW w:w="756" w:type="dxa"/>
            <w:tcBorders>
              <w:top w:val="nil"/>
              <w:left w:val="nil"/>
              <w:bottom w:val="single" w:sz="4" w:space="0" w:color="auto"/>
              <w:right w:val="single" w:sz="4" w:space="0" w:color="auto"/>
            </w:tcBorders>
            <w:shd w:val="clear" w:color="auto" w:fill="auto"/>
            <w:vAlign w:val="center"/>
          </w:tcPr>
          <w:p w14:paraId="4B140EE7" w14:textId="77777777" w:rsidR="00536A5C" w:rsidRPr="00536A5C" w:rsidRDefault="00536A5C" w:rsidP="00536A5C">
            <w:pPr>
              <w:jc w:val="both"/>
              <w:rPr>
                <w:rFonts w:ascii="Times New Roman" w:hAnsi="Times New Roman" w:cs="Times New Roman"/>
                <w:sz w:val="24"/>
              </w:rPr>
            </w:pPr>
            <w:r w:rsidRPr="00536A5C">
              <w:rPr>
                <w:rFonts w:ascii="Times New Roman" w:hAnsi="Times New Roman" w:cs="Times New Roman"/>
                <w:sz w:val="24"/>
              </w:rPr>
              <w:t>81</w:t>
            </w:r>
          </w:p>
        </w:tc>
        <w:tc>
          <w:tcPr>
            <w:tcW w:w="756" w:type="dxa"/>
            <w:vMerge/>
            <w:vAlign w:val="center"/>
          </w:tcPr>
          <w:p w14:paraId="5B8C8E81" w14:textId="77777777" w:rsidR="00536A5C" w:rsidRPr="00536A5C" w:rsidRDefault="00536A5C" w:rsidP="00536A5C">
            <w:pPr>
              <w:jc w:val="both"/>
              <w:rPr>
                <w:rFonts w:ascii="Times New Roman" w:hAnsi="Times New Roman" w:cs="Times New Roman"/>
                <w:sz w:val="24"/>
              </w:rPr>
            </w:pPr>
          </w:p>
        </w:tc>
      </w:tr>
    </w:tbl>
    <w:p w14:paraId="5856371A" w14:textId="77777777" w:rsidR="00536A5C" w:rsidRPr="00536A5C" w:rsidRDefault="00536A5C" w:rsidP="00536A5C">
      <w:pPr>
        <w:spacing w:after="0" w:line="360" w:lineRule="auto"/>
        <w:ind w:firstLine="709"/>
        <w:jc w:val="both"/>
        <w:rPr>
          <w:rFonts w:ascii="Times New Roman" w:eastAsia="Calibri" w:hAnsi="Times New Roman" w:cs="Times New Roman"/>
          <w:sz w:val="28"/>
        </w:rPr>
      </w:pPr>
    </w:p>
    <w:p w14:paraId="7E8CB26A" w14:textId="77777777" w:rsidR="00536A5C" w:rsidRPr="00536A5C" w:rsidRDefault="00536A5C" w:rsidP="00536A5C">
      <w:pPr>
        <w:spacing w:after="0" w:line="360" w:lineRule="auto"/>
        <w:jc w:val="both"/>
        <w:rPr>
          <w:rFonts w:ascii="Times New Roman" w:eastAsia="Calibri" w:hAnsi="Times New Roman" w:cs="Times New Roman"/>
          <w:sz w:val="28"/>
        </w:rPr>
      </w:pPr>
      <w:r w:rsidRPr="00536A5C">
        <w:rPr>
          <w:rFonts w:ascii="Times New Roman" w:eastAsia="Calibri" w:hAnsi="Times New Roman" w:cs="Times New Roman"/>
          <w:sz w:val="28"/>
        </w:rPr>
        <w:t>Продолжение таблицы А.2</w:t>
      </w:r>
    </w:p>
    <w:tbl>
      <w:tblPr>
        <w:tblStyle w:val="17"/>
        <w:tblW w:w="0" w:type="auto"/>
        <w:tblLook w:val="04A0" w:firstRow="1" w:lastRow="0" w:firstColumn="1" w:lastColumn="0" w:noHBand="0" w:noVBand="1"/>
      </w:tblPr>
      <w:tblGrid>
        <w:gridCol w:w="688"/>
        <w:gridCol w:w="4600"/>
        <w:gridCol w:w="723"/>
        <w:gridCol w:w="896"/>
        <w:gridCol w:w="750"/>
        <w:gridCol w:w="812"/>
        <w:gridCol w:w="876"/>
      </w:tblGrid>
      <w:tr w:rsidR="00536A5C" w:rsidRPr="00536A5C" w14:paraId="217B46A0" w14:textId="77777777" w:rsidTr="00F6728F">
        <w:tc>
          <w:tcPr>
            <w:tcW w:w="688" w:type="dxa"/>
            <w:vAlign w:val="center"/>
          </w:tcPr>
          <w:p w14:paraId="76A581C5" w14:textId="77777777" w:rsidR="00536A5C" w:rsidRPr="00536A5C" w:rsidRDefault="00536A5C" w:rsidP="00F6728F">
            <w:pPr>
              <w:spacing w:line="360" w:lineRule="auto"/>
              <w:jc w:val="center"/>
              <w:rPr>
                <w:rFonts w:ascii="Times New Roman" w:hAnsi="Times New Roman" w:cs="Times New Roman"/>
                <w:b/>
                <w:sz w:val="24"/>
              </w:rPr>
            </w:pPr>
            <w:r w:rsidRPr="00536A5C">
              <w:rPr>
                <w:rFonts w:ascii="Times New Roman" w:hAnsi="Times New Roman" w:cs="Times New Roman"/>
                <w:b/>
                <w:sz w:val="24"/>
              </w:rPr>
              <w:t>1</w:t>
            </w:r>
          </w:p>
        </w:tc>
        <w:tc>
          <w:tcPr>
            <w:tcW w:w="4600" w:type="dxa"/>
            <w:vAlign w:val="center"/>
          </w:tcPr>
          <w:p w14:paraId="467046BF" w14:textId="77777777" w:rsidR="00536A5C" w:rsidRPr="00536A5C" w:rsidRDefault="00536A5C" w:rsidP="00F6728F">
            <w:pPr>
              <w:spacing w:line="360" w:lineRule="auto"/>
              <w:jc w:val="center"/>
              <w:rPr>
                <w:rFonts w:ascii="Times New Roman" w:hAnsi="Times New Roman" w:cs="Times New Roman"/>
                <w:b/>
                <w:sz w:val="24"/>
              </w:rPr>
            </w:pPr>
            <w:r w:rsidRPr="00536A5C">
              <w:rPr>
                <w:rFonts w:ascii="Times New Roman" w:hAnsi="Times New Roman" w:cs="Times New Roman"/>
                <w:b/>
                <w:sz w:val="24"/>
              </w:rPr>
              <w:t>2</w:t>
            </w:r>
          </w:p>
        </w:tc>
        <w:tc>
          <w:tcPr>
            <w:tcW w:w="723" w:type="dxa"/>
            <w:vAlign w:val="center"/>
          </w:tcPr>
          <w:p w14:paraId="5C56E1AE" w14:textId="77777777" w:rsidR="00536A5C" w:rsidRPr="00536A5C" w:rsidRDefault="00536A5C" w:rsidP="00F6728F">
            <w:pPr>
              <w:spacing w:line="360" w:lineRule="auto"/>
              <w:jc w:val="center"/>
              <w:rPr>
                <w:rFonts w:ascii="Times New Roman" w:hAnsi="Times New Roman" w:cs="Times New Roman"/>
                <w:b/>
                <w:sz w:val="24"/>
              </w:rPr>
            </w:pPr>
            <w:r w:rsidRPr="00536A5C">
              <w:rPr>
                <w:rFonts w:ascii="Times New Roman" w:hAnsi="Times New Roman" w:cs="Times New Roman"/>
                <w:b/>
                <w:sz w:val="24"/>
              </w:rPr>
              <w:t>3</w:t>
            </w:r>
          </w:p>
        </w:tc>
        <w:tc>
          <w:tcPr>
            <w:tcW w:w="896" w:type="dxa"/>
            <w:vAlign w:val="center"/>
          </w:tcPr>
          <w:p w14:paraId="0C1CB751" w14:textId="77777777" w:rsidR="00536A5C" w:rsidRPr="00536A5C" w:rsidRDefault="00536A5C" w:rsidP="00F6728F">
            <w:pPr>
              <w:spacing w:line="360" w:lineRule="auto"/>
              <w:jc w:val="center"/>
              <w:rPr>
                <w:rFonts w:ascii="Times New Roman" w:hAnsi="Times New Roman" w:cs="Times New Roman"/>
                <w:b/>
                <w:sz w:val="24"/>
              </w:rPr>
            </w:pPr>
            <w:r w:rsidRPr="00536A5C">
              <w:rPr>
                <w:rFonts w:ascii="Times New Roman" w:hAnsi="Times New Roman" w:cs="Times New Roman"/>
                <w:b/>
                <w:sz w:val="24"/>
              </w:rPr>
              <w:t>4</w:t>
            </w:r>
          </w:p>
        </w:tc>
        <w:tc>
          <w:tcPr>
            <w:tcW w:w="750" w:type="dxa"/>
            <w:vAlign w:val="center"/>
          </w:tcPr>
          <w:p w14:paraId="44B14F81" w14:textId="77777777" w:rsidR="00536A5C" w:rsidRPr="00536A5C" w:rsidRDefault="00536A5C" w:rsidP="00F6728F">
            <w:pPr>
              <w:spacing w:line="360" w:lineRule="auto"/>
              <w:jc w:val="center"/>
              <w:rPr>
                <w:rFonts w:ascii="Times New Roman" w:hAnsi="Times New Roman" w:cs="Times New Roman"/>
                <w:b/>
                <w:sz w:val="24"/>
              </w:rPr>
            </w:pPr>
            <w:r w:rsidRPr="00536A5C">
              <w:rPr>
                <w:rFonts w:ascii="Times New Roman" w:hAnsi="Times New Roman" w:cs="Times New Roman"/>
                <w:b/>
                <w:sz w:val="24"/>
              </w:rPr>
              <w:t>5</w:t>
            </w:r>
          </w:p>
        </w:tc>
        <w:tc>
          <w:tcPr>
            <w:tcW w:w="812" w:type="dxa"/>
            <w:vAlign w:val="center"/>
          </w:tcPr>
          <w:p w14:paraId="6143E0BA" w14:textId="77777777" w:rsidR="00536A5C" w:rsidRPr="00536A5C" w:rsidRDefault="00536A5C" w:rsidP="00F6728F">
            <w:pPr>
              <w:spacing w:line="360" w:lineRule="auto"/>
              <w:jc w:val="center"/>
              <w:rPr>
                <w:rFonts w:ascii="Times New Roman" w:hAnsi="Times New Roman" w:cs="Times New Roman"/>
                <w:b/>
                <w:sz w:val="24"/>
              </w:rPr>
            </w:pPr>
            <w:r w:rsidRPr="00536A5C">
              <w:rPr>
                <w:rFonts w:ascii="Times New Roman" w:hAnsi="Times New Roman" w:cs="Times New Roman"/>
                <w:b/>
                <w:sz w:val="24"/>
              </w:rPr>
              <w:t>6</w:t>
            </w:r>
          </w:p>
        </w:tc>
        <w:tc>
          <w:tcPr>
            <w:tcW w:w="876" w:type="dxa"/>
            <w:vAlign w:val="center"/>
          </w:tcPr>
          <w:p w14:paraId="041129BF" w14:textId="77777777" w:rsidR="00536A5C" w:rsidRPr="00536A5C" w:rsidRDefault="00536A5C" w:rsidP="00F6728F">
            <w:pPr>
              <w:spacing w:line="360" w:lineRule="auto"/>
              <w:jc w:val="center"/>
              <w:rPr>
                <w:rFonts w:ascii="Times New Roman" w:hAnsi="Times New Roman" w:cs="Times New Roman"/>
                <w:b/>
                <w:sz w:val="24"/>
              </w:rPr>
            </w:pPr>
            <w:r w:rsidRPr="00536A5C">
              <w:rPr>
                <w:rFonts w:ascii="Times New Roman" w:hAnsi="Times New Roman" w:cs="Times New Roman"/>
                <w:b/>
                <w:sz w:val="24"/>
              </w:rPr>
              <w:t>7</w:t>
            </w:r>
          </w:p>
        </w:tc>
      </w:tr>
      <w:tr w:rsidR="00536A5C" w:rsidRPr="00536A5C" w14:paraId="689E0BF4" w14:textId="77777777" w:rsidTr="00365AEE">
        <w:tc>
          <w:tcPr>
            <w:tcW w:w="688" w:type="dxa"/>
            <w:vMerge w:val="restart"/>
            <w:textDirection w:val="btLr"/>
          </w:tcPr>
          <w:p w14:paraId="1151317C" w14:textId="77777777" w:rsidR="00536A5C" w:rsidRPr="00536A5C" w:rsidRDefault="00536A5C" w:rsidP="00F6728F">
            <w:pPr>
              <w:rPr>
                <w:rFonts w:ascii="Times New Roman" w:hAnsi="Times New Roman" w:cs="Times New Roman"/>
                <w:b/>
                <w:sz w:val="24"/>
              </w:rPr>
            </w:pPr>
            <w:r w:rsidRPr="00536A5C">
              <w:rPr>
                <w:rFonts w:ascii="Times New Roman" w:hAnsi="Times New Roman" w:cs="Times New Roman"/>
                <w:b/>
                <w:sz w:val="24"/>
              </w:rPr>
              <w:t>Возможности (</w:t>
            </w:r>
            <w:proofErr w:type="spellStart"/>
            <w:r w:rsidRPr="00536A5C">
              <w:rPr>
                <w:rFonts w:ascii="Times New Roman" w:hAnsi="Times New Roman" w:cs="Times New Roman"/>
                <w:b/>
                <w:sz w:val="24"/>
              </w:rPr>
              <w:t>opportunities</w:t>
            </w:r>
            <w:proofErr w:type="spellEnd"/>
            <w:r w:rsidRPr="00536A5C">
              <w:rPr>
                <w:rFonts w:ascii="Times New Roman" w:hAnsi="Times New Roman" w:cs="Times New Roman"/>
                <w:b/>
                <w:sz w:val="24"/>
              </w:rPr>
              <w:t>)</w:t>
            </w:r>
          </w:p>
        </w:tc>
        <w:tc>
          <w:tcPr>
            <w:tcW w:w="4600" w:type="dxa"/>
            <w:tcBorders>
              <w:top w:val="single" w:sz="4" w:space="0" w:color="auto"/>
              <w:left w:val="single" w:sz="4" w:space="0" w:color="auto"/>
              <w:bottom w:val="single" w:sz="4" w:space="0" w:color="auto"/>
              <w:right w:val="single" w:sz="4" w:space="0" w:color="auto"/>
            </w:tcBorders>
            <w:shd w:val="clear" w:color="auto" w:fill="auto"/>
            <w:vAlign w:val="bottom"/>
          </w:tcPr>
          <w:p w14:paraId="72E40EDA"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наличие необходимых нормативно-правовых документов для проведения аудита</w:t>
            </w:r>
          </w:p>
        </w:tc>
        <w:tc>
          <w:tcPr>
            <w:tcW w:w="723" w:type="dxa"/>
            <w:tcBorders>
              <w:top w:val="single" w:sz="4" w:space="0" w:color="auto"/>
              <w:left w:val="nil"/>
              <w:bottom w:val="single" w:sz="4" w:space="0" w:color="auto"/>
              <w:right w:val="single" w:sz="4" w:space="0" w:color="auto"/>
            </w:tcBorders>
            <w:shd w:val="clear" w:color="auto" w:fill="auto"/>
            <w:vAlign w:val="center"/>
          </w:tcPr>
          <w:p w14:paraId="321AB2D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96" w:type="dxa"/>
            <w:tcBorders>
              <w:top w:val="single" w:sz="4" w:space="0" w:color="auto"/>
              <w:left w:val="nil"/>
              <w:bottom w:val="single" w:sz="4" w:space="0" w:color="auto"/>
              <w:right w:val="single" w:sz="4" w:space="0" w:color="auto"/>
            </w:tcBorders>
            <w:shd w:val="clear" w:color="auto" w:fill="auto"/>
            <w:vAlign w:val="center"/>
          </w:tcPr>
          <w:p w14:paraId="454C90E4"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tcBorders>
              <w:top w:val="single" w:sz="4" w:space="0" w:color="auto"/>
              <w:left w:val="nil"/>
              <w:bottom w:val="single" w:sz="4" w:space="0" w:color="auto"/>
              <w:right w:val="single" w:sz="4" w:space="0" w:color="auto"/>
            </w:tcBorders>
            <w:shd w:val="clear" w:color="auto" w:fill="auto"/>
            <w:vAlign w:val="center"/>
          </w:tcPr>
          <w:p w14:paraId="255F550B"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2,3</w:t>
            </w:r>
          </w:p>
        </w:tc>
        <w:tc>
          <w:tcPr>
            <w:tcW w:w="812" w:type="dxa"/>
            <w:tcBorders>
              <w:top w:val="single" w:sz="4" w:space="0" w:color="auto"/>
              <w:left w:val="nil"/>
              <w:bottom w:val="single" w:sz="4" w:space="0" w:color="auto"/>
              <w:right w:val="single" w:sz="4" w:space="0" w:color="auto"/>
            </w:tcBorders>
            <w:shd w:val="clear" w:color="auto" w:fill="auto"/>
            <w:vAlign w:val="center"/>
          </w:tcPr>
          <w:p w14:paraId="554E5525"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36,8</w:t>
            </w:r>
          </w:p>
        </w:tc>
        <w:tc>
          <w:tcPr>
            <w:tcW w:w="876" w:type="dxa"/>
            <w:vMerge w:val="restart"/>
            <w:vAlign w:val="center"/>
          </w:tcPr>
          <w:p w14:paraId="3925579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183,4</w:t>
            </w:r>
          </w:p>
        </w:tc>
      </w:tr>
      <w:tr w:rsidR="00536A5C" w:rsidRPr="00536A5C" w14:paraId="58C637EE" w14:textId="77777777" w:rsidTr="00365AEE">
        <w:tc>
          <w:tcPr>
            <w:tcW w:w="688" w:type="dxa"/>
            <w:vMerge/>
            <w:textDirection w:val="btLr"/>
          </w:tcPr>
          <w:p w14:paraId="123D7027" w14:textId="77777777" w:rsidR="00536A5C" w:rsidRPr="00536A5C" w:rsidRDefault="00536A5C" w:rsidP="00F6728F">
            <w:pPr>
              <w:rPr>
                <w:rFonts w:ascii="Times New Roman" w:hAnsi="Times New Roman" w:cs="Times New Roman"/>
                <w:b/>
                <w:sz w:val="24"/>
              </w:rPr>
            </w:pPr>
          </w:p>
        </w:tc>
        <w:tc>
          <w:tcPr>
            <w:tcW w:w="4600" w:type="dxa"/>
            <w:tcBorders>
              <w:top w:val="nil"/>
              <w:left w:val="single" w:sz="4" w:space="0" w:color="auto"/>
              <w:bottom w:val="single" w:sz="4" w:space="0" w:color="auto"/>
              <w:right w:val="single" w:sz="4" w:space="0" w:color="auto"/>
            </w:tcBorders>
            <w:shd w:val="clear" w:color="auto" w:fill="auto"/>
            <w:vAlign w:val="bottom"/>
          </w:tcPr>
          <w:p w14:paraId="5A0439D8"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аудит может быть произведен сотрудниками подразделения по защите информации предприятия</w:t>
            </w:r>
          </w:p>
        </w:tc>
        <w:tc>
          <w:tcPr>
            <w:tcW w:w="723" w:type="dxa"/>
            <w:tcBorders>
              <w:top w:val="nil"/>
              <w:left w:val="nil"/>
              <w:bottom w:val="single" w:sz="4" w:space="0" w:color="auto"/>
              <w:right w:val="single" w:sz="4" w:space="0" w:color="auto"/>
            </w:tcBorders>
            <w:shd w:val="clear" w:color="auto" w:fill="auto"/>
            <w:vAlign w:val="center"/>
          </w:tcPr>
          <w:p w14:paraId="6F2BFDB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tcBorders>
              <w:top w:val="nil"/>
              <w:left w:val="nil"/>
              <w:bottom w:val="single" w:sz="4" w:space="0" w:color="auto"/>
              <w:right w:val="single" w:sz="4" w:space="0" w:color="auto"/>
            </w:tcBorders>
            <w:shd w:val="clear" w:color="auto" w:fill="auto"/>
            <w:vAlign w:val="center"/>
          </w:tcPr>
          <w:p w14:paraId="05B1450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tcBorders>
              <w:top w:val="nil"/>
              <w:left w:val="nil"/>
              <w:bottom w:val="single" w:sz="4" w:space="0" w:color="auto"/>
              <w:right w:val="single" w:sz="4" w:space="0" w:color="auto"/>
            </w:tcBorders>
            <w:shd w:val="clear" w:color="auto" w:fill="auto"/>
            <w:vAlign w:val="center"/>
          </w:tcPr>
          <w:p w14:paraId="7CB2C90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12" w:type="dxa"/>
            <w:tcBorders>
              <w:top w:val="nil"/>
              <w:left w:val="nil"/>
              <w:bottom w:val="single" w:sz="4" w:space="0" w:color="auto"/>
              <w:right w:val="single" w:sz="4" w:space="0" w:color="auto"/>
            </w:tcBorders>
            <w:shd w:val="clear" w:color="auto" w:fill="auto"/>
            <w:vAlign w:val="center"/>
          </w:tcPr>
          <w:p w14:paraId="71D7126B"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40</w:t>
            </w:r>
          </w:p>
        </w:tc>
        <w:tc>
          <w:tcPr>
            <w:tcW w:w="876" w:type="dxa"/>
            <w:vMerge/>
            <w:vAlign w:val="center"/>
          </w:tcPr>
          <w:p w14:paraId="62EA7CE5" w14:textId="77777777" w:rsidR="00536A5C" w:rsidRPr="00536A5C" w:rsidRDefault="00536A5C" w:rsidP="00F6728F">
            <w:pPr>
              <w:jc w:val="center"/>
              <w:rPr>
                <w:rFonts w:ascii="Times New Roman" w:hAnsi="Times New Roman" w:cs="Times New Roman"/>
                <w:sz w:val="24"/>
              </w:rPr>
            </w:pPr>
          </w:p>
        </w:tc>
      </w:tr>
      <w:tr w:rsidR="00536A5C" w:rsidRPr="00536A5C" w14:paraId="3F47C5E7" w14:textId="77777777" w:rsidTr="00365AEE">
        <w:tc>
          <w:tcPr>
            <w:tcW w:w="688" w:type="dxa"/>
            <w:vMerge/>
            <w:textDirection w:val="btLr"/>
          </w:tcPr>
          <w:p w14:paraId="475C7E07" w14:textId="77777777" w:rsidR="00536A5C" w:rsidRPr="00536A5C" w:rsidRDefault="00536A5C" w:rsidP="00F6728F">
            <w:pPr>
              <w:rPr>
                <w:rFonts w:ascii="Times New Roman" w:hAnsi="Times New Roman" w:cs="Times New Roman"/>
                <w:b/>
                <w:sz w:val="24"/>
              </w:rPr>
            </w:pPr>
          </w:p>
        </w:tc>
        <w:tc>
          <w:tcPr>
            <w:tcW w:w="4600" w:type="dxa"/>
            <w:tcBorders>
              <w:top w:val="nil"/>
              <w:left w:val="single" w:sz="4" w:space="0" w:color="auto"/>
              <w:bottom w:val="single" w:sz="4" w:space="0" w:color="auto"/>
              <w:right w:val="single" w:sz="4" w:space="0" w:color="auto"/>
            </w:tcBorders>
            <w:shd w:val="clear" w:color="auto" w:fill="auto"/>
            <w:vAlign w:val="bottom"/>
          </w:tcPr>
          <w:p w14:paraId="425BA0D8"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большой опыт экспертов в сфере информационной безопасности, накопленный в процессе работы</w:t>
            </w:r>
          </w:p>
        </w:tc>
        <w:tc>
          <w:tcPr>
            <w:tcW w:w="723" w:type="dxa"/>
            <w:tcBorders>
              <w:top w:val="nil"/>
              <w:left w:val="nil"/>
              <w:bottom w:val="single" w:sz="4" w:space="0" w:color="auto"/>
              <w:right w:val="single" w:sz="4" w:space="0" w:color="auto"/>
            </w:tcBorders>
            <w:shd w:val="clear" w:color="auto" w:fill="auto"/>
            <w:vAlign w:val="center"/>
          </w:tcPr>
          <w:p w14:paraId="5036513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96" w:type="dxa"/>
            <w:tcBorders>
              <w:top w:val="nil"/>
              <w:left w:val="nil"/>
              <w:bottom w:val="single" w:sz="4" w:space="0" w:color="auto"/>
              <w:right w:val="single" w:sz="4" w:space="0" w:color="auto"/>
            </w:tcBorders>
            <w:shd w:val="clear" w:color="auto" w:fill="auto"/>
            <w:vAlign w:val="center"/>
          </w:tcPr>
          <w:p w14:paraId="4ED58CA8"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tcBorders>
              <w:top w:val="nil"/>
              <w:left w:val="nil"/>
              <w:bottom w:val="single" w:sz="4" w:space="0" w:color="auto"/>
              <w:right w:val="single" w:sz="4" w:space="0" w:color="auto"/>
            </w:tcBorders>
            <w:shd w:val="clear" w:color="auto" w:fill="auto"/>
            <w:vAlign w:val="center"/>
          </w:tcPr>
          <w:p w14:paraId="7181EA49"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3,85</w:t>
            </w:r>
          </w:p>
        </w:tc>
        <w:tc>
          <w:tcPr>
            <w:tcW w:w="812" w:type="dxa"/>
            <w:tcBorders>
              <w:top w:val="nil"/>
              <w:left w:val="nil"/>
              <w:bottom w:val="single" w:sz="4" w:space="0" w:color="auto"/>
              <w:right w:val="single" w:sz="4" w:space="0" w:color="auto"/>
            </w:tcBorders>
            <w:shd w:val="clear" w:color="auto" w:fill="auto"/>
            <w:vAlign w:val="center"/>
          </w:tcPr>
          <w:p w14:paraId="2005E9E2"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61,6</w:t>
            </w:r>
          </w:p>
        </w:tc>
        <w:tc>
          <w:tcPr>
            <w:tcW w:w="876" w:type="dxa"/>
            <w:vMerge/>
            <w:vAlign w:val="center"/>
          </w:tcPr>
          <w:p w14:paraId="1DEA4437" w14:textId="77777777" w:rsidR="00536A5C" w:rsidRPr="00536A5C" w:rsidRDefault="00536A5C" w:rsidP="00F6728F">
            <w:pPr>
              <w:jc w:val="center"/>
              <w:rPr>
                <w:rFonts w:ascii="Times New Roman" w:hAnsi="Times New Roman" w:cs="Times New Roman"/>
                <w:sz w:val="24"/>
              </w:rPr>
            </w:pPr>
          </w:p>
        </w:tc>
      </w:tr>
      <w:tr w:rsidR="00536A5C" w:rsidRPr="00536A5C" w14:paraId="1382398B" w14:textId="77777777" w:rsidTr="00365AEE">
        <w:tc>
          <w:tcPr>
            <w:tcW w:w="688" w:type="dxa"/>
            <w:vMerge/>
            <w:textDirection w:val="btLr"/>
          </w:tcPr>
          <w:p w14:paraId="3F7FF32E" w14:textId="77777777" w:rsidR="00536A5C" w:rsidRPr="00536A5C" w:rsidRDefault="00536A5C" w:rsidP="00F6728F">
            <w:pPr>
              <w:rPr>
                <w:rFonts w:ascii="Times New Roman" w:hAnsi="Times New Roman" w:cs="Times New Roman"/>
                <w:b/>
                <w:sz w:val="24"/>
              </w:rPr>
            </w:pPr>
          </w:p>
        </w:tc>
        <w:tc>
          <w:tcPr>
            <w:tcW w:w="4600" w:type="dxa"/>
            <w:tcBorders>
              <w:top w:val="nil"/>
              <w:left w:val="single" w:sz="4" w:space="0" w:color="auto"/>
              <w:bottom w:val="single" w:sz="4" w:space="0" w:color="auto"/>
              <w:right w:val="single" w:sz="4" w:space="0" w:color="auto"/>
            </w:tcBorders>
            <w:shd w:val="clear" w:color="auto" w:fill="auto"/>
            <w:vAlign w:val="bottom"/>
          </w:tcPr>
          <w:p w14:paraId="2AA0F165"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автоматизация процесса аудита</w:t>
            </w:r>
          </w:p>
        </w:tc>
        <w:tc>
          <w:tcPr>
            <w:tcW w:w="723" w:type="dxa"/>
            <w:tcBorders>
              <w:top w:val="nil"/>
              <w:left w:val="nil"/>
              <w:bottom w:val="single" w:sz="4" w:space="0" w:color="auto"/>
              <w:right w:val="single" w:sz="4" w:space="0" w:color="auto"/>
            </w:tcBorders>
            <w:shd w:val="clear" w:color="auto" w:fill="auto"/>
            <w:vAlign w:val="center"/>
          </w:tcPr>
          <w:p w14:paraId="7B5986A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tcBorders>
              <w:top w:val="nil"/>
              <w:left w:val="nil"/>
              <w:bottom w:val="single" w:sz="4" w:space="0" w:color="auto"/>
              <w:right w:val="single" w:sz="4" w:space="0" w:color="auto"/>
            </w:tcBorders>
            <w:shd w:val="clear" w:color="auto" w:fill="auto"/>
            <w:vAlign w:val="center"/>
          </w:tcPr>
          <w:p w14:paraId="3490BCF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tcBorders>
              <w:top w:val="nil"/>
              <w:left w:val="nil"/>
              <w:bottom w:val="single" w:sz="4" w:space="0" w:color="auto"/>
              <w:right w:val="single" w:sz="4" w:space="0" w:color="auto"/>
            </w:tcBorders>
            <w:shd w:val="clear" w:color="auto" w:fill="auto"/>
            <w:vAlign w:val="center"/>
          </w:tcPr>
          <w:p w14:paraId="2FAF38D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2,25</w:t>
            </w:r>
          </w:p>
        </w:tc>
        <w:tc>
          <w:tcPr>
            <w:tcW w:w="812" w:type="dxa"/>
            <w:tcBorders>
              <w:top w:val="nil"/>
              <w:left w:val="nil"/>
              <w:bottom w:val="single" w:sz="4" w:space="0" w:color="auto"/>
              <w:right w:val="single" w:sz="4" w:space="0" w:color="auto"/>
            </w:tcBorders>
            <w:shd w:val="clear" w:color="auto" w:fill="auto"/>
            <w:vAlign w:val="center"/>
          </w:tcPr>
          <w:p w14:paraId="7023438C"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45</w:t>
            </w:r>
          </w:p>
        </w:tc>
        <w:tc>
          <w:tcPr>
            <w:tcW w:w="876" w:type="dxa"/>
            <w:vMerge/>
            <w:vAlign w:val="center"/>
          </w:tcPr>
          <w:p w14:paraId="13E356B6" w14:textId="77777777" w:rsidR="00536A5C" w:rsidRPr="00536A5C" w:rsidRDefault="00536A5C" w:rsidP="00F6728F">
            <w:pPr>
              <w:jc w:val="center"/>
              <w:rPr>
                <w:rFonts w:ascii="Times New Roman" w:hAnsi="Times New Roman" w:cs="Times New Roman"/>
                <w:sz w:val="24"/>
              </w:rPr>
            </w:pPr>
          </w:p>
        </w:tc>
      </w:tr>
      <w:tr w:rsidR="00536A5C" w:rsidRPr="00536A5C" w14:paraId="54610080" w14:textId="77777777" w:rsidTr="00365AEE">
        <w:tc>
          <w:tcPr>
            <w:tcW w:w="688" w:type="dxa"/>
            <w:vMerge w:val="restart"/>
            <w:textDirection w:val="btLr"/>
          </w:tcPr>
          <w:p w14:paraId="05E65088" w14:textId="77777777" w:rsidR="00536A5C" w:rsidRPr="00536A5C" w:rsidRDefault="00536A5C" w:rsidP="00F6728F">
            <w:pPr>
              <w:rPr>
                <w:rFonts w:ascii="Times New Roman" w:hAnsi="Times New Roman" w:cs="Times New Roman"/>
                <w:b/>
                <w:sz w:val="24"/>
              </w:rPr>
            </w:pPr>
            <w:r w:rsidRPr="00536A5C">
              <w:rPr>
                <w:rFonts w:ascii="Times New Roman" w:hAnsi="Times New Roman" w:cs="Times New Roman"/>
                <w:b/>
                <w:sz w:val="24"/>
              </w:rPr>
              <w:t>Угрозы (</w:t>
            </w:r>
            <w:proofErr w:type="spellStart"/>
            <w:r w:rsidRPr="00536A5C">
              <w:rPr>
                <w:rFonts w:ascii="Times New Roman" w:hAnsi="Times New Roman" w:cs="Times New Roman"/>
                <w:b/>
                <w:sz w:val="24"/>
              </w:rPr>
              <w:t>threats</w:t>
            </w:r>
            <w:proofErr w:type="spellEnd"/>
            <w:r w:rsidRPr="00536A5C">
              <w:rPr>
                <w:rFonts w:ascii="Times New Roman" w:hAnsi="Times New Roman" w:cs="Times New Roman"/>
                <w:b/>
                <w:sz w:val="24"/>
              </w:rPr>
              <w:t>)</w:t>
            </w:r>
          </w:p>
        </w:tc>
        <w:tc>
          <w:tcPr>
            <w:tcW w:w="4600" w:type="dxa"/>
            <w:tcBorders>
              <w:top w:val="single" w:sz="4" w:space="0" w:color="auto"/>
              <w:left w:val="single" w:sz="4" w:space="0" w:color="auto"/>
              <w:bottom w:val="single" w:sz="4" w:space="0" w:color="auto"/>
              <w:right w:val="single" w:sz="4" w:space="0" w:color="auto"/>
            </w:tcBorders>
            <w:shd w:val="clear" w:color="auto" w:fill="auto"/>
            <w:vAlign w:val="bottom"/>
          </w:tcPr>
          <w:p w14:paraId="6FAC2C5F"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зачастую могут отсутствовать средства автоматизации процесса проведения аудита</w:t>
            </w:r>
          </w:p>
        </w:tc>
        <w:tc>
          <w:tcPr>
            <w:tcW w:w="723" w:type="dxa"/>
            <w:tcBorders>
              <w:top w:val="single" w:sz="4" w:space="0" w:color="auto"/>
              <w:left w:val="nil"/>
              <w:bottom w:val="single" w:sz="4" w:space="0" w:color="auto"/>
              <w:right w:val="single" w:sz="4" w:space="0" w:color="auto"/>
            </w:tcBorders>
            <w:shd w:val="clear" w:color="auto" w:fill="auto"/>
            <w:vAlign w:val="center"/>
          </w:tcPr>
          <w:p w14:paraId="3B2F36D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896" w:type="dxa"/>
            <w:tcBorders>
              <w:top w:val="single" w:sz="4" w:space="0" w:color="auto"/>
              <w:left w:val="nil"/>
              <w:bottom w:val="single" w:sz="4" w:space="0" w:color="auto"/>
              <w:right w:val="single" w:sz="4" w:space="0" w:color="auto"/>
            </w:tcBorders>
            <w:shd w:val="clear" w:color="auto" w:fill="auto"/>
            <w:vAlign w:val="center"/>
          </w:tcPr>
          <w:p w14:paraId="1D57B98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tcBorders>
              <w:top w:val="single" w:sz="4" w:space="0" w:color="auto"/>
              <w:left w:val="nil"/>
              <w:bottom w:val="single" w:sz="4" w:space="0" w:color="auto"/>
              <w:right w:val="single" w:sz="4" w:space="0" w:color="auto"/>
            </w:tcBorders>
            <w:shd w:val="clear" w:color="auto" w:fill="auto"/>
            <w:vAlign w:val="center"/>
          </w:tcPr>
          <w:p w14:paraId="49759808"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3,15</w:t>
            </w:r>
          </w:p>
        </w:tc>
        <w:tc>
          <w:tcPr>
            <w:tcW w:w="812" w:type="dxa"/>
            <w:tcBorders>
              <w:top w:val="single" w:sz="4" w:space="0" w:color="auto"/>
              <w:left w:val="nil"/>
              <w:bottom w:val="single" w:sz="4" w:space="0" w:color="auto"/>
              <w:right w:val="single" w:sz="4" w:space="0" w:color="auto"/>
            </w:tcBorders>
            <w:shd w:val="clear" w:color="auto" w:fill="auto"/>
            <w:vAlign w:val="center"/>
          </w:tcPr>
          <w:p w14:paraId="3F564DE3"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37,8</w:t>
            </w:r>
          </w:p>
        </w:tc>
        <w:tc>
          <w:tcPr>
            <w:tcW w:w="876" w:type="dxa"/>
            <w:vMerge w:val="restart"/>
            <w:vAlign w:val="center"/>
          </w:tcPr>
          <w:p w14:paraId="6CF6D54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181,8</w:t>
            </w:r>
          </w:p>
        </w:tc>
      </w:tr>
      <w:tr w:rsidR="00536A5C" w:rsidRPr="00536A5C" w14:paraId="3EE0DD0A" w14:textId="77777777" w:rsidTr="00365AEE">
        <w:tc>
          <w:tcPr>
            <w:tcW w:w="688" w:type="dxa"/>
            <w:vMerge/>
          </w:tcPr>
          <w:p w14:paraId="285D0425" w14:textId="77777777" w:rsidR="00536A5C" w:rsidRPr="00536A5C" w:rsidRDefault="00536A5C" w:rsidP="00F6728F">
            <w:pPr>
              <w:jc w:val="both"/>
              <w:rPr>
                <w:rFonts w:ascii="Times New Roman" w:hAnsi="Times New Roman" w:cs="Times New Roman"/>
                <w:sz w:val="24"/>
              </w:rPr>
            </w:pPr>
          </w:p>
        </w:tc>
        <w:tc>
          <w:tcPr>
            <w:tcW w:w="4600" w:type="dxa"/>
            <w:tcBorders>
              <w:top w:val="nil"/>
              <w:left w:val="single" w:sz="4" w:space="0" w:color="auto"/>
              <w:bottom w:val="single" w:sz="4" w:space="0" w:color="auto"/>
              <w:right w:val="single" w:sz="4" w:space="0" w:color="auto"/>
            </w:tcBorders>
            <w:shd w:val="clear" w:color="auto" w:fill="auto"/>
            <w:vAlign w:val="bottom"/>
          </w:tcPr>
          <w:p w14:paraId="1374CA86"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необходимость доверия оценкам экспертов</w:t>
            </w:r>
          </w:p>
        </w:tc>
        <w:tc>
          <w:tcPr>
            <w:tcW w:w="723" w:type="dxa"/>
            <w:tcBorders>
              <w:top w:val="nil"/>
              <w:left w:val="nil"/>
              <w:bottom w:val="single" w:sz="4" w:space="0" w:color="auto"/>
              <w:right w:val="single" w:sz="4" w:space="0" w:color="auto"/>
            </w:tcBorders>
            <w:shd w:val="clear" w:color="auto" w:fill="auto"/>
            <w:vAlign w:val="center"/>
          </w:tcPr>
          <w:p w14:paraId="028A2A4F"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896" w:type="dxa"/>
            <w:tcBorders>
              <w:top w:val="nil"/>
              <w:left w:val="nil"/>
              <w:bottom w:val="single" w:sz="4" w:space="0" w:color="auto"/>
              <w:right w:val="single" w:sz="4" w:space="0" w:color="auto"/>
            </w:tcBorders>
            <w:shd w:val="clear" w:color="auto" w:fill="auto"/>
            <w:vAlign w:val="center"/>
          </w:tcPr>
          <w:p w14:paraId="0985D1F3"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750" w:type="dxa"/>
            <w:tcBorders>
              <w:top w:val="nil"/>
              <w:left w:val="nil"/>
              <w:bottom w:val="single" w:sz="4" w:space="0" w:color="auto"/>
              <w:right w:val="single" w:sz="4" w:space="0" w:color="auto"/>
            </w:tcBorders>
            <w:shd w:val="clear" w:color="auto" w:fill="auto"/>
            <w:vAlign w:val="center"/>
          </w:tcPr>
          <w:p w14:paraId="6DD4021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812" w:type="dxa"/>
            <w:tcBorders>
              <w:top w:val="nil"/>
              <w:left w:val="nil"/>
              <w:bottom w:val="single" w:sz="4" w:space="0" w:color="auto"/>
              <w:right w:val="single" w:sz="4" w:space="0" w:color="auto"/>
            </w:tcBorders>
            <w:shd w:val="clear" w:color="auto" w:fill="auto"/>
            <w:vAlign w:val="center"/>
          </w:tcPr>
          <w:p w14:paraId="796005C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40</w:t>
            </w:r>
          </w:p>
        </w:tc>
        <w:tc>
          <w:tcPr>
            <w:tcW w:w="876" w:type="dxa"/>
            <w:vMerge/>
          </w:tcPr>
          <w:p w14:paraId="73CA9C73" w14:textId="77777777" w:rsidR="00536A5C" w:rsidRPr="00536A5C" w:rsidRDefault="00536A5C" w:rsidP="00F6728F">
            <w:pPr>
              <w:jc w:val="both"/>
              <w:rPr>
                <w:rFonts w:ascii="Times New Roman" w:hAnsi="Times New Roman" w:cs="Times New Roman"/>
                <w:sz w:val="24"/>
              </w:rPr>
            </w:pPr>
          </w:p>
        </w:tc>
      </w:tr>
      <w:tr w:rsidR="00536A5C" w:rsidRPr="00536A5C" w14:paraId="2E900FB9" w14:textId="77777777" w:rsidTr="00365AEE">
        <w:tc>
          <w:tcPr>
            <w:tcW w:w="688" w:type="dxa"/>
            <w:vMerge/>
          </w:tcPr>
          <w:p w14:paraId="538CACD0" w14:textId="77777777" w:rsidR="00536A5C" w:rsidRPr="00536A5C" w:rsidRDefault="00536A5C" w:rsidP="00F6728F">
            <w:pPr>
              <w:jc w:val="both"/>
              <w:rPr>
                <w:rFonts w:ascii="Times New Roman" w:hAnsi="Times New Roman" w:cs="Times New Roman"/>
                <w:sz w:val="24"/>
              </w:rPr>
            </w:pPr>
          </w:p>
        </w:tc>
        <w:tc>
          <w:tcPr>
            <w:tcW w:w="4600" w:type="dxa"/>
            <w:tcBorders>
              <w:top w:val="nil"/>
              <w:left w:val="single" w:sz="4" w:space="0" w:color="auto"/>
              <w:bottom w:val="single" w:sz="4" w:space="0" w:color="auto"/>
              <w:right w:val="single" w:sz="4" w:space="0" w:color="auto"/>
            </w:tcBorders>
            <w:shd w:val="clear" w:color="auto" w:fill="auto"/>
            <w:vAlign w:val="bottom"/>
          </w:tcPr>
          <w:p w14:paraId="56CE7BC8"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возможность противоречий в выводах и мнениях экспертов</w:t>
            </w:r>
          </w:p>
        </w:tc>
        <w:tc>
          <w:tcPr>
            <w:tcW w:w="723" w:type="dxa"/>
            <w:tcBorders>
              <w:top w:val="nil"/>
              <w:left w:val="nil"/>
              <w:bottom w:val="single" w:sz="4" w:space="0" w:color="auto"/>
              <w:right w:val="single" w:sz="4" w:space="0" w:color="auto"/>
            </w:tcBorders>
            <w:shd w:val="clear" w:color="auto" w:fill="auto"/>
            <w:vAlign w:val="center"/>
          </w:tcPr>
          <w:p w14:paraId="4A6F87CA"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3</w:t>
            </w:r>
          </w:p>
        </w:tc>
        <w:tc>
          <w:tcPr>
            <w:tcW w:w="896" w:type="dxa"/>
            <w:tcBorders>
              <w:top w:val="nil"/>
              <w:left w:val="nil"/>
              <w:bottom w:val="single" w:sz="4" w:space="0" w:color="auto"/>
              <w:right w:val="single" w:sz="4" w:space="0" w:color="auto"/>
            </w:tcBorders>
            <w:shd w:val="clear" w:color="auto" w:fill="auto"/>
            <w:vAlign w:val="center"/>
          </w:tcPr>
          <w:p w14:paraId="33B92BF2"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w:t>
            </w:r>
          </w:p>
        </w:tc>
        <w:tc>
          <w:tcPr>
            <w:tcW w:w="750" w:type="dxa"/>
            <w:tcBorders>
              <w:top w:val="nil"/>
              <w:left w:val="nil"/>
              <w:bottom w:val="single" w:sz="4" w:space="0" w:color="auto"/>
              <w:right w:val="single" w:sz="4" w:space="0" w:color="auto"/>
            </w:tcBorders>
            <w:shd w:val="clear" w:color="auto" w:fill="auto"/>
            <w:vAlign w:val="center"/>
          </w:tcPr>
          <w:p w14:paraId="61D7BB67"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12" w:type="dxa"/>
            <w:tcBorders>
              <w:top w:val="nil"/>
              <w:left w:val="nil"/>
              <w:bottom w:val="single" w:sz="4" w:space="0" w:color="auto"/>
              <w:right w:val="single" w:sz="4" w:space="0" w:color="auto"/>
            </w:tcBorders>
            <w:shd w:val="clear" w:color="auto" w:fill="auto"/>
            <w:vAlign w:val="center"/>
          </w:tcPr>
          <w:p w14:paraId="2C3D4C1D"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24</w:t>
            </w:r>
          </w:p>
        </w:tc>
        <w:tc>
          <w:tcPr>
            <w:tcW w:w="876" w:type="dxa"/>
            <w:vMerge/>
          </w:tcPr>
          <w:p w14:paraId="469DCB61" w14:textId="77777777" w:rsidR="00536A5C" w:rsidRPr="00536A5C" w:rsidRDefault="00536A5C" w:rsidP="00F6728F">
            <w:pPr>
              <w:jc w:val="both"/>
              <w:rPr>
                <w:rFonts w:ascii="Times New Roman" w:hAnsi="Times New Roman" w:cs="Times New Roman"/>
                <w:sz w:val="24"/>
              </w:rPr>
            </w:pPr>
          </w:p>
        </w:tc>
      </w:tr>
      <w:tr w:rsidR="00536A5C" w:rsidRPr="00536A5C" w14:paraId="35C3906D" w14:textId="77777777" w:rsidTr="00365AEE">
        <w:tc>
          <w:tcPr>
            <w:tcW w:w="688" w:type="dxa"/>
            <w:vMerge/>
          </w:tcPr>
          <w:p w14:paraId="67B7EA9F" w14:textId="77777777" w:rsidR="00536A5C" w:rsidRPr="00536A5C" w:rsidRDefault="00536A5C" w:rsidP="00F6728F">
            <w:pPr>
              <w:jc w:val="both"/>
              <w:rPr>
                <w:rFonts w:ascii="Times New Roman" w:hAnsi="Times New Roman" w:cs="Times New Roman"/>
                <w:sz w:val="24"/>
              </w:rPr>
            </w:pPr>
          </w:p>
        </w:tc>
        <w:tc>
          <w:tcPr>
            <w:tcW w:w="4600" w:type="dxa"/>
            <w:tcBorders>
              <w:top w:val="nil"/>
              <w:left w:val="single" w:sz="4" w:space="0" w:color="auto"/>
              <w:bottom w:val="single" w:sz="4" w:space="0" w:color="auto"/>
              <w:right w:val="single" w:sz="4" w:space="0" w:color="auto"/>
            </w:tcBorders>
            <w:shd w:val="clear" w:color="auto" w:fill="auto"/>
            <w:vAlign w:val="bottom"/>
          </w:tcPr>
          <w:p w14:paraId="15B0BB5E" w14:textId="77777777" w:rsidR="00536A5C" w:rsidRPr="00536A5C" w:rsidRDefault="00536A5C" w:rsidP="00F6728F">
            <w:pPr>
              <w:jc w:val="both"/>
              <w:rPr>
                <w:rFonts w:ascii="Times New Roman" w:hAnsi="Times New Roman" w:cs="Times New Roman"/>
                <w:sz w:val="24"/>
              </w:rPr>
            </w:pPr>
            <w:r w:rsidRPr="00536A5C">
              <w:rPr>
                <w:rFonts w:ascii="Times New Roman" w:hAnsi="Times New Roman" w:cs="Times New Roman"/>
                <w:sz w:val="24"/>
              </w:rPr>
              <w:t>высокие требования к опытности и квалификации экспертов</w:t>
            </w:r>
          </w:p>
        </w:tc>
        <w:tc>
          <w:tcPr>
            <w:tcW w:w="723" w:type="dxa"/>
            <w:tcBorders>
              <w:top w:val="nil"/>
              <w:left w:val="nil"/>
              <w:bottom w:val="single" w:sz="4" w:space="0" w:color="auto"/>
              <w:right w:val="single" w:sz="4" w:space="0" w:color="auto"/>
            </w:tcBorders>
            <w:shd w:val="clear" w:color="auto" w:fill="auto"/>
            <w:vAlign w:val="center"/>
          </w:tcPr>
          <w:p w14:paraId="3810C450"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96" w:type="dxa"/>
            <w:tcBorders>
              <w:top w:val="nil"/>
              <w:left w:val="nil"/>
              <w:bottom w:val="single" w:sz="4" w:space="0" w:color="auto"/>
              <w:right w:val="single" w:sz="4" w:space="0" w:color="auto"/>
            </w:tcBorders>
            <w:shd w:val="clear" w:color="auto" w:fill="auto"/>
            <w:vAlign w:val="center"/>
          </w:tcPr>
          <w:p w14:paraId="76480F9E"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5</w:t>
            </w:r>
          </w:p>
        </w:tc>
        <w:tc>
          <w:tcPr>
            <w:tcW w:w="750" w:type="dxa"/>
            <w:tcBorders>
              <w:top w:val="nil"/>
              <w:left w:val="nil"/>
              <w:bottom w:val="single" w:sz="4" w:space="0" w:color="auto"/>
              <w:right w:val="single" w:sz="4" w:space="0" w:color="auto"/>
            </w:tcBorders>
            <w:shd w:val="clear" w:color="auto" w:fill="auto"/>
            <w:vAlign w:val="center"/>
          </w:tcPr>
          <w:p w14:paraId="458C2971"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4</w:t>
            </w:r>
          </w:p>
        </w:tc>
        <w:tc>
          <w:tcPr>
            <w:tcW w:w="812" w:type="dxa"/>
            <w:tcBorders>
              <w:top w:val="nil"/>
              <w:left w:val="nil"/>
              <w:bottom w:val="single" w:sz="4" w:space="0" w:color="auto"/>
              <w:right w:val="single" w:sz="4" w:space="0" w:color="auto"/>
            </w:tcBorders>
            <w:shd w:val="clear" w:color="auto" w:fill="auto"/>
            <w:vAlign w:val="center"/>
          </w:tcPr>
          <w:p w14:paraId="2D1EB66F" w14:textId="77777777" w:rsidR="00536A5C" w:rsidRPr="00536A5C" w:rsidRDefault="00536A5C" w:rsidP="00F6728F">
            <w:pPr>
              <w:jc w:val="center"/>
              <w:rPr>
                <w:rFonts w:ascii="Times New Roman" w:hAnsi="Times New Roman" w:cs="Times New Roman"/>
                <w:sz w:val="24"/>
              </w:rPr>
            </w:pPr>
            <w:r w:rsidRPr="00536A5C">
              <w:rPr>
                <w:rFonts w:ascii="Times New Roman" w:hAnsi="Times New Roman" w:cs="Times New Roman"/>
                <w:sz w:val="24"/>
              </w:rPr>
              <w:t>80</w:t>
            </w:r>
          </w:p>
        </w:tc>
        <w:tc>
          <w:tcPr>
            <w:tcW w:w="876" w:type="dxa"/>
            <w:vMerge/>
          </w:tcPr>
          <w:p w14:paraId="0E4986C3" w14:textId="77777777" w:rsidR="00536A5C" w:rsidRPr="00536A5C" w:rsidRDefault="00536A5C" w:rsidP="00F6728F">
            <w:pPr>
              <w:jc w:val="both"/>
              <w:rPr>
                <w:rFonts w:ascii="Times New Roman" w:hAnsi="Times New Roman" w:cs="Times New Roman"/>
                <w:sz w:val="24"/>
              </w:rPr>
            </w:pPr>
          </w:p>
        </w:tc>
      </w:tr>
    </w:tbl>
    <w:p w14:paraId="3447887A" w14:textId="68E1A34E" w:rsidR="00DA712B" w:rsidRDefault="00DA712B" w:rsidP="00F6728F">
      <w:pPr>
        <w:widowControl w:val="0"/>
        <w:autoSpaceDE w:val="0"/>
        <w:autoSpaceDN w:val="0"/>
        <w:adjustRightInd w:val="0"/>
        <w:spacing w:after="0" w:line="240" w:lineRule="auto"/>
        <w:ind w:firstLine="709"/>
        <w:jc w:val="center"/>
        <w:rPr>
          <w:rFonts w:ascii="Times New Roman" w:eastAsia="Calibri" w:hAnsi="Times New Roman" w:cs="Times New Roman"/>
          <w:sz w:val="28"/>
        </w:rPr>
      </w:pPr>
    </w:p>
    <w:sectPr w:rsidR="00DA712B" w:rsidSect="00F6728F">
      <w:pgSz w:w="11910" w:h="16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98B5C8" w14:textId="77777777" w:rsidR="00F0055A" w:rsidRDefault="00F0055A" w:rsidP="002213CB">
      <w:pPr>
        <w:spacing w:after="0" w:line="240" w:lineRule="auto"/>
      </w:pPr>
      <w:r>
        <w:separator/>
      </w:r>
    </w:p>
  </w:endnote>
  <w:endnote w:type="continuationSeparator" w:id="0">
    <w:p w14:paraId="55F6BA15" w14:textId="77777777" w:rsidR="00F0055A" w:rsidRDefault="00F0055A" w:rsidP="0022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1706496"/>
      <w:docPartObj>
        <w:docPartGallery w:val="Page Numbers (Bottom of Page)"/>
        <w:docPartUnique/>
      </w:docPartObj>
    </w:sdtPr>
    <w:sdtEndPr>
      <w:rPr>
        <w:rFonts w:ascii="Times New Roman" w:hAnsi="Times New Roman" w:cs="Times New Roman"/>
        <w:sz w:val="28"/>
        <w:szCs w:val="28"/>
      </w:rPr>
    </w:sdtEndPr>
    <w:sdtContent>
      <w:p w14:paraId="61F3DB1F" w14:textId="41995C58" w:rsidR="00866093" w:rsidRPr="004326F4" w:rsidRDefault="00866093">
        <w:pPr>
          <w:pStyle w:val="a8"/>
          <w:jc w:val="center"/>
          <w:rPr>
            <w:rFonts w:ascii="Times New Roman" w:hAnsi="Times New Roman" w:cs="Times New Roman"/>
            <w:sz w:val="28"/>
            <w:szCs w:val="28"/>
          </w:rPr>
        </w:pPr>
        <w:r w:rsidRPr="004326F4">
          <w:rPr>
            <w:rFonts w:ascii="Times New Roman" w:hAnsi="Times New Roman" w:cs="Times New Roman"/>
            <w:sz w:val="28"/>
            <w:szCs w:val="28"/>
          </w:rPr>
          <w:fldChar w:fldCharType="begin"/>
        </w:r>
        <w:r w:rsidRPr="004326F4">
          <w:rPr>
            <w:rFonts w:ascii="Times New Roman" w:hAnsi="Times New Roman" w:cs="Times New Roman"/>
            <w:sz w:val="28"/>
            <w:szCs w:val="28"/>
          </w:rPr>
          <w:instrText>PAGE   \* MERGEFORMAT</w:instrText>
        </w:r>
        <w:r w:rsidRPr="004326F4">
          <w:rPr>
            <w:rFonts w:ascii="Times New Roman" w:hAnsi="Times New Roman" w:cs="Times New Roman"/>
            <w:sz w:val="28"/>
            <w:szCs w:val="28"/>
          </w:rPr>
          <w:fldChar w:fldCharType="separate"/>
        </w:r>
        <w:r w:rsidR="00EC3CA5">
          <w:rPr>
            <w:rFonts w:ascii="Times New Roman" w:hAnsi="Times New Roman" w:cs="Times New Roman"/>
            <w:noProof/>
            <w:sz w:val="28"/>
            <w:szCs w:val="28"/>
          </w:rPr>
          <w:t>21</w:t>
        </w:r>
        <w:r w:rsidRPr="004326F4">
          <w:rPr>
            <w:rFonts w:ascii="Times New Roman" w:hAnsi="Times New Roman" w:cs="Times New Roman"/>
            <w:sz w:val="28"/>
            <w:szCs w:val="28"/>
          </w:rPr>
          <w:fldChar w:fldCharType="end"/>
        </w:r>
      </w:p>
    </w:sdtContent>
  </w:sdt>
  <w:p w14:paraId="6BE86625" w14:textId="77777777" w:rsidR="00866093" w:rsidRDefault="0086609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5DE763" w14:textId="77777777" w:rsidR="00F0055A" w:rsidRDefault="00F0055A" w:rsidP="002213CB">
      <w:pPr>
        <w:spacing w:after="0" w:line="240" w:lineRule="auto"/>
      </w:pPr>
      <w:r>
        <w:separator/>
      </w:r>
    </w:p>
  </w:footnote>
  <w:footnote w:type="continuationSeparator" w:id="0">
    <w:p w14:paraId="53B57D56" w14:textId="77777777" w:rsidR="00F0055A" w:rsidRDefault="00F0055A" w:rsidP="00221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A6A62"/>
    <w:multiLevelType w:val="hybridMultilevel"/>
    <w:tmpl w:val="E2DCA1F6"/>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1F6B8D"/>
    <w:multiLevelType w:val="hybridMultilevel"/>
    <w:tmpl w:val="A71087C0"/>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5103640"/>
    <w:multiLevelType w:val="hybridMultilevel"/>
    <w:tmpl w:val="F42A864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A3D4E6E"/>
    <w:multiLevelType w:val="hybridMultilevel"/>
    <w:tmpl w:val="32A8DDA6"/>
    <w:lvl w:ilvl="0" w:tplc="0CE889AA">
      <w:start w:val="1"/>
      <w:numFmt w:val="decimal"/>
      <w:pStyle w:val="TimesNewRoman14pt"/>
      <w:lvlText w:val="%1)"/>
      <w:lvlJc w:val="left"/>
      <w:pPr>
        <w:tabs>
          <w:tab w:val="num" w:pos="1069"/>
        </w:tabs>
        <w:ind w:left="1069" w:hanging="360"/>
      </w:pPr>
      <w:rPr>
        <w:rFonts w:hint="default"/>
      </w:rPr>
    </w:lvl>
    <w:lvl w:ilvl="1" w:tplc="BCCA440E">
      <w:start w:val="1"/>
      <w:numFmt w:val="russianLower"/>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3A6139"/>
    <w:multiLevelType w:val="hybridMultilevel"/>
    <w:tmpl w:val="6E44B71C"/>
    <w:lvl w:ilvl="0" w:tplc="DF6E138A">
      <w:start w:val="1"/>
      <w:numFmt w:val="decimal"/>
      <w:pStyle w:val="2"/>
      <w:lvlText w:val="%1."/>
      <w:lvlJc w:val="left"/>
      <w:pPr>
        <w:tabs>
          <w:tab w:val="num" w:pos="1693"/>
        </w:tabs>
        <w:ind w:left="1693" w:hanging="984"/>
      </w:pPr>
      <w:rPr>
        <w:rFonts w:hint="default"/>
        <w:color w:val="auto"/>
        <w:sz w:val="24"/>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5" w15:restartNumberingAfterBreak="0">
    <w:nsid w:val="25F7305C"/>
    <w:multiLevelType w:val="hybridMultilevel"/>
    <w:tmpl w:val="F496C68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6BF7468"/>
    <w:multiLevelType w:val="multilevel"/>
    <w:tmpl w:val="0DAA97CA"/>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7B27447"/>
    <w:multiLevelType w:val="hybridMultilevel"/>
    <w:tmpl w:val="2270A36A"/>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97C17B2"/>
    <w:multiLevelType w:val="multilevel"/>
    <w:tmpl w:val="0A84C3C8"/>
    <w:lvl w:ilvl="0">
      <w:start w:val="1"/>
      <w:numFmt w:val="decimal"/>
      <w:lvlText w:val="%1."/>
      <w:lvlJc w:val="left"/>
      <w:pPr>
        <w:ind w:left="428" w:hanging="278"/>
      </w:pPr>
      <w:rPr>
        <w:rFonts w:ascii="Times New Roman" w:eastAsia="Times New Roman" w:hAnsi="Times New Roman" w:cs="Times New Roman" w:hint="default"/>
        <w:w w:val="105"/>
        <w:sz w:val="27"/>
        <w:szCs w:val="27"/>
      </w:rPr>
    </w:lvl>
    <w:lvl w:ilvl="1">
      <w:start w:val="1"/>
      <w:numFmt w:val="decimal"/>
      <w:lvlText w:val="%1.%2."/>
      <w:lvlJc w:val="left"/>
      <w:pPr>
        <w:ind w:left="885" w:hanging="494"/>
      </w:pPr>
      <w:rPr>
        <w:rFonts w:ascii="Times New Roman" w:eastAsia="Times New Roman" w:hAnsi="Times New Roman" w:cs="Times New Roman" w:hint="default"/>
        <w:w w:val="105"/>
        <w:sz w:val="27"/>
        <w:szCs w:val="27"/>
      </w:rPr>
    </w:lvl>
    <w:lvl w:ilvl="2">
      <w:start w:val="1"/>
      <w:numFmt w:val="decimal"/>
      <w:lvlText w:val="%3."/>
      <w:lvlJc w:val="left"/>
      <w:pPr>
        <w:ind w:left="3273" w:hanging="281"/>
      </w:pPr>
      <w:rPr>
        <w:rFonts w:ascii="Times New Roman" w:eastAsia="Times New Roman" w:hAnsi="Times New Roman" w:cs="Times New Roman" w:hint="default"/>
        <w:b/>
        <w:bCs/>
        <w:w w:val="103"/>
        <w:sz w:val="27"/>
        <w:szCs w:val="27"/>
      </w:rPr>
    </w:lvl>
    <w:lvl w:ilvl="3">
      <w:start w:val="1"/>
      <w:numFmt w:val="decimal"/>
      <w:lvlText w:val="%4"/>
      <w:lvlJc w:val="left"/>
      <w:pPr>
        <w:ind w:left="3769" w:hanging="494"/>
        <w:jc w:val="right"/>
      </w:pPr>
      <w:rPr>
        <w:rFonts w:ascii="Times New Roman" w:eastAsia="Times New Roman" w:hAnsi="Times New Roman" w:cs="Times New Roman" w:hint="default"/>
        <w:b/>
        <w:bCs/>
        <w:w w:val="105"/>
        <w:sz w:val="27"/>
        <w:szCs w:val="27"/>
      </w:rPr>
    </w:lvl>
    <w:lvl w:ilvl="4">
      <w:numFmt w:val="bullet"/>
      <w:lvlText w:val="•"/>
      <w:lvlJc w:val="left"/>
      <w:pPr>
        <w:ind w:left="4644" w:hanging="494"/>
      </w:pPr>
      <w:rPr>
        <w:rFonts w:hint="default"/>
      </w:rPr>
    </w:lvl>
    <w:lvl w:ilvl="5">
      <w:numFmt w:val="bullet"/>
      <w:lvlText w:val="•"/>
      <w:lvlJc w:val="left"/>
      <w:pPr>
        <w:ind w:left="5528" w:hanging="494"/>
      </w:pPr>
      <w:rPr>
        <w:rFonts w:hint="default"/>
      </w:rPr>
    </w:lvl>
    <w:lvl w:ilvl="6">
      <w:numFmt w:val="bullet"/>
      <w:lvlText w:val="•"/>
      <w:lvlJc w:val="left"/>
      <w:pPr>
        <w:ind w:left="6412" w:hanging="494"/>
      </w:pPr>
      <w:rPr>
        <w:rFonts w:hint="default"/>
      </w:rPr>
    </w:lvl>
    <w:lvl w:ilvl="7">
      <w:numFmt w:val="bullet"/>
      <w:lvlText w:val="•"/>
      <w:lvlJc w:val="left"/>
      <w:pPr>
        <w:ind w:left="7296" w:hanging="494"/>
      </w:pPr>
      <w:rPr>
        <w:rFonts w:hint="default"/>
      </w:rPr>
    </w:lvl>
    <w:lvl w:ilvl="8">
      <w:numFmt w:val="bullet"/>
      <w:lvlText w:val="•"/>
      <w:lvlJc w:val="left"/>
      <w:pPr>
        <w:ind w:left="8180" w:hanging="494"/>
      </w:pPr>
      <w:rPr>
        <w:rFonts w:hint="default"/>
      </w:rPr>
    </w:lvl>
  </w:abstractNum>
  <w:abstractNum w:abstractNumId="9" w15:restartNumberingAfterBreak="0">
    <w:nsid w:val="55266419"/>
    <w:multiLevelType w:val="hybridMultilevel"/>
    <w:tmpl w:val="B1C2DA22"/>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3"/>
  </w:num>
  <w:num w:numId="3">
    <w:abstractNumId w:val="8"/>
  </w:num>
  <w:num w:numId="4">
    <w:abstractNumId w:val="6"/>
  </w:num>
  <w:num w:numId="5">
    <w:abstractNumId w:val="1"/>
  </w:num>
  <w:num w:numId="6">
    <w:abstractNumId w:val="2"/>
  </w:num>
  <w:num w:numId="7">
    <w:abstractNumId w:val="0"/>
  </w:num>
  <w:num w:numId="8">
    <w:abstractNumId w:val="5"/>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FDE"/>
    <w:rsid w:val="00000707"/>
    <w:rsid w:val="0001262F"/>
    <w:rsid w:val="000163F8"/>
    <w:rsid w:val="0003012D"/>
    <w:rsid w:val="0003655A"/>
    <w:rsid w:val="000538C1"/>
    <w:rsid w:val="000619F4"/>
    <w:rsid w:val="00071D10"/>
    <w:rsid w:val="00082D71"/>
    <w:rsid w:val="000846CA"/>
    <w:rsid w:val="00097C20"/>
    <w:rsid w:val="000A7512"/>
    <w:rsid w:val="000B0E6F"/>
    <w:rsid w:val="000C74D8"/>
    <w:rsid w:val="000D1B3E"/>
    <w:rsid w:val="000D23B8"/>
    <w:rsid w:val="000D2AC5"/>
    <w:rsid w:val="000D33DD"/>
    <w:rsid w:val="000D7D0B"/>
    <w:rsid w:val="001049FD"/>
    <w:rsid w:val="001216AA"/>
    <w:rsid w:val="00127397"/>
    <w:rsid w:val="00132BC4"/>
    <w:rsid w:val="00135529"/>
    <w:rsid w:val="00147C6C"/>
    <w:rsid w:val="00151294"/>
    <w:rsid w:val="00166754"/>
    <w:rsid w:val="00192B7A"/>
    <w:rsid w:val="001A5247"/>
    <w:rsid w:val="001A7B10"/>
    <w:rsid w:val="001B3439"/>
    <w:rsid w:val="001C5E2E"/>
    <w:rsid w:val="001D6BB1"/>
    <w:rsid w:val="001E4CB3"/>
    <w:rsid w:val="001F4E5E"/>
    <w:rsid w:val="002078EE"/>
    <w:rsid w:val="00210D2B"/>
    <w:rsid w:val="00213BBA"/>
    <w:rsid w:val="002213CB"/>
    <w:rsid w:val="00224448"/>
    <w:rsid w:val="002353C1"/>
    <w:rsid w:val="00236042"/>
    <w:rsid w:val="00247B1F"/>
    <w:rsid w:val="00256356"/>
    <w:rsid w:val="00271D9B"/>
    <w:rsid w:val="002775CF"/>
    <w:rsid w:val="0028287F"/>
    <w:rsid w:val="00283952"/>
    <w:rsid w:val="00286E65"/>
    <w:rsid w:val="00294B34"/>
    <w:rsid w:val="00297445"/>
    <w:rsid w:val="002A6D75"/>
    <w:rsid w:val="002B3390"/>
    <w:rsid w:val="002C1547"/>
    <w:rsid w:val="002D4C90"/>
    <w:rsid w:val="002D7DD4"/>
    <w:rsid w:val="002E3440"/>
    <w:rsid w:val="002F0C36"/>
    <w:rsid w:val="00305F50"/>
    <w:rsid w:val="00314777"/>
    <w:rsid w:val="00316A6C"/>
    <w:rsid w:val="003261F6"/>
    <w:rsid w:val="0033587F"/>
    <w:rsid w:val="0033734F"/>
    <w:rsid w:val="00356B98"/>
    <w:rsid w:val="00365AEE"/>
    <w:rsid w:val="0036739C"/>
    <w:rsid w:val="003703AB"/>
    <w:rsid w:val="0038025E"/>
    <w:rsid w:val="003808DF"/>
    <w:rsid w:val="003A4568"/>
    <w:rsid w:val="003A4C6D"/>
    <w:rsid w:val="003A6F80"/>
    <w:rsid w:val="003B7AFF"/>
    <w:rsid w:val="003D56AA"/>
    <w:rsid w:val="003D6F56"/>
    <w:rsid w:val="003F1698"/>
    <w:rsid w:val="003F4C08"/>
    <w:rsid w:val="00401D4B"/>
    <w:rsid w:val="00404FB9"/>
    <w:rsid w:val="00421C6E"/>
    <w:rsid w:val="00424127"/>
    <w:rsid w:val="004326F4"/>
    <w:rsid w:val="00437964"/>
    <w:rsid w:val="00444ABE"/>
    <w:rsid w:val="00450402"/>
    <w:rsid w:val="00451EDE"/>
    <w:rsid w:val="00464FAB"/>
    <w:rsid w:val="004837A6"/>
    <w:rsid w:val="00484F3C"/>
    <w:rsid w:val="00486E70"/>
    <w:rsid w:val="004871A5"/>
    <w:rsid w:val="00490813"/>
    <w:rsid w:val="004B480A"/>
    <w:rsid w:val="004C1E62"/>
    <w:rsid w:val="004E32D9"/>
    <w:rsid w:val="004F2DE0"/>
    <w:rsid w:val="00506C2A"/>
    <w:rsid w:val="00520A80"/>
    <w:rsid w:val="00523466"/>
    <w:rsid w:val="00526FDD"/>
    <w:rsid w:val="00530103"/>
    <w:rsid w:val="00532FCC"/>
    <w:rsid w:val="0053473C"/>
    <w:rsid w:val="00536A5C"/>
    <w:rsid w:val="005508E0"/>
    <w:rsid w:val="0055573A"/>
    <w:rsid w:val="00563B4C"/>
    <w:rsid w:val="00572C7A"/>
    <w:rsid w:val="00573607"/>
    <w:rsid w:val="00577AFB"/>
    <w:rsid w:val="00584D63"/>
    <w:rsid w:val="00590934"/>
    <w:rsid w:val="005A3F16"/>
    <w:rsid w:val="005A77E5"/>
    <w:rsid w:val="005B0672"/>
    <w:rsid w:val="005B1260"/>
    <w:rsid w:val="005C7AE0"/>
    <w:rsid w:val="005D04B0"/>
    <w:rsid w:val="005E202C"/>
    <w:rsid w:val="005F135E"/>
    <w:rsid w:val="005F480F"/>
    <w:rsid w:val="005F5E42"/>
    <w:rsid w:val="005F7691"/>
    <w:rsid w:val="0061140A"/>
    <w:rsid w:val="00615251"/>
    <w:rsid w:val="00620050"/>
    <w:rsid w:val="006315DA"/>
    <w:rsid w:val="00637C86"/>
    <w:rsid w:val="006424CF"/>
    <w:rsid w:val="0065554F"/>
    <w:rsid w:val="00667DBE"/>
    <w:rsid w:val="006720A1"/>
    <w:rsid w:val="0068683B"/>
    <w:rsid w:val="00687990"/>
    <w:rsid w:val="00694E46"/>
    <w:rsid w:val="006A71B8"/>
    <w:rsid w:val="006C1357"/>
    <w:rsid w:val="006D2376"/>
    <w:rsid w:val="006D37A0"/>
    <w:rsid w:val="006D7AD1"/>
    <w:rsid w:val="006E5B1E"/>
    <w:rsid w:val="006E6C31"/>
    <w:rsid w:val="006F5A74"/>
    <w:rsid w:val="00723FFC"/>
    <w:rsid w:val="0073018D"/>
    <w:rsid w:val="00730232"/>
    <w:rsid w:val="00734DBE"/>
    <w:rsid w:val="00746E95"/>
    <w:rsid w:val="0076097D"/>
    <w:rsid w:val="007668C5"/>
    <w:rsid w:val="00767CD1"/>
    <w:rsid w:val="0077006F"/>
    <w:rsid w:val="007724F7"/>
    <w:rsid w:val="00784EB1"/>
    <w:rsid w:val="00784FE3"/>
    <w:rsid w:val="00785D5B"/>
    <w:rsid w:val="007950CD"/>
    <w:rsid w:val="007952C5"/>
    <w:rsid w:val="00796875"/>
    <w:rsid w:val="007A25E8"/>
    <w:rsid w:val="007B04CE"/>
    <w:rsid w:val="007B37AC"/>
    <w:rsid w:val="007B5C7C"/>
    <w:rsid w:val="007B74C6"/>
    <w:rsid w:val="007B7764"/>
    <w:rsid w:val="007C3B80"/>
    <w:rsid w:val="007C694E"/>
    <w:rsid w:val="007D6E61"/>
    <w:rsid w:val="007E2120"/>
    <w:rsid w:val="007E652C"/>
    <w:rsid w:val="007E7421"/>
    <w:rsid w:val="00803174"/>
    <w:rsid w:val="00810CB1"/>
    <w:rsid w:val="00814DB0"/>
    <w:rsid w:val="00832898"/>
    <w:rsid w:val="00836C79"/>
    <w:rsid w:val="00855A8A"/>
    <w:rsid w:val="00856E8E"/>
    <w:rsid w:val="00860FB3"/>
    <w:rsid w:val="00862FE3"/>
    <w:rsid w:val="0086342D"/>
    <w:rsid w:val="008634BD"/>
    <w:rsid w:val="00866093"/>
    <w:rsid w:val="0086782A"/>
    <w:rsid w:val="00875312"/>
    <w:rsid w:val="00875AD3"/>
    <w:rsid w:val="00876112"/>
    <w:rsid w:val="00876916"/>
    <w:rsid w:val="00877023"/>
    <w:rsid w:val="0089158C"/>
    <w:rsid w:val="00892951"/>
    <w:rsid w:val="008952D5"/>
    <w:rsid w:val="0089682F"/>
    <w:rsid w:val="008A1DC9"/>
    <w:rsid w:val="008D3B84"/>
    <w:rsid w:val="008E58CC"/>
    <w:rsid w:val="008E6712"/>
    <w:rsid w:val="00903231"/>
    <w:rsid w:val="00906CEA"/>
    <w:rsid w:val="00913F7C"/>
    <w:rsid w:val="00941209"/>
    <w:rsid w:val="00942C64"/>
    <w:rsid w:val="00946FBA"/>
    <w:rsid w:val="00966D75"/>
    <w:rsid w:val="00974C09"/>
    <w:rsid w:val="00976AEB"/>
    <w:rsid w:val="009813FB"/>
    <w:rsid w:val="00992272"/>
    <w:rsid w:val="009A1C24"/>
    <w:rsid w:val="009A373A"/>
    <w:rsid w:val="009C0018"/>
    <w:rsid w:val="009C2C5F"/>
    <w:rsid w:val="009C3CEB"/>
    <w:rsid w:val="009D1C03"/>
    <w:rsid w:val="009D3704"/>
    <w:rsid w:val="009F1834"/>
    <w:rsid w:val="009F7AC6"/>
    <w:rsid w:val="00A06224"/>
    <w:rsid w:val="00A10D65"/>
    <w:rsid w:val="00A14E27"/>
    <w:rsid w:val="00A22F39"/>
    <w:rsid w:val="00A25E75"/>
    <w:rsid w:val="00A279CF"/>
    <w:rsid w:val="00A30152"/>
    <w:rsid w:val="00A34922"/>
    <w:rsid w:val="00A35D15"/>
    <w:rsid w:val="00A3767F"/>
    <w:rsid w:val="00A472BC"/>
    <w:rsid w:val="00A65A51"/>
    <w:rsid w:val="00A90B5C"/>
    <w:rsid w:val="00A91AF5"/>
    <w:rsid w:val="00A94C3D"/>
    <w:rsid w:val="00AA128C"/>
    <w:rsid w:val="00AA4B25"/>
    <w:rsid w:val="00AC72F8"/>
    <w:rsid w:val="00AD01FE"/>
    <w:rsid w:val="00AD0AFA"/>
    <w:rsid w:val="00AF1201"/>
    <w:rsid w:val="00B04D67"/>
    <w:rsid w:val="00B07BD8"/>
    <w:rsid w:val="00B16DF5"/>
    <w:rsid w:val="00B2320E"/>
    <w:rsid w:val="00B278AB"/>
    <w:rsid w:val="00B4271E"/>
    <w:rsid w:val="00B44B40"/>
    <w:rsid w:val="00B658CB"/>
    <w:rsid w:val="00B65DA5"/>
    <w:rsid w:val="00B80129"/>
    <w:rsid w:val="00B97D71"/>
    <w:rsid w:val="00BB5E8E"/>
    <w:rsid w:val="00BB73F6"/>
    <w:rsid w:val="00BC4CE2"/>
    <w:rsid w:val="00BE15A5"/>
    <w:rsid w:val="00BE6F6B"/>
    <w:rsid w:val="00C05007"/>
    <w:rsid w:val="00C059F3"/>
    <w:rsid w:val="00C1211A"/>
    <w:rsid w:val="00C121DF"/>
    <w:rsid w:val="00C17953"/>
    <w:rsid w:val="00C2130C"/>
    <w:rsid w:val="00C275D6"/>
    <w:rsid w:val="00C34BFF"/>
    <w:rsid w:val="00C4057D"/>
    <w:rsid w:val="00C5008E"/>
    <w:rsid w:val="00C5336E"/>
    <w:rsid w:val="00C54187"/>
    <w:rsid w:val="00C60342"/>
    <w:rsid w:val="00C85869"/>
    <w:rsid w:val="00C90332"/>
    <w:rsid w:val="00C959F8"/>
    <w:rsid w:val="00CB6BDF"/>
    <w:rsid w:val="00CB7013"/>
    <w:rsid w:val="00CC4C9A"/>
    <w:rsid w:val="00CD100D"/>
    <w:rsid w:val="00CD30C8"/>
    <w:rsid w:val="00CE5605"/>
    <w:rsid w:val="00CF2636"/>
    <w:rsid w:val="00D02CF9"/>
    <w:rsid w:val="00D06680"/>
    <w:rsid w:val="00D10E12"/>
    <w:rsid w:val="00D1567F"/>
    <w:rsid w:val="00D22A76"/>
    <w:rsid w:val="00D53773"/>
    <w:rsid w:val="00D553DD"/>
    <w:rsid w:val="00D56868"/>
    <w:rsid w:val="00D64C8B"/>
    <w:rsid w:val="00D650D7"/>
    <w:rsid w:val="00D730D8"/>
    <w:rsid w:val="00D76A0E"/>
    <w:rsid w:val="00D861F0"/>
    <w:rsid w:val="00D933A9"/>
    <w:rsid w:val="00DA0399"/>
    <w:rsid w:val="00DA712B"/>
    <w:rsid w:val="00DB057C"/>
    <w:rsid w:val="00DB1BF6"/>
    <w:rsid w:val="00DB5212"/>
    <w:rsid w:val="00DD3E92"/>
    <w:rsid w:val="00DE0F40"/>
    <w:rsid w:val="00DE2C3F"/>
    <w:rsid w:val="00DE3F96"/>
    <w:rsid w:val="00DF241C"/>
    <w:rsid w:val="00E02351"/>
    <w:rsid w:val="00E04F77"/>
    <w:rsid w:val="00E1686D"/>
    <w:rsid w:val="00E16CA9"/>
    <w:rsid w:val="00E2197C"/>
    <w:rsid w:val="00E356D4"/>
    <w:rsid w:val="00E41325"/>
    <w:rsid w:val="00E53799"/>
    <w:rsid w:val="00E643B2"/>
    <w:rsid w:val="00E6531C"/>
    <w:rsid w:val="00E65D2B"/>
    <w:rsid w:val="00E67117"/>
    <w:rsid w:val="00E73619"/>
    <w:rsid w:val="00E7502A"/>
    <w:rsid w:val="00E829BB"/>
    <w:rsid w:val="00E91557"/>
    <w:rsid w:val="00E92285"/>
    <w:rsid w:val="00E94B9C"/>
    <w:rsid w:val="00EA1E74"/>
    <w:rsid w:val="00EA665A"/>
    <w:rsid w:val="00EB3405"/>
    <w:rsid w:val="00EB382D"/>
    <w:rsid w:val="00EB39A5"/>
    <w:rsid w:val="00EB4676"/>
    <w:rsid w:val="00EC3CA5"/>
    <w:rsid w:val="00ED75D2"/>
    <w:rsid w:val="00EE2D38"/>
    <w:rsid w:val="00EE50E0"/>
    <w:rsid w:val="00EF428A"/>
    <w:rsid w:val="00F0055A"/>
    <w:rsid w:val="00F01794"/>
    <w:rsid w:val="00F141AD"/>
    <w:rsid w:val="00F16D8F"/>
    <w:rsid w:val="00F17DAE"/>
    <w:rsid w:val="00F26FDE"/>
    <w:rsid w:val="00F300AB"/>
    <w:rsid w:val="00F32B8C"/>
    <w:rsid w:val="00F3484C"/>
    <w:rsid w:val="00F353F1"/>
    <w:rsid w:val="00F5368E"/>
    <w:rsid w:val="00F6455E"/>
    <w:rsid w:val="00F65881"/>
    <w:rsid w:val="00F6728F"/>
    <w:rsid w:val="00F71BB3"/>
    <w:rsid w:val="00F91C13"/>
    <w:rsid w:val="00F92592"/>
    <w:rsid w:val="00F9390C"/>
    <w:rsid w:val="00FB2EDC"/>
    <w:rsid w:val="00FB360C"/>
    <w:rsid w:val="00FB6496"/>
    <w:rsid w:val="00FB6E59"/>
    <w:rsid w:val="00FD38F5"/>
    <w:rsid w:val="00FF0AD2"/>
    <w:rsid w:val="00FF3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022D4"/>
  <w15:docId w15:val="{D2AAEF90-E631-4260-9C68-4D41C0E5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2"/>
    <w:link w:val="10"/>
    <w:uiPriority w:val="9"/>
    <w:qFormat/>
    <w:rsid w:val="000163F8"/>
    <w:pPr>
      <w:keepNext/>
      <w:keepLines/>
      <w:spacing w:before="120" w:after="120" w:line="360" w:lineRule="auto"/>
      <w:ind w:firstLine="709"/>
      <w:jc w:val="both"/>
      <w:outlineLvl w:val="0"/>
    </w:pPr>
    <w:rPr>
      <w:rFonts w:ascii="Times New Roman" w:eastAsia="Calibri" w:hAnsi="Times New Roman" w:cs="Times New Roman"/>
      <w:b/>
      <w:bCs/>
      <w:color w:val="000000"/>
      <w:sz w:val="28"/>
      <w:szCs w:val="28"/>
    </w:rPr>
  </w:style>
  <w:style w:type="paragraph" w:styleId="20">
    <w:name w:val="heading 2"/>
    <w:basedOn w:val="a"/>
    <w:next w:val="a"/>
    <w:link w:val="21"/>
    <w:uiPriority w:val="9"/>
    <w:semiHidden/>
    <w:unhideWhenUsed/>
    <w:qFormat/>
    <w:rsid w:val="0031477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6FDE"/>
    <w:pPr>
      <w:ind w:left="720"/>
      <w:contextualSpacing/>
    </w:pPr>
  </w:style>
  <w:style w:type="character" w:customStyle="1" w:styleId="fontstyle01">
    <w:name w:val="fontstyle01"/>
    <w:basedOn w:val="a0"/>
    <w:rsid w:val="00DF241C"/>
    <w:rPr>
      <w:rFonts w:ascii="Times New Roman" w:hAnsi="Times New Roman" w:cs="Times New Roman" w:hint="default"/>
      <w:b w:val="0"/>
      <w:bCs w:val="0"/>
      <w:i w:val="0"/>
      <w:iCs w:val="0"/>
      <w:color w:val="000000"/>
      <w:sz w:val="28"/>
      <w:szCs w:val="28"/>
    </w:rPr>
  </w:style>
  <w:style w:type="character" w:customStyle="1" w:styleId="fontstyle21">
    <w:name w:val="fontstyle21"/>
    <w:basedOn w:val="a0"/>
    <w:rsid w:val="0001262F"/>
    <w:rPr>
      <w:rFonts w:ascii="Symbol" w:hAnsi="Symbol" w:hint="default"/>
      <w:b w:val="0"/>
      <w:bCs w:val="0"/>
      <w:i w:val="0"/>
      <w:iCs w:val="0"/>
      <w:color w:val="000000"/>
      <w:sz w:val="28"/>
      <w:szCs w:val="28"/>
    </w:rPr>
  </w:style>
  <w:style w:type="character" w:customStyle="1" w:styleId="fontstyle31">
    <w:name w:val="fontstyle31"/>
    <w:basedOn w:val="a0"/>
    <w:rsid w:val="001B3439"/>
    <w:rPr>
      <w:rFonts w:ascii="Times New Roman" w:hAnsi="Times New Roman" w:cs="Times New Roman" w:hint="default"/>
      <w:b/>
      <w:bCs/>
      <w:i w:val="0"/>
      <w:iCs w:val="0"/>
      <w:color w:val="000000"/>
      <w:sz w:val="28"/>
      <w:szCs w:val="28"/>
    </w:rPr>
  </w:style>
  <w:style w:type="paragraph" w:styleId="a4">
    <w:name w:val="Balloon Text"/>
    <w:basedOn w:val="a"/>
    <w:link w:val="a5"/>
    <w:uiPriority w:val="99"/>
    <w:semiHidden/>
    <w:unhideWhenUsed/>
    <w:rsid w:val="00E829BB"/>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829BB"/>
    <w:rPr>
      <w:rFonts w:ascii="Tahoma" w:hAnsi="Tahoma" w:cs="Tahoma"/>
      <w:sz w:val="16"/>
      <w:szCs w:val="16"/>
    </w:rPr>
  </w:style>
  <w:style w:type="paragraph" w:customStyle="1" w:styleId="Default">
    <w:name w:val="Default"/>
    <w:rsid w:val="00E04F7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ranslation-chunk">
    <w:name w:val="translation-chunk"/>
    <w:basedOn w:val="a0"/>
    <w:rsid w:val="00A06224"/>
  </w:style>
  <w:style w:type="paragraph" w:styleId="a6">
    <w:name w:val="header"/>
    <w:basedOn w:val="a"/>
    <w:link w:val="a7"/>
    <w:uiPriority w:val="99"/>
    <w:unhideWhenUsed/>
    <w:rsid w:val="002213C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213CB"/>
  </w:style>
  <w:style w:type="paragraph" w:styleId="a8">
    <w:name w:val="footer"/>
    <w:basedOn w:val="a"/>
    <w:link w:val="a9"/>
    <w:uiPriority w:val="99"/>
    <w:unhideWhenUsed/>
    <w:rsid w:val="002213C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213CB"/>
  </w:style>
  <w:style w:type="character" w:styleId="aa">
    <w:name w:val="Hyperlink"/>
    <w:basedOn w:val="a0"/>
    <w:uiPriority w:val="99"/>
    <w:unhideWhenUsed/>
    <w:rsid w:val="0068683B"/>
    <w:rPr>
      <w:color w:val="0000FF" w:themeColor="hyperlink"/>
      <w:u w:val="single"/>
    </w:rPr>
  </w:style>
  <w:style w:type="character" w:styleId="ab">
    <w:name w:val="FollowedHyperlink"/>
    <w:basedOn w:val="a0"/>
    <w:uiPriority w:val="99"/>
    <w:semiHidden/>
    <w:unhideWhenUsed/>
    <w:rsid w:val="00D56868"/>
    <w:rPr>
      <w:color w:val="800080" w:themeColor="followedHyperlink"/>
      <w:u w:val="single"/>
    </w:rPr>
  </w:style>
  <w:style w:type="character" w:customStyle="1" w:styleId="10">
    <w:name w:val="Заголовок 1 Знак"/>
    <w:basedOn w:val="a0"/>
    <w:link w:val="1"/>
    <w:uiPriority w:val="9"/>
    <w:rsid w:val="000163F8"/>
    <w:rPr>
      <w:rFonts w:ascii="Times New Roman" w:eastAsia="Calibri" w:hAnsi="Times New Roman" w:cs="Times New Roman"/>
      <w:b/>
      <w:bCs/>
      <w:color w:val="000000"/>
      <w:sz w:val="28"/>
      <w:szCs w:val="28"/>
    </w:rPr>
  </w:style>
  <w:style w:type="paragraph" w:customStyle="1" w:styleId="ac">
    <w:name w:val="Осн"/>
    <w:basedOn w:val="a"/>
    <w:link w:val="ad"/>
    <w:qFormat/>
    <w:rsid w:val="000163F8"/>
    <w:pPr>
      <w:spacing w:after="0" w:line="360" w:lineRule="auto"/>
      <w:ind w:firstLine="709"/>
      <w:jc w:val="both"/>
    </w:pPr>
    <w:rPr>
      <w:rFonts w:ascii="Times New Roman" w:eastAsia="Calibri" w:hAnsi="Times New Roman" w:cs="Times New Roman"/>
      <w:sz w:val="28"/>
      <w:szCs w:val="28"/>
    </w:rPr>
  </w:style>
  <w:style w:type="paragraph" w:customStyle="1" w:styleId="22">
    <w:name w:val="Згл2"/>
    <w:basedOn w:val="1"/>
    <w:link w:val="23"/>
    <w:qFormat/>
    <w:rsid w:val="000163F8"/>
  </w:style>
  <w:style w:type="character" w:customStyle="1" w:styleId="ad">
    <w:name w:val="Осн Знак"/>
    <w:link w:val="ac"/>
    <w:rsid w:val="000163F8"/>
    <w:rPr>
      <w:rFonts w:ascii="Times New Roman" w:eastAsia="Calibri" w:hAnsi="Times New Roman" w:cs="Times New Roman"/>
      <w:sz w:val="28"/>
      <w:szCs w:val="28"/>
    </w:rPr>
  </w:style>
  <w:style w:type="paragraph" w:customStyle="1" w:styleId="3">
    <w:name w:val="Згл3"/>
    <w:basedOn w:val="22"/>
    <w:link w:val="30"/>
    <w:qFormat/>
    <w:rsid w:val="000163F8"/>
  </w:style>
  <w:style w:type="paragraph" w:customStyle="1" w:styleId="ae">
    <w:name w:val="продолжение"/>
    <w:basedOn w:val="af"/>
    <w:rsid w:val="000163F8"/>
    <w:pPr>
      <w:spacing w:after="0" w:line="360" w:lineRule="auto"/>
      <w:jc w:val="both"/>
    </w:pPr>
    <w:rPr>
      <w:rFonts w:ascii="Times New Roman" w:eastAsia="Calibri" w:hAnsi="Times New Roman" w:cs="Times New Roman"/>
      <w:sz w:val="28"/>
    </w:rPr>
  </w:style>
  <w:style w:type="paragraph" w:customStyle="1" w:styleId="af0">
    <w:name w:val="Центр"/>
    <w:basedOn w:val="ac"/>
    <w:rsid w:val="000163F8"/>
    <w:pPr>
      <w:ind w:firstLine="0"/>
      <w:jc w:val="center"/>
    </w:pPr>
  </w:style>
  <w:style w:type="character" w:customStyle="1" w:styleId="af1">
    <w:name w:val="Рис Знак"/>
    <w:link w:val="af2"/>
    <w:rsid w:val="000163F8"/>
    <w:rPr>
      <w:rFonts w:eastAsia="Calibri"/>
      <w:sz w:val="28"/>
      <w:szCs w:val="24"/>
      <w:lang w:eastAsia="ru-RU"/>
    </w:rPr>
  </w:style>
  <w:style w:type="paragraph" w:customStyle="1" w:styleId="af2">
    <w:name w:val="Рис"/>
    <w:basedOn w:val="a"/>
    <w:link w:val="af1"/>
    <w:qFormat/>
    <w:rsid w:val="000163F8"/>
    <w:pPr>
      <w:spacing w:after="120" w:line="240" w:lineRule="auto"/>
      <w:jc w:val="center"/>
    </w:pPr>
    <w:rPr>
      <w:rFonts w:eastAsia="Calibri"/>
      <w:sz w:val="28"/>
      <w:szCs w:val="24"/>
      <w:lang w:eastAsia="ru-RU"/>
    </w:rPr>
  </w:style>
  <w:style w:type="paragraph" w:customStyle="1" w:styleId="af3">
    <w:name w:val="НаимПрилож"/>
    <w:basedOn w:val="1"/>
    <w:rsid w:val="000163F8"/>
    <w:pPr>
      <w:jc w:val="center"/>
    </w:pPr>
    <w:rPr>
      <w:rFonts w:eastAsia="Times New Roman"/>
      <w:szCs w:val="20"/>
    </w:rPr>
  </w:style>
  <w:style w:type="paragraph" w:customStyle="1" w:styleId="100">
    <w:name w:val="Центр10"/>
    <w:basedOn w:val="a"/>
    <w:rsid w:val="000163F8"/>
    <w:pPr>
      <w:spacing w:after="0" w:line="240" w:lineRule="auto"/>
      <w:jc w:val="center"/>
    </w:pPr>
    <w:rPr>
      <w:rFonts w:ascii="Times New Roman" w:eastAsia="Times New Roman" w:hAnsi="Times New Roman" w:cs="Arial"/>
      <w:sz w:val="20"/>
      <w:szCs w:val="16"/>
      <w:lang w:eastAsia="ru-RU"/>
    </w:rPr>
  </w:style>
  <w:style w:type="paragraph" w:customStyle="1" w:styleId="af4">
    <w:name w:val="НаимТабл"/>
    <w:basedOn w:val="ac"/>
    <w:link w:val="af5"/>
    <w:qFormat/>
    <w:rsid w:val="000163F8"/>
    <w:pPr>
      <w:spacing w:before="240"/>
      <w:ind w:firstLine="0"/>
      <w:jc w:val="left"/>
    </w:pPr>
  </w:style>
  <w:style w:type="paragraph" w:customStyle="1" w:styleId="af6">
    <w:name w:val="ЗаголСтрЕд"/>
    <w:basedOn w:val="ae"/>
    <w:rsid w:val="000163F8"/>
    <w:pPr>
      <w:spacing w:before="240" w:after="240" w:line="240" w:lineRule="auto"/>
      <w:ind w:firstLine="709"/>
      <w:jc w:val="center"/>
    </w:pPr>
    <w:rPr>
      <w:b/>
      <w:szCs w:val="28"/>
    </w:rPr>
  </w:style>
  <w:style w:type="paragraph" w:customStyle="1" w:styleId="af7">
    <w:name w:val="Список номер"/>
    <w:basedOn w:val="a"/>
    <w:rsid w:val="000163F8"/>
    <w:pPr>
      <w:spacing w:after="160" w:line="259" w:lineRule="auto"/>
    </w:pPr>
    <w:rPr>
      <w:rFonts w:ascii="Calibri" w:eastAsia="Calibri" w:hAnsi="Calibri" w:cs="Times New Roman"/>
    </w:rPr>
  </w:style>
  <w:style w:type="paragraph" w:customStyle="1" w:styleId="TimesNewRoman14pt">
    <w:name w:val="Стиль Список номер + Times New Roman 14 pt"/>
    <w:basedOn w:val="af7"/>
    <w:rsid w:val="000163F8"/>
    <w:pPr>
      <w:numPr>
        <w:numId w:val="2"/>
      </w:numPr>
    </w:pPr>
    <w:rPr>
      <w:rFonts w:ascii="Times New Roman" w:hAnsi="Times New Roman"/>
      <w:sz w:val="28"/>
    </w:rPr>
  </w:style>
  <w:style w:type="paragraph" w:styleId="2">
    <w:name w:val="List Number 2"/>
    <w:basedOn w:val="a"/>
    <w:uiPriority w:val="99"/>
    <w:semiHidden/>
    <w:unhideWhenUsed/>
    <w:rsid w:val="000163F8"/>
    <w:pPr>
      <w:numPr>
        <w:numId w:val="1"/>
      </w:numPr>
      <w:contextualSpacing/>
    </w:pPr>
  </w:style>
  <w:style w:type="paragraph" w:styleId="af">
    <w:name w:val="Body Text"/>
    <w:basedOn w:val="a"/>
    <w:link w:val="af8"/>
    <w:uiPriority w:val="99"/>
    <w:semiHidden/>
    <w:unhideWhenUsed/>
    <w:rsid w:val="000163F8"/>
    <w:pPr>
      <w:spacing w:after="120"/>
    </w:pPr>
  </w:style>
  <w:style w:type="character" w:customStyle="1" w:styleId="af8">
    <w:name w:val="Основной текст Знак"/>
    <w:basedOn w:val="a0"/>
    <w:link w:val="af"/>
    <w:uiPriority w:val="99"/>
    <w:semiHidden/>
    <w:rsid w:val="000163F8"/>
  </w:style>
  <w:style w:type="table" w:customStyle="1" w:styleId="TableNormal">
    <w:name w:val="Table Normal"/>
    <w:uiPriority w:val="2"/>
    <w:semiHidden/>
    <w:unhideWhenUsed/>
    <w:qFormat/>
    <w:rsid w:val="00EE50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9">
    <w:name w:val="Normal (Web)"/>
    <w:basedOn w:val="a"/>
    <w:uiPriority w:val="99"/>
    <w:semiHidden/>
    <w:unhideWhenUsed/>
    <w:rsid w:val="00071D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Normal">
    <w:name w:val="ConsPlusNormal"/>
    <w:rsid w:val="0073023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TableParagraph">
    <w:name w:val="Table Paragraph"/>
    <w:basedOn w:val="a"/>
    <w:uiPriority w:val="1"/>
    <w:qFormat/>
    <w:rsid w:val="00E92285"/>
    <w:pPr>
      <w:widowControl w:val="0"/>
      <w:autoSpaceDE w:val="0"/>
      <w:autoSpaceDN w:val="0"/>
      <w:spacing w:after="0" w:line="301" w:lineRule="exact"/>
      <w:jc w:val="center"/>
    </w:pPr>
    <w:rPr>
      <w:rFonts w:ascii="Times New Roman" w:eastAsia="Times New Roman" w:hAnsi="Times New Roman" w:cs="Times New Roman"/>
    </w:rPr>
  </w:style>
  <w:style w:type="character" w:customStyle="1" w:styleId="21">
    <w:name w:val="Заголовок 2 Знак"/>
    <w:basedOn w:val="a0"/>
    <w:link w:val="20"/>
    <w:uiPriority w:val="9"/>
    <w:semiHidden/>
    <w:rsid w:val="00314777"/>
    <w:rPr>
      <w:rFonts w:asciiTheme="majorHAnsi" w:eastAsiaTheme="majorEastAsia" w:hAnsiTheme="majorHAnsi" w:cstheme="majorBidi"/>
      <w:color w:val="365F91" w:themeColor="accent1" w:themeShade="BF"/>
      <w:sz w:val="26"/>
      <w:szCs w:val="26"/>
    </w:rPr>
  </w:style>
  <w:style w:type="paragraph" w:styleId="afa">
    <w:name w:val="TOC Heading"/>
    <w:basedOn w:val="1"/>
    <w:next w:val="a"/>
    <w:uiPriority w:val="39"/>
    <w:unhideWhenUsed/>
    <w:qFormat/>
    <w:rsid w:val="00450402"/>
    <w:pPr>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11">
    <w:name w:val="toc 1"/>
    <w:basedOn w:val="a"/>
    <w:next w:val="a"/>
    <w:autoRedefine/>
    <w:uiPriority w:val="39"/>
    <w:unhideWhenUsed/>
    <w:rsid w:val="00DD3E92"/>
    <w:pPr>
      <w:tabs>
        <w:tab w:val="left" w:pos="426"/>
        <w:tab w:val="right" w:leader="dot" w:pos="9349"/>
      </w:tabs>
      <w:spacing w:after="100" w:line="360" w:lineRule="auto"/>
    </w:pPr>
  </w:style>
  <w:style w:type="paragraph" w:styleId="24">
    <w:name w:val="toc 2"/>
    <w:basedOn w:val="a"/>
    <w:next w:val="a"/>
    <w:autoRedefine/>
    <w:uiPriority w:val="39"/>
    <w:unhideWhenUsed/>
    <w:rsid w:val="00450402"/>
    <w:pPr>
      <w:spacing w:after="100"/>
      <w:ind w:left="220"/>
    </w:pPr>
  </w:style>
  <w:style w:type="numbering" w:customStyle="1" w:styleId="12">
    <w:name w:val="Нет списка1"/>
    <w:next w:val="a2"/>
    <w:uiPriority w:val="99"/>
    <w:semiHidden/>
    <w:unhideWhenUsed/>
    <w:rsid w:val="00536A5C"/>
  </w:style>
  <w:style w:type="paragraph" w:customStyle="1" w:styleId="afb">
    <w:name w:val="Заголовок глав"/>
    <w:basedOn w:val="afc"/>
    <w:next w:val="a"/>
    <w:link w:val="afd"/>
    <w:autoRedefine/>
    <w:qFormat/>
    <w:rsid w:val="00536A5C"/>
    <w:rPr>
      <w:rFonts w:ascii="Times New Roman" w:hAnsi="Times New Roman"/>
      <w:b/>
      <w:sz w:val="28"/>
    </w:rPr>
  </w:style>
  <w:style w:type="character" w:customStyle="1" w:styleId="afd">
    <w:name w:val="Заголовок глав Знак"/>
    <w:basedOn w:val="afe"/>
    <w:link w:val="afb"/>
    <w:rsid w:val="00536A5C"/>
    <w:rPr>
      <w:rFonts w:ascii="Times New Roman" w:eastAsiaTheme="majorEastAsia" w:hAnsi="Times New Roman" w:cstheme="majorBidi"/>
      <w:b/>
      <w:spacing w:val="-10"/>
      <w:kern w:val="28"/>
      <w:sz w:val="28"/>
      <w:szCs w:val="56"/>
    </w:rPr>
  </w:style>
  <w:style w:type="paragraph" w:customStyle="1" w:styleId="13">
    <w:name w:val="Заголовок1"/>
    <w:basedOn w:val="a"/>
    <w:next w:val="a"/>
    <w:link w:val="afe"/>
    <w:uiPriority w:val="10"/>
    <w:qFormat/>
    <w:rsid w:val="00536A5C"/>
    <w:pPr>
      <w:spacing w:after="0" w:line="240" w:lineRule="auto"/>
      <w:contextualSpacing/>
    </w:pPr>
    <w:rPr>
      <w:rFonts w:ascii="Calibri Light" w:eastAsia="Times New Roman" w:hAnsi="Calibri Light" w:cs="Times New Roman"/>
      <w:spacing w:val="-10"/>
      <w:kern w:val="28"/>
      <w:sz w:val="56"/>
      <w:szCs w:val="56"/>
    </w:rPr>
  </w:style>
  <w:style w:type="character" w:customStyle="1" w:styleId="afe">
    <w:name w:val="Заголовок Знак"/>
    <w:basedOn w:val="a0"/>
    <w:link w:val="13"/>
    <w:uiPriority w:val="10"/>
    <w:rsid w:val="00536A5C"/>
    <w:rPr>
      <w:rFonts w:ascii="Calibri Light" w:eastAsia="Times New Roman" w:hAnsi="Calibri Light" w:cs="Times New Roman"/>
      <w:spacing w:val="-10"/>
      <w:kern w:val="28"/>
      <w:sz w:val="56"/>
      <w:szCs w:val="56"/>
    </w:rPr>
  </w:style>
  <w:style w:type="paragraph" w:customStyle="1" w:styleId="14">
    <w:name w:val="Подзаголовок1"/>
    <w:basedOn w:val="a"/>
    <w:next w:val="a"/>
    <w:uiPriority w:val="11"/>
    <w:qFormat/>
    <w:rsid w:val="00536A5C"/>
    <w:pPr>
      <w:numPr>
        <w:ilvl w:val="1"/>
      </w:numPr>
      <w:spacing w:after="160" w:line="360" w:lineRule="auto"/>
      <w:jc w:val="both"/>
    </w:pPr>
    <w:rPr>
      <w:rFonts w:ascii="Times New Roman" w:eastAsia="Times New Roman" w:hAnsi="Times New Roman"/>
      <w:b/>
      <w:spacing w:val="15"/>
      <w:sz w:val="28"/>
    </w:rPr>
  </w:style>
  <w:style w:type="character" w:customStyle="1" w:styleId="aff">
    <w:name w:val="Подзаголовок Знак"/>
    <w:basedOn w:val="a0"/>
    <w:link w:val="aff0"/>
    <w:uiPriority w:val="11"/>
    <w:rsid w:val="00536A5C"/>
    <w:rPr>
      <w:rFonts w:ascii="Times New Roman" w:eastAsia="Times New Roman" w:hAnsi="Times New Roman"/>
      <w:b/>
      <w:spacing w:val="15"/>
      <w:sz w:val="28"/>
    </w:rPr>
  </w:style>
  <w:style w:type="paragraph" w:customStyle="1" w:styleId="15">
    <w:name w:val="Згл1"/>
    <w:basedOn w:val="1"/>
    <w:link w:val="16"/>
    <w:autoRedefine/>
    <w:qFormat/>
    <w:rsid w:val="00536A5C"/>
    <w:pPr>
      <w:spacing w:before="0" w:after="360"/>
    </w:pPr>
    <w:rPr>
      <w:rFonts w:eastAsia="Times New Roman"/>
      <w:bCs w:val="0"/>
      <w:szCs w:val="32"/>
    </w:rPr>
  </w:style>
  <w:style w:type="character" w:customStyle="1" w:styleId="16">
    <w:name w:val="Згл1 Знак"/>
    <w:basedOn w:val="10"/>
    <w:link w:val="15"/>
    <w:rsid w:val="00536A5C"/>
    <w:rPr>
      <w:rFonts w:ascii="Times New Roman" w:eastAsia="Times New Roman" w:hAnsi="Times New Roman" w:cs="Times New Roman"/>
      <w:b/>
      <w:bCs w:val="0"/>
      <w:color w:val="000000"/>
      <w:sz w:val="28"/>
      <w:szCs w:val="32"/>
    </w:rPr>
  </w:style>
  <w:style w:type="paragraph" w:customStyle="1" w:styleId="aff1">
    <w:name w:val="ЗаголСтЕд"/>
    <w:basedOn w:val="a"/>
    <w:link w:val="aff2"/>
    <w:autoRedefine/>
    <w:qFormat/>
    <w:rsid w:val="00536A5C"/>
    <w:pPr>
      <w:spacing w:after="240" w:line="360" w:lineRule="auto"/>
      <w:jc w:val="center"/>
      <w:outlineLvl w:val="0"/>
    </w:pPr>
    <w:rPr>
      <w:rFonts w:ascii="Times New Roman" w:hAnsi="Times New Roman"/>
      <w:b/>
      <w:sz w:val="28"/>
    </w:rPr>
  </w:style>
  <w:style w:type="character" w:customStyle="1" w:styleId="aff2">
    <w:name w:val="ЗаголСтЕд Знак"/>
    <w:basedOn w:val="a0"/>
    <w:link w:val="aff1"/>
    <w:rsid w:val="00536A5C"/>
    <w:rPr>
      <w:rFonts w:ascii="Times New Roman" w:hAnsi="Times New Roman"/>
      <w:b/>
      <w:sz w:val="28"/>
    </w:rPr>
  </w:style>
  <w:style w:type="character" w:customStyle="1" w:styleId="23">
    <w:name w:val="Згл2 Знак"/>
    <w:basedOn w:val="21"/>
    <w:link w:val="22"/>
    <w:rsid w:val="00536A5C"/>
    <w:rPr>
      <w:rFonts w:ascii="Times New Roman" w:eastAsia="Calibri" w:hAnsi="Times New Roman" w:cs="Times New Roman"/>
      <w:b/>
      <w:bCs/>
      <w:color w:val="000000"/>
      <w:sz w:val="28"/>
      <w:szCs w:val="28"/>
    </w:rPr>
  </w:style>
  <w:style w:type="character" w:customStyle="1" w:styleId="30">
    <w:name w:val="Згл3 Знак"/>
    <w:basedOn w:val="23"/>
    <w:link w:val="3"/>
    <w:rsid w:val="00536A5C"/>
    <w:rPr>
      <w:rFonts w:ascii="Times New Roman" w:eastAsia="Calibri" w:hAnsi="Times New Roman" w:cs="Times New Roman"/>
      <w:b/>
      <w:bCs/>
      <w:color w:val="000000"/>
      <w:sz w:val="28"/>
      <w:szCs w:val="28"/>
    </w:rPr>
  </w:style>
  <w:style w:type="character" w:customStyle="1" w:styleId="af5">
    <w:name w:val="НаимТабл Знак"/>
    <w:basedOn w:val="a0"/>
    <w:link w:val="af4"/>
    <w:rsid w:val="00536A5C"/>
    <w:rPr>
      <w:rFonts w:ascii="Times New Roman" w:eastAsia="Calibri" w:hAnsi="Times New Roman" w:cs="Times New Roman"/>
      <w:sz w:val="28"/>
      <w:szCs w:val="28"/>
    </w:rPr>
  </w:style>
  <w:style w:type="table" w:customStyle="1" w:styleId="17">
    <w:name w:val="Сетка таблицы1"/>
    <w:basedOn w:val="a1"/>
    <w:next w:val="aff3"/>
    <w:uiPriority w:val="3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Оглавление 31"/>
    <w:basedOn w:val="a"/>
    <w:next w:val="a"/>
    <w:autoRedefine/>
    <w:uiPriority w:val="39"/>
    <w:unhideWhenUsed/>
    <w:rsid w:val="00536A5C"/>
    <w:pPr>
      <w:tabs>
        <w:tab w:val="right" w:leader="dot" w:pos="9345"/>
      </w:tabs>
      <w:spacing w:after="100" w:line="360" w:lineRule="auto"/>
    </w:pPr>
    <w:rPr>
      <w:rFonts w:ascii="Times New Roman" w:hAnsi="Times New Roman"/>
      <w:sz w:val="28"/>
    </w:rPr>
  </w:style>
  <w:style w:type="paragraph" w:styleId="afc">
    <w:name w:val="Title"/>
    <w:basedOn w:val="a"/>
    <w:next w:val="a"/>
    <w:link w:val="18"/>
    <w:uiPriority w:val="10"/>
    <w:qFormat/>
    <w:rsid w:val="00536A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8">
    <w:name w:val="Заголовок Знак1"/>
    <w:basedOn w:val="a0"/>
    <w:link w:val="afc"/>
    <w:uiPriority w:val="10"/>
    <w:rsid w:val="00536A5C"/>
    <w:rPr>
      <w:rFonts w:asciiTheme="majorHAnsi" w:eastAsiaTheme="majorEastAsia" w:hAnsiTheme="majorHAnsi" w:cstheme="majorBidi"/>
      <w:spacing w:val="-10"/>
      <w:kern w:val="28"/>
      <w:sz w:val="56"/>
      <w:szCs w:val="56"/>
    </w:rPr>
  </w:style>
  <w:style w:type="paragraph" w:styleId="aff0">
    <w:name w:val="Subtitle"/>
    <w:basedOn w:val="a"/>
    <w:next w:val="a"/>
    <w:link w:val="aff"/>
    <w:uiPriority w:val="11"/>
    <w:qFormat/>
    <w:rsid w:val="00536A5C"/>
    <w:pPr>
      <w:numPr>
        <w:ilvl w:val="1"/>
      </w:numPr>
      <w:spacing w:after="160"/>
    </w:pPr>
    <w:rPr>
      <w:rFonts w:ascii="Times New Roman" w:eastAsia="Times New Roman" w:hAnsi="Times New Roman"/>
      <w:b/>
      <w:spacing w:val="15"/>
      <w:sz w:val="28"/>
    </w:rPr>
  </w:style>
  <w:style w:type="character" w:customStyle="1" w:styleId="19">
    <w:name w:val="Подзаголовок Знак1"/>
    <w:basedOn w:val="a0"/>
    <w:uiPriority w:val="11"/>
    <w:rsid w:val="00536A5C"/>
    <w:rPr>
      <w:rFonts w:eastAsiaTheme="minorEastAsia"/>
      <w:color w:val="5A5A5A" w:themeColor="text1" w:themeTint="A5"/>
      <w:spacing w:val="15"/>
    </w:rPr>
  </w:style>
  <w:style w:type="table" w:styleId="aff3">
    <w:name w:val="Table Grid"/>
    <w:basedOn w:val="a1"/>
    <w:uiPriority w:val="5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Placeholder Text"/>
    <w:basedOn w:val="a0"/>
    <w:uiPriority w:val="99"/>
    <w:semiHidden/>
    <w:rsid w:val="00EA1E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68789">
      <w:bodyDiv w:val="1"/>
      <w:marLeft w:val="0"/>
      <w:marRight w:val="0"/>
      <w:marTop w:val="0"/>
      <w:marBottom w:val="0"/>
      <w:divBdr>
        <w:top w:val="none" w:sz="0" w:space="0" w:color="auto"/>
        <w:left w:val="none" w:sz="0" w:space="0" w:color="auto"/>
        <w:bottom w:val="none" w:sz="0" w:space="0" w:color="auto"/>
        <w:right w:val="none" w:sz="0" w:space="0" w:color="auto"/>
      </w:divBdr>
    </w:div>
    <w:div w:id="443571827">
      <w:bodyDiv w:val="1"/>
      <w:marLeft w:val="0"/>
      <w:marRight w:val="0"/>
      <w:marTop w:val="0"/>
      <w:marBottom w:val="0"/>
      <w:divBdr>
        <w:top w:val="none" w:sz="0" w:space="0" w:color="auto"/>
        <w:left w:val="none" w:sz="0" w:space="0" w:color="auto"/>
        <w:bottom w:val="none" w:sz="0" w:space="0" w:color="auto"/>
        <w:right w:val="none" w:sz="0" w:space="0" w:color="auto"/>
      </w:divBdr>
    </w:div>
    <w:div w:id="753548522">
      <w:bodyDiv w:val="1"/>
      <w:marLeft w:val="0"/>
      <w:marRight w:val="0"/>
      <w:marTop w:val="0"/>
      <w:marBottom w:val="0"/>
      <w:divBdr>
        <w:top w:val="none" w:sz="0" w:space="0" w:color="auto"/>
        <w:left w:val="none" w:sz="0" w:space="0" w:color="auto"/>
        <w:bottom w:val="none" w:sz="0" w:space="0" w:color="auto"/>
        <w:right w:val="none" w:sz="0" w:space="0" w:color="auto"/>
      </w:divBdr>
    </w:div>
    <w:div w:id="993877513">
      <w:bodyDiv w:val="1"/>
      <w:marLeft w:val="0"/>
      <w:marRight w:val="0"/>
      <w:marTop w:val="0"/>
      <w:marBottom w:val="0"/>
      <w:divBdr>
        <w:top w:val="none" w:sz="0" w:space="0" w:color="auto"/>
        <w:left w:val="none" w:sz="0" w:space="0" w:color="auto"/>
        <w:bottom w:val="none" w:sz="0" w:space="0" w:color="auto"/>
        <w:right w:val="none" w:sz="0" w:space="0" w:color="auto"/>
      </w:divBdr>
    </w:div>
    <w:div w:id="1033192955">
      <w:bodyDiv w:val="1"/>
      <w:marLeft w:val="0"/>
      <w:marRight w:val="0"/>
      <w:marTop w:val="0"/>
      <w:marBottom w:val="0"/>
      <w:divBdr>
        <w:top w:val="none" w:sz="0" w:space="0" w:color="auto"/>
        <w:left w:val="none" w:sz="0" w:space="0" w:color="auto"/>
        <w:bottom w:val="none" w:sz="0" w:space="0" w:color="auto"/>
        <w:right w:val="none" w:sz="0" w:space="0" w:color="auto"/>
      </w:divBdr>
    </w:div>
    <w:div w:id="1450734460">
      <w:bodyDiv w:val="1"/>
      <w:marLeft w:val="0"/>
      <w:marRight w:val="0"/>
      <w:marTop w:val="0"/>
      <w:marBottom w:val="0"/>
      <w:divBdr>
        <w:top w:val="none" w:sz="0" w:space="0" w:color="auto"/>
        <w:left w:val="none" w:sz="0" w:space="0" w:color="auto"/>
        <w:bottom w:val="none" w:sz="0" w:space="0" w:color="auto"/>
        <w:right w:val="none" w:sz="0" w:space="0" w:color="auto"/>
      </w:divBdr>
    </w:div>
    <w:div w:id="1528909688">
      <w:bodyDiv w:val="1"/>
      <w:marLeft w:val="0"/>
      <w:marRight w:val="0"/>
      <w:marTop w:val="0"/>
      <w:marBottom w:val="0"/>
      <w:divBdr>
        <w:top w:val="none" w:sz="0" w:space="0" w:color="auto"/>
        <w:left w:val="none" w:sz="0" w:space="0" w:color="auto"/>
        <w:bottom w:val="none" w:sz="0" w:space="0" w:color="auto"/>
        <w:right w:val="none" w:sz="0" w:space="0" w:color="auto"/>
      </w:divBdr>
    </w:div>
    <w:div w:id="1705137128">
      <w:bodyDiv w:val="1"/>
      <w:marLeft w:val="0"/>
      <w:marRight w:val="0"/>
      <w:marTop w:val="0"/>
      <w:marBottom w:val="0"/>
      <w:divBdr>
        <w:top w:val="none" w:sz="0" w:space="0" w:color="auto"/>
        <w:left w:val="none" w:sz="0" w:space="0" w:color="auto"/>
        <w:bottom w:val="none" w:sz="0" w:space="0" w:color="auto"/>
        <w:right w:val="none" w:sz="0" w:space="0" w:color="auto"/>
      </w:divBdr>
    </w:div>
    <w:div w:id="2109035118">
      <w:bodyDiv w:val="1"/>
      <w:marLeft w:val="0"/>
      <w:marRight w:val="0"/>
      <w:marTop w:val="0"/>
      <w:marBottom w:val="0"/>
      <w:divBdr>
        <w:top w:val="none" w:sz="0" w:space="0" w:color="auto"/>
        <w:left w:val="none" w:sz="0" w:space="0" w:color="auto"/>
        <w:bottom w:val="none" w:sz="0" w:space="0" w:color="auto"/>
        <w:right w:val="none" w:sz="0" w:space="0" w:color="auto"/>
      </w:divBdr>
    </w:div>
    <w:div w:id="212487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520BE8-B958-47F2-A3F5-80C134439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5147</Words>
  <Characters>29342</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Владимир</dc:creator>
  <cp:lastModifiedBy>Василий</cp:lastModifiedBy>
  <cp:revision>3</cp:revision>
  <cp:lastPrinted>2024-01-17T09:17:00Z</cp:lastPrinted>
  <dcterms:created xsi:type="dcterms:W3CDTF">2024-01-18T11:57:00Z</dcterms:created>
  <dcterms:modified xsi:type="dcterms:W3CDTF">2024-01-18T11:58:00Z</dcterms:modified>
</cp:coreProperties>
</file>