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882" w:rsidRPr="007B3AB3" w:rsidRDefault="001C7882" w:rsidP="001C7882">
      <w:pPr>
        <w:jc w:val="center"/>
      </w:pPr>
      <w:r w:rsidRPr="007B3AB3">
        <w:t>Data Mining Honors Project Final Report</w:t>
      </w:r>
    </w:p>
    <w:p w:rsidR="001C7882" w:rsidRPr="007B3AB3" w:rsidRDefault="001C7882" w:rsidP="001C7882">
      <w:pPr>
        <w:pStyle w:val="Default"/>
        <w:rPr>
          <w:rFonts w:asciiTheme="minorHAnsi" w:hAnsiTheme="minorHAnsi"/>
          <w:sz w:val="22"/>
          <w:szCs w:val="22"/>
        </w:rPr>
      </w:pPr>
    </w:p>
    <w:p w:rsidR="001C7882" w:rsidRPr="007B3AB3" w:rsidRDefault="001C7882" w:rsidP="001C7882">
      <w:pPr>
        <w:pStyle w:val="Heading2"/>
      </w:pPr>
      <w:r w:rsidRPr="007B3AB3">
        <w:t xml:space="preserve">Motivation and objectives </w:t>
      </w:r>
    </w:p>
    <w:p w:rsidR="001C7882" w:rsidRPr="00E82AB6" w:rsidRDefault="001C7882" w:rsidP="001C7882">
      <w:pPr>
        <w:pStyle w:val="Default"/>
        <w:rPr>
          <w:rFonts w:asciiTheme="minorHAnsi" w:hAnsiTheme="minorHAnsi" w:cs="Verdana"/>
          <w:sz w:val="22"/>
          <w:szCs w:val="22"/>
        </w:rPr>
      </w:pPr>
      <w:r w:rsidRPr="00E82AB6">
        <w:rPr>
          <w:rFonts w:asciiTheme="minorHAnsi" w:hAnsiTheme="minorHAnsi" w:cs="Courier New"/>
          <w:sz w:val="22"/>
          <w:szCs w:val="22"/>
          <w:shd w:val="clear" w:color="auto" w:fill="FFFFFF"/>
        </w:rPr>
        <w:t>The project compares UT Arlington professors based on their outcomes in the Student Feedback Surveys (SFS) conducted at the end of each semester and their ra</w:t>
      </w:r>
      <w:r>
        <w:rPr>
          <w:rFonts w:asciiTheme="minorHAnsi" w:hAnsiTheme="minorHAnsi" w:cs="Courier New"/>
          <w:sz w:val="22"/>
          <w:szCs w:val="22"/>
          <w:shd w:val="clear" w:color="auto" w:fill="FFFFFF"/>
        </w:rPr>
        <w:t>tings on the Professor Rating Si</w:t>
      </w:r>
      <w:r w:rsidRPr="00E82AB6">
        <w:rPr>
          <w:rFonts w:asciiTheme="minorHAnsi" w:hAnsiTheme="minorHAnsi" w:cs="Courier New"/>
          <w:sz w:val="22"/>
          <w:szCs w:val="22"/>
          <w:shd w:val="clear" w:color="auto" w:fill="FFFFFF"/>
        </w:rPr>
        <w:t>te</w:t>
      </w:r>
      <w:r w:rsidRPr="00E82AB6">
        <w:rPr>
          <w:rStyle w:val="apple-converted-space"/>
          <w:rFonts w:asciiTheme="minorHAnsi" w:hAnsiTheme="minorHAnsi" w:cs="Courier New"/>
          <w:sz w:val="22"/>
          <w:szCs w:val="22"/>
          <w:shd w:val="clear" w:color="auto" w:fill="FFFFFF"/>
        </w:rPr>
        <w:t> </w:t>
      </w:r>
      <w:r w:rsidRPr="00E82AB6">
        <w:rPr>
          <w:rFonts w:asciiTheme="minorHAnsi" w:hAnsiTheme="minorHAnsi" w:cs="Courier New"/>
          <w:sz w:val="22"/>
          <w:szCs w:val="22"/>
          <w:shd w:val="clear" w:color="auto" w:fill="FFFFFF"/>
        </w:rPr>
        <w:t>RateMyProfessors.com, winner of two People's Voice Webby Awards for 2015. Based on the data in both datasets, UT Arlington professors are classified into five groups in three different stages and the results of all three stages are combined and compared to give a fuller picture of the efficacy of UT Arlington Professors.</w:t>
      </w:r>
    </w:p>
    <w:p w:rsidR="001C7882" w:rsidRPr="007B3AB3" w:rsidRDefault="001C7882" w:rsidP="001C7882">
      <w:pPr>
        <w:pStyle w:val="Heading2"/>
      </w:pPr>
      <w:r w:rsidRPr="007B3AB3">
        <w:t xml:space="preserve">Data mining/analysis tasks tackled </w:t>
      </w:r>
    </w:p>
    <w:p w:rsidR="001C7882" w:rsidRPr="007B3AB3" w:rsidRDefault="001C7882" w:rsidP="001C7882">
      <w:pPr>
        <w:pStyle w:val="Default"/>
        <w:rPr>
          <w:rFonts w:asciiTheme="minorHAnsi" w:hAnsiTheme="minorHAnsi" w:cs="Verdana"/>
          <w:sz w:val="22"/>
          <w:szCs w:val="22"/>
        </w:rPr>
      </w:pPr>
      <w:r w:rsidRPr="007B3AB3">
        <w:rPr>
          <w:rFonts w:asciiTheme="minorHAnsi" w:hAnsiTheme="minorHAnsi" w:cs="Verdana"/>
          <w:sz w:val="22"/>
          <w:szCs w:val="22"/>
        </w:rPr>
        <w:tab/>
        <w:t>The chief data mining task was clustering performed using a k means clustering algorithm, but other tasks were performed as follows:</w:t>
      </w:r>
    </w:p>
    <w:p w:rsidR="001C7882" w:rsidRPr="007B3AB3" w:rsidRDefault="001C7882" w:rsidP="001C7882">
      <w:pPr>
        <w:pStyle w:val="ListParagraph"/>
        <w:numPr>
          <w:ilvl w:val="0"/>
          <w:numId w:val="1"/>
        </w:numPr>
      </w:pPr>
      <w:r w:rsidRPr="007B3AB3">
        <w:t>Downloading appropriate webpages from the websites</w:t>
      </w:r>
    </w:p>
    <w:p w:rsidR="001C7882" w:rsidRPr="007B3AB3" w:rsidRDefault="001C7882" w:rsidP="001C7882">
      <w:pPr>
        <w:pStyle w:val="ListParagraph"/>
        <w:numPr>
          <w:ilvl w:val="1"/>
          <w:numId w:val="1"/>
        </w:numPr>
      </w:pPr>
      <w:r w:rsidRPr="007B3AB3">
        <w:t xml:space="preserve">Download the </w:t>
      </w:r>
      <w:proofErr w:type="spellStart"/>
      <w:r w:rsidRPr="007B3AB3">
        <w:t>ratemyprofessor</w:t>
      </w:r>
      <w:proofErr w:type="spellEnd"/>
      <w:r w:rsidRPr="007B3AB3">
        <w:t xml:space="preserve"> webpages for UT Arlington professors</w:t>
      </w:r>
    </w:p>
    <w:p w:rsidR="001C7882" w:rsidRPr="007B3AB3" w:rsidRDefault="001C7882" w:rsidP="001C7882">
      <w:pPr>
        <w:pStyle w:val="ListParagraph"/>
        <w:numPr>
          <w:ilvl w:val="1"/>
          <w:numId w:val="1"/>
        </w:numPr>
      </w:pPr>
      <w:r w:rsidRPr="007B3AB3">
        <w:t>Download the UTA SFS webpages</w:t>
      </w:r>
    </w:p>
    <w:p w:rsidR="001C7882" w:rsidRPr="007B3AB3" w:rsidRDefault="001C7882" w:rsidP="001C7882">
      <w:pPr>
        <w:pStyle w:val="ListParagraph"/>
        <w:numPr>
          <w:ilvl w:val="0"/>
          <w:numId w:val="1"/>
        </w:numPr>
      </w:pPr>
      <w:r w:rsidRPr="007B3AB3">
        <w:t>Mining the web pages downloaded for rating information</w:t>
      </w:r>
    </w:p>
    <w:p w:rsidR="001C7882" w:rsidRPr="007B3AB3" w:rsidRDefault="001C7882" w:rsidP="001C7882">
      <w:pPr>
        <w:pStyle w:val="ListParagraph"/>
        <w:numPr>
          <w:ilvl w:val="1"/>
          <w:numId w:val="1"/>
        </w:numPr>
      </w:pPr>
      <w:r w:rsidRPr="007B3AB3">
        <w:t>Convert the tables from the UTA SFS webpage into an internal data structure</w:t>
      </w:r>
    </w:p>
    <w:p w:rsidR="001C7882" w:rsidRPr="007B3AB3" w:rsidRDefault="001C7882" w:rsidP="001C7882">
      <w:pPr>
        <w:pStyle w:val="ListParagraph"/>
        <w:numPr>
          <w:ilvl w:val="1"/>
          <w:numId w:val="1"/>
        </w:numPr>
      </w:pPr>
      <w:r w:rsidRPr="007B3AB3">
        <w:t xml:space="preserve">Convert the </w:t>
      </w:r>
      <w:proofErr w:type="spellStart"/>
      <w:r w:rsidRPr="007B3AB3">
        <w:t>ratemyprofessor</w:t>
      </w:r>
      <w:proofErr w:type="spellEnd"/>
      <w:r w:rsidRPr="007B3AB3">
        <w:t xml:space="preserve"> webpage information into an internal data structure</w:t>
      </w:r>
    </w:p>
    <w:p w:rsidR="001C7882" w:rsidRPr="007B3AB3" w:rsidRDefault="001C7882" w:rsidP="001C7882">
      <w:pPr>
        <w:pStyle w:val="ListParagraph"/>
        <w:numPr>
          <w:ilvl w:val="0"/>
          <w:numId w:val="1"/>
        </w:numPr>
      </w:pPr>
      <w:r w:rsidRPr="007B3AB3">
        <w:t>Converting the collected data into classes</w:t>
      </w:r>
    </w:p>
    <w:p w:rsidR="001C7882" w:rsidRPr="007B3AB3" w:rsidRDefault="001C7882" w:rsidP="001C7882">
      <w:pPr>
        <w:pStyle w:val="ListParagraph"/>
        <w:numPr>
          <w:ilvl w:val="0"/>
          <w:numId w:val="1"/>
        </w:numPr>
      </w:pPr>
      <w:r w:rsidRPr="007B3AB3">
        <w:t xml:space="preserve">Plotting the results of the clustering on a graph and producing tables showing the results. </w:t>
      </w:r>
    </w:p>
    <w:p w:rsidR="001C7882" w:rsidRPr="007B3AB3" w:rsidRDefault="001C7882" w:rsidP="001C7882">
      <w:pPr>
        <w:pStyle w:val="Default"/>
        <w:rPr>
          <w:rFonts w:asciiTheme="minorHAnsi" w:hAnsiTheme="minorHAnsi" w:cs="Verdana"/>
          <w:sz w:val="22"/>
          <w:szCs w:val="22"/>
        </w:rPr>
      </w:pPr>
    </w:p>
    <w:p w:rsidR="001C7882" w:rsidRDefault="001C7882" w:rsidP="001C7882">
      <w:pPr>
        <w:pStyle w:val="Heading2"/>
      </w:pPr>
      <w:r>
        <w:t>Datasets collected and U</w:t>
      </w:r>
      <w:r w:rsidRPr="007B3AB3">
        <w:t xml:space="preserve">sed </w:t>
      </w:r>
    </w:p>
    <w:p w:rsidR="001C7882" w:rsidRDefault="001C7882" w:rsidP="001C7882">
      <w:pPr>
        <w:pStyle w:val="ListParagraph"/>
        <w:numPr>
          <w:ilvl w:val="3"/>
          <w:numId w:val="1"/>
        </w:numPr>
        <w:ind w:left="360"/>
      </w:pPr>
      <w:r>
        <w:t>UT Arlington Student Feedback Survey</w:t>
      </w:r>
    </w:p>
    <w:p w:rsidR="001C7882" w:rsidRPr="007B3AB3" w:rsidRDefault="001C7882" w:rsidP="001C7882">
      <w:pPr>
        <w:pStyle w:val="ListParagraph"/>
        <w:numPr>
          <w:ilvl w:val="3"/>
          <w:numId w:val="1"/>
        </w:numPr>
        <w:ind w:left="360"/>
      </w:pPr>
      <w:r>
        <w:t>Rate My Professor.com data for UT Arlington Professors</w:t>
      </w:r>
    </w:p>
    <w:p w:rsidR="001C7882" w:rsidRDefault="001C7882" w:rsidP="001C7882">
      <w:pPr>
        <w:pStyle w:val="Heading2"/>
      </w:pPr>
      <w:r w:rsidRPr="007B3AB3">
        <w:t xml:space="preserve">Design of methods </w:t>
      </w:r>
    </w:p>
    <w:p w:rsidR="001C7882" w:rsidRDefault="001C7882" w:rsidP="001C7882">
      <w:r>
        <w:t>All methods are part of one of four classes:</w:t>
      </w:r>
    </w:p>
    <w:p w:rsidR="001C7882" w:rsidRDefault="001C7882" w:rsidP="001C7882">
      <w:pPr>
        <w:pStyle w:val="ListParagraph"/>
        <w:numPr>
          <w:ilvl w:val="0"/>
          <w:numId w:val="2"/>
        </w:numPr>
      </w:pPr>
      <w:r>
        <w:t>The Cluster class, which is the main class, containing the implementation of the clustering algorithm and controlling the flow of the program.</w:t>
      </w:r>
    </w:p>
    <w:p w:rsidR="001C7882" w:rsidRDefault="001C7882" w:rsidP="001C7882">
      <w:pPr>
        <w:pStyle w:val="ListParagraph"/>
        <w:numPr>
          <w:ilvl w:val="0"/>
          <w:numId w:val="2"/>
        </w:numPr>
      </w:pPr>
      <w:r>
        <w:t>The Professor class, which stores details about the Professors collected from the dataset.</w:t>
      </w:r>
    </w:p>
    <w:p w:rsidR="001C7882" w:rsidRDefault="001C7882" w:rsidP="001C7882">
      <w:pPr>
        <w:pStyle w:val="ListParagraph"/>
        <w:numPr>
          <w:ilvl w:val="0"/>
          <w:numId w:val="2"/>
        </w:numPr>
      </w:pPr>
      <w:r>
        <w:t xml:space="preserve">The Rating class, which stores information about a Professor’s rating from the </w:t>
      </w:r>
      <w:proofErr w:type="spellStart"/>
      <w:r>
        <w:t>RateMyProfessor</w:t>
      </w:r>
      <w:proofErr w:type="spellEnd"/>
      <w:r>
        <w:t xml:space="preserve"> dataset.</w:t>
      </w:r>
    </w:p>
    <w:p w:rsidR="001C7882" w:rsidRPr="007B3AB3" w:rsidRDefault="001C7882" w:rsidP="001C7882">
      <w:pPr>
        <w:pStyle w:val="ListParagraph"/>
        <w:numPr>
          <w:ilvl w:val="0"/>
          <w:numId w:val="2"/>
        </w:numPr>
      </w:pPr>
      <w:r>
        <w:t xml:space="preserve">The Point class, which stores information about a Professor’s rating from the Student Feedback Survey dataset. </w:t>
      </w:r>
    </w:p>
    <w:p w:rsidR="001C7882" w:rsidRDefault="001C7882" w:rsidP="001C7882">
      <w:pPr>
        <w:pStyle w:val="Heading2"/>
      </w:pPr>
      <w:r w:rsidRPr="007B3AB3">
        <w:t xml:space="preserve">Implementation of methods </w:t>
      </w:r>
    </w:p>
    <w:p w:rsidR="001C7882" w:rsidRDefault="001C7882" w:rsidP="001C7882">
      <w:r>
        <w:t xml:space="preserve">There are three major methods, all belonging to the Cluster class. They are </w:t>
      </w:r>
      <w:proofErr w:type="spellStart"/>
      <w:proofErr w:type="gramStart"/>
      <w:r>
        <w:t>clusterRMP</w:t>
      </w:r>
      <w:proofErr w:type="spellEnd"/>
      <w:r>
        <w:t>(</w:t>
      </w:r>
      <w:proofErr w:type="gramEnd"/>
      <w:r>
        <w:t xml:space="preserve">), </w:t>
      </w:r>
      <w:proofErr w:type="spellStart"/>
      <w:r>
        <w:t>clusterSFS</w:t>
      </w:r>
      <w:proofErr w:type="spellEnd"/>
      <w:r>
        <w:t xml:space="preserve">(), and </w:t>
      </w:r>
      <w:proofErr w:type="spellStart"/>
      <w:r>
        <w:t>clusterRMPandSFS</w:t>
      </w:r>
      <w:proofErr w:type="spellEnd"/>
      <w:r>
        <w:t xml:space="preserve">(). These classes implement a k means clustering algorithm to cluster the data into five clusters. </w:t>
      </w:r>
    </w:p>
    <w:p w:rsidR="001C7882" w:rsidRPr="007B3AB3" w:rsidRDefault="001C7882" w:rsidP="001C7882">
      <w:r>
        <w:lastRenderedPageBreak/>
        <w:t xml:space="preserve">Supporting methods are </w:t>
      </w:r>
      <w:proofErr w:type="spellStart"/>
      <w:proofErr w:type="gramStart"/>
      <w:r>
        <w:t>parseSFS</w:t>
      </w:r>
      <w:proofErr w:type="spellEnd"/>
      <w:r>
        <w:t>(</w:t>
      </w:r>
      <w:proofErr w:type="gramEnd"/>
      <w:r>
        <w:t xml:space="preserve">) and </w:t>
      </w:r>
      <w:proofErr w:type="spellStart"/>
      <w:r>
        <w:t>parseRMP</w:t>
      </w:r>
      <w:proofErr w:type="spellEnd"/>
      <w:r>
        <w:t>() which parse the data from the SFS and RMP datasets respectively. All other methods in the four classes merely support the functions of these methods.</w:t>
      </w:r>
    </w:p>
    <w:p w:rsidR="001C7882" w:rsidRDefault="001C7882" w:rsidP="001C7882">
      <w:pPr>
        <w:pStyle w:val="Heading2"/>
      </w:pPr>
      <w:r w:rsidRPr="007B3AB3">
        <w:t xml:space="preserve">Results and Evaluation </w:t>
      </w:r>
    </w:p>
    <w:p w:rsidR="001C7882" w:rsidRPr="007B3AB3" w:rsidRDefault="001C7882" w:rsidP="001C7882">
      <w:pPr>
        <w:shd w:val="clear" w:color="auto" w:fill="FFFFFF"/>
        <w:spacing w:after="0" w:line="315" w:lineRule="atLeast"/>
        <w:rPr>
          <w:rFonts w:eastAsia="Times New Roman" w:cs="Times New Roman"/>
          <w:color w:val="616161"/>
        </w:rPr>
      </w:pPr>
      <w:r w:rsidRPr="007B3AB3">
        <w:rPr>
          <w:rFonts w:eastAsia="Times New Roman" w:cs="Courier New"/>
          <w:color w:val="000000"/>
        </w:rPr>
        <w:t xml:space="preserve">The results show that the data in the UT Arlington SFS and </w:t>
      </w:r>
      <w:proofErr w:type="spellStart"/>
      <w:r w:rsidRPr="007B3AB3">
        <w:rPr>
          <w:rFonts w:eastAsia="Times New Roman" w:cs="Courier New"/>
          <w:color w:val="000000"/>
        </w:rPr>
        <w:t>RateMyProfessor</w:t>
      </w:r>
      <w:proofErr w:type="spellEnd"/>
      <w:r w:rsidRPr="007B3AB3">
        <w:rPr>
          <w:rFonts w:eastAsia="Times New Roman" w:cs="Courier New"/>
          <w:color w:val="000000"/>
        </w:rPr>
        <w:t xml:space="preserve"> datasets have graphs that are roughly alike when the mean of the clusters are plotted against the number of professors in that cluster. Both datasets show the majority of professors belong to the second largest cluster. However, while the clusters for the SFS dataset range from 63 to 96 percent of the maximum score, the clusters for the RMP dataset range from 38 to 90 percent of the maximum score.</w:t>
      </w:r>
    </w:p>
    <w:p w:rsidR="001C7882" w:rsidRPr="007B3AB3" w:rsidRDefault="001C7882" w:rsidP="001C7882">
      <w:pPr>
        <w:shd w:val="clear" w:color="auto" w:fill="FFFFFF"/>
        <w:spacing w:after="0" w:line="315" w:lineRule="atLeast"/>
        <w:rPr>
          <w:rFonts w:eastAsia="Times New Roman" w:cs="Times New Roman"/>
          <w:color w:val="616161"/>
        </w:rPr>
      </w:pPr>
    </w:p>
    <w:p w:rsidR="001C7882" w:rsidRPr="007B3AB3" w:rsidRDefault="001C7882" w:rsidP="001C7882">
      <w:pPr>
        <w:shd w:val="clear" w:color="auto" w:fill="FFFFFF"/>
        <w:spacing w:after="0" w:line="315" w:lineRule="atLeast"/>
        <w:rPr>
          <w:rFonts w:eastAsia="Times New Roman" w:cs="Times New Roman"/>
          <w:color w:val="616161"/>
        </w:rPr>
      </w:pPr>
      <w:r w:rsidRPr="007B3AB3">
        <w:rPr>
          <w:rFonts w:eastAsia="Times New Roman" w:cs="Courier New"/>
          <w:color w:val="000000"/>
        </w:rPr>
        <w:t>This greater range in scores for the RMP dataset suggests that scores for measures used by RateMyProfessor.com produces a different kind of result from those used by the UT Arlington SFS survey. In other words, the less descriptive terms like "clarity" used in the RMP dataset produces a greater range of responses than the more descriptive prompt: "The instructor used teaching methods that facilitated my learning" used by the UT Arlington SFS dataset.</w:t>
      </w:r>
    </w:p>
    <w:p w:rsidR="001C7882" w:rsidRPr="007B3AB3" w:rsidRDefault="001C7882" w:rsidP="001C7882">
      <w:pPr>
        <w:shd w:val="clear" w:color="auto" w:fill="FFFFFF"/>
        <w:spacing w:after="0" w:line="315" w:lineRule="atLeast"/>
        <w:rPr>
          <w:rFonts w:eastAsia="Times New Roman" w:cs="Times New Roman"/>
          <w:color w:val="616161"/>
        </w:rPr>
      </w:pPr>
    </w:p>
    <w:p w:rsidR="001C7882" w:rsidRPr="007B3AB3" w:rsidRDefault="001C7882" w:rsidP="001C7882">
      <w:pPr>
        <w:shd w:val="clear" w:color="auto" w:fill="FFFFFF"/>
        <w:spacing w:after="0" w:line="315" w:lineRule="atLeast"/>
        <w:rPr>
          <w:rFonts w:eastAsia="Times New Roman" w:cs="Times New Roman"/>
          <w:color w:val="616161"/>
        </w:rPr>
      </w:pPr>
      <w:r w:rsidRPr="007B3AB3">
        <w:rPr>
          <w:rFonts w:eastAsia="Times New Roman" w:cs="Courier New"/>
          <w:color w:val="000000"/>
        </w:rPr>
        <w:t>The result of treating both datasets together is less significant due to a marked difference in the number of professors in the RMP dataset compared to the SFS dataset. The gap between the smallest and largest clusters remains the same as that of the RMP results, but the look of the graph changes and largest number of professors belong to the highest cluster. This is likely due to the fact that a large amount of SFS data points belong in that cluster.</w:t>
      </w:r>
    </w:p>
    <w:p w:rsidR="001C7882" w:rsidRPr="007B3AB3" w:rsidRDefault="001C7882" w:rsidP="001C7882"/>
    <w:p w:rsidR="001C7882" w:rsidRPr="007B3AB3" w:rsidRDefault="001C7882" w:rsidP="001C7882">
      <w:pPr>
        <w:pStyle w:val="Heading2"/>
      </w:pPr>
      <w:r w:rsidRPr="007B3AB3">
        <w:t xml:space="preserve">Presentation/Visualization of the Outcome </w:t>
      </w:r>
    </w:p>
    <w:p w:rsidR="001C7882" w:rsidRDefault="001C7882" w:rsidP="001C7882">
      <w:pPr>
        <w:pStyle w:val="Default"/>
        <w:rPr>
          <w:rFonts w:asciiTheme="minorHAnsi" w:hAnsiTheme="minorHAnsi"/>
          <w:sz w:val="22"/>
          <w:szCs w:val="22"/>
        </w:rPr>
      </w:pPr>
      <w:r>
        <w:rPr>
          <w:rFonts w:asciiTheme="minorHAnsi" w:hAnsiTheme="minorHAnsi"/>
          <w:sz w:val="22"/>
          <w:szCs w:val="22"/>
        </w:rPr>
        <w:t>The following graphs and tables provide are a pictorial representation of the results:</w:t>
      </w:r>
    </w:p>
    <w:tbl>
      <w:tblPr>
        <w:tblW w:w="0" w:type="auto"/>
        <w:shd w:val="clear" w:color="auto" w:fill="FFFFFF"/>
        <w:tblCellMar>
          <w:left w:w="0" w:type="dxa"/>
          <w:right w:w="0" w:type="dxa"/>
        </w:tblCellMar>
        <w:tblLook w:val="04A0" w:firstRow="1" w:lastRow="0" w:firstColumn="1" w:lastColumn="0" w:noHBand="0" w:noVBand="1"/>
      </w:tblPr>
      <w:tblGrid>
        <w:gridCol w:w="2055"/>
        <w:gridCol w:w="1455"/>
        <w:gridCol w:w="1425"/>
      </w:tblGrid>
      <w:tr w:rsidR="001C7882" w:rsidRPr="007B3AB3" w:rsidTr="0018227E">
        <w:trPr>
          <w:trHeight w:val="360"/>
        </w:trPr>
        <w:tc>
          <w:tcPr>
            <w:tcW w:w="2055" w:type="dxa"/>
            <w:shd w:val="clear" w:color="auto" w:fill="FFFFFF"/>
            <w:hideMark/>
          </w:tcPr>
          <w:p w:rsidR="001C7882" w:rsidRPr="007B3AB3" w:rsidRDefault="001C7882" w:rsidP="0018227E">
            <w:pPr>
              <w:spacing w:after="0" w:line="315" w:lineRule="atLeas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Total SFS Score </w:t>
            </w:r>
          </w:p>
        </w:tc>
        <w:tc>
          <w:tcPr>
            <w:tcW w:w="1455" w:type="dxa"/>
            <w:shd w:val="clear" w:color="auto" w:fill="FFFFFF"/>
            <w:hideMark/>
          </w:tcPr>
          <w:p w:rsidR="001C7882" w:rsidRPr="007B3AB3" w:rsidRDefault="001C7882" w:rsidP="0018227E">
            <w:pPr>
              <w:spacing w:after="0" w:line="315" w:lineRule="atLeas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Professors</w:t>
            </w:r>
          </w:p>
        </w:tc>
        <w:tc>
          <w:tcPr>
            <w:tcW w:w="1425" w:type="dxa"/>
            <w:shd w:val="clear" w:color="auto" w:fill="FFFFFF"/>
            <w:hideMark/>
          </w:tcPr>
          <w:p w:rsidR="001C7882" w:rsidRPr="007B3AB3" w:rsidRDefault="001C7882" w:rsidP="0018227E">
            <w:pPr>
              <w:spacing w:after="0" w:line="315" w:lineRule="atLeas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Percentage</w:t>
            </w:r>
          </w:p>
        </w:tc>
      </w:tr>
      <w:tr w:rsidR="001C7882" w:rsidRPr="007B3AB3" w:rsidTr="0018227E">
        <w:trPr>
          <w:trHeight w:val="405"/>
        </w:trPr>
        <w:tc>
          <w:tcPr>
            <w:tcW w:w="205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19.398</w:t>
            </w:r>
          </w:p>
        </w:tc>
        <w:tc>
          <w:tcPr>
            <w:tcW w:w="145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77</w:t>
            </w:r>
          </w:p>
        </w:tc>
        <w:tc>
          <w:tcPr>
            <w:tcW w:w="142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5.4726368</w:t>
            </w:r>
          </w:p>
        </w:tc>
      </w:tr>
      <w:tr w:rsidR="001C7882" w:rsidRPr="007B3AB3" w:rsidTr="0018227E">
        <w:trPr>
          <w:trHeight w:val="405"/>
        </w:trPr>
        <w:tc>
          <w:tcPr>
            <w:tcW w:w="205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23.076</w:t>
            </w:r>
          </w:p>
        </w:tc>
        <w:tc>
          <w:tcPr>
            <w:tcW w:w="145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212</w:t>
            </w:r>
          </w:p>
        </w:tc>
        <w:tc>
          <w:tcPr>
            <w:tcW w:w="142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15.06752</w:t>
            </w:r>
          </w:p>
        </w:tc>
      </w:tr>
      <w:tr w:rsidR="001C7882" w:rsidRPr="007B3AB3" w:rsidTr="0018227E">
        <w:trPr>
          <w:trHeight w:val="405"/>
        </w:trPr>
        <w:tc>
          <w:tcPr>
            <w:tcW w:w="205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25.305</w:t>
            </w:r>
          </w:p>
        </w:tc>
        <w:tc>
          <w:tcPr>
            <w:tcW w:w="145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314</w:t>
            </w:r>
          </w:p>
        </w:tc>
        <w:tc>
          <w:tcPr>
            <w:tcW w:w="142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22.316986</w:t>
            </w:r>
          </w:p>
        </w:tc>
      </w:tr>
      <w:tr w:rsidR="001C7882" w:rsidRPr="007B3AB3" w:rsidTr="0018227E">
        <w:trPr>
          <w:trHeight w:val="405"/>
        </w:trPr>
        <w:tc>
          <w:tcPr>
            <w:tcW w:w="205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27.166</w:t>
            </w:r>
          </w:p>
        </w:tc>
        <w:tc>
          <w:tcPr>
            <w:tcW w:w="145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432</w:t>
            </w:r>
          </w:p>
        </w:tc>
        <w:tc>
          <w:tcPr>
            <w:tcW w:w="142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30.10453</w:t>
            </w:r>
          </w:p>
        </w:tc>
      </w:tr>
      <w:tr w:rsidR="001C7882" w:rsidRPr="007B3AB3" w:rsidTr="0018227E">
        <w:trPr>
          <w:trHeight w:val="405"/>
        </w:trPr>
        <w:tc>
          <w:tcPr>
            <w:tcW w:w="205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29.059</w:t>
            </w:r>
          </w:p>
        </w:tc>
        <w:tc>
          <w:tcPr>
            <w:tcW w:w="145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372</w:t>
            </w:r>
          </w:p>
        </w:tc>
        <w:tc>
          <w:tcPr>
            <w:tcW w:w="142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color w:val="616161"/>
                <w:sz w:val="21"/>
                <w:szCs w:val="21"/>
              </w:rPr>
            </w:pPr>
            <w:r w:rsidRPr="007B3AB3">
              <w:rPr>
                <w:rFonts w:ascii="Open Sans" w:eastAsia="Times New Roman" w:hAnsi="Open Sans" w:cs="Times New Roman"/>
                <w:color w:val="000000"/>
                <w:sz w:val="27"/>
                <w:szCs w:val="27"/>
              </w:rPr>
              <w:t>25.118163</w:t>
            </w:r>
          </w:p>
        </w:tc>
      </w:tr>
    </w:tbl>
    <w:p w:rsidR="001C7882" w:rsidRDefault="001C7882" w:rsidP="001C7882">
      <w:pPr>
        <w:pStyle w:val="Default"/>
        <w:rPr>
          <w:rFonts w:asciiTheme="minorHAnsi" w:hAnsiTheme="minorHAnsi"/>
          <w:sz w:val="22"/>
          <w:szCs w:val="22"/>
        </w:rPr>
      </w:pPr>
    </w:p>
    <w:p w:rsidR="001C7882" w:rsidRDefault="001C7882" w:rsidP="001C7882">
      <w:pPr>
        <w:pStyle w:val="Default"/>
        <w:rPr>
          <w:rFonts w:asciiTheme="minorHAnsi" w:hAnsiTheme="minorHAnsi"/>
          <w:sz w:val="22"/>
          <w:szCs w:val="22"/>
        </w:rPr>
      </w:pPr>
      <w:r>
        <w:rPr>
          <w:rFonts w:asciiTheme="minorHAnsi" w:hAnsiTheme="minorHAnsi"/>
          <w:noProof/>
          <w:sz w:val="22"/>
          <w:szCs w:val="22"/>
        </w:rPr>
        <w:lastRenderedPageBreak/>
        <w:drawing>
          <wp:inline distT="0" distB="0" distL="0" distR="0" wp14:anchorId="101832BD" wp14:editId="0B5F2BDE">
            <wp:extent cx="5943600" cy="432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 graph SF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20540"/>
                    </a:xfrm>
                    <a:prstGeom prst="rect">
                      <a:avLst/>
                    </a:prstGeom>
                  </pic:spPr>
                </pic:pic>
              </a:graphicData>
            </a:graphic>
          </wp:inline>
        </w:drawing>
      </w:r>
    </w:p>
    <w:p w:rsidR="001C7882" w:rsidRDefault="001C7882" w:rsidP="001C7882">
      <w:pPr>
        <w:pStyle w:val="Default"/>
        <w:rPr>
          <w:rFonts w:asciiTheme="minorHAnsi" w:hAnsiTheme="minorHAnsi"/>
          <w:sz w:val="22"/>
          <w:szCs w:val="22"/>
        </w:rPr>
      </w:pPr>
    </w:p>
    <w:tbl>
      <w:tblPr>
        <w:tblW w:w="0" w:type="auto"/>
        <w:tblCellMar>
          <w:left w:w="0" w:type="dxa"/>
          <w:right w:w="0" w:type="dxa"/>
        </w:tblCellMar>
        <w:tblLook w:val="04A0" w:firstRow="1" w:lastRow="0" w:firstColumn="1" w:lastColumn="0" w:noHBand="0" w:noVBand="1"/>
      </w:tblPr>
      <w:tblGrid>
        <w:gridCol w:w="2145"/>
        <w:gridCol w:w="1350"/>
        <w:gridCol w:w="1425"/>
      </w:tblGrid>
      <w:tr w:rsidR="001C7882" w:rsidRPr="007B3AB3" w:rsidTr="0018227E">
        <w:trPr>
          <w:trHeight w:val="540"/>
        </w:trPr>
        <w:tc>
          <w:tcPr>
            <w:tcW w:w="2145" w:type="dxa"/>
            <w:hideMark/>
          </w:tcPr>
          <w:p w:rsidR="001C7882" w:rsidRPr="007B3AB3" w:rsidRDefault="001C7882" w:rsidP="0018227E">
            <w:pPr>
              <w:spacing w:after="0" w:line="240" w:lineRule="auto"/>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Total RMP Score</w:t>
            </w:r>
          </w:p>
        </w:tc>
        <w:tc>
          <w:tcPr>
            <w:tcW w:w="1350" w:type="dxa"/>
            <w:hideMark/>
          </w:tcPr>
          <w:p w:rsidR="001C7882" w:rsidRPr="007B3AB3" w:rsidRDefault="001C7882" w:rsidP="0018227E">
            <w:pPr>
              <w:spacing w:after="0" w:line="240" w:lineRule="auto"/>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Professors</w:t>
            </w:r>
          </w:p>
        </w:tc>
        <w:tc>
          <w:tcPr>
            <w:tcW w:w="1425" w:type="dxa"/>
            <w:hideMark/>
          </w:tcPr>
          <w:p w:rsidR="001C7882" w:rsidRPr="007B3AB3" w:rsidRDefault="001C7882" w:rsidP="0018227E">
            <w:pPr>
              <w:spacing w:after="0" w:line="240" w:lineRule="auto"/>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Percentage</w:t>
            </w:r>
          </w:p>
        </w:tc>
      </w:tr>
      <w:tr w:rsidR="001C7882" w:rsidRPr="007B3AB3" w:rsidTr="0018227E">
        <w:trPr>
          <w:trHeight w:val="405"/>
        </w:trPr>
        <w:tc>
          <w:tcPr>
            <w:tcW w:w="2145"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7.543</w:t>
            </w:r>
          </w:p>
        </w:tc>
        <w:tc>
          <w:tcPr>
            <w:tcW w:w="1350"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28</w:t>
            </w:r>
          </w:p>
        </w:tc>
        <w:tc>
          <w:tcPr>
            <w:tcW w:w="1425"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10.447761</w:t>
            </w:r>
          </w:p>
        </w:tc>
      </w:tr>
      <w:tr w:rsidR="001C7882" w:rsidRPr="007B3AB3" w:rsidTr="0018227E">
        <w:trPr>
          <w:trHeight w:val="405"/>
        </w:trPr>
        <w:tc>
          <w:tcPr>
            <w:tcW w:w="2145"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10.317</w:t>
            </w:r>
          </w:p>
        </w:tc>
        <w:tc>
          <w:tcPr>
            <w:tcW w:w="1350"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46</w:t>
            </w:r>
          </w:p>
        </w:tc>
        <w:tc>
          <w:tcPr>
            <w:tcW w:w="1425"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17.164179</w:t>
            </w:r>
          </w:p>
        </w:tc>
      </w:tr>
      <w:tr w:rsidR="001C7882" w:rsidRPr="007B3AB3" w:rsidTr="0018227E">
        <w:trPr>
          <w:trHeight w:val="405"/>
        </w:trPr>
        <w:tc>
          <w:tcPr>
            <w:tcW w:w="2145"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12.903</w:t>
            </w:r>
          </w:p>
        </w:tc>
        <w:tc>
          <w:tcPr>
            <w:tcW w:w="1350"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58</w:t>
            </w:r>
          </w:p>
        </w:tc>
        <w:tc>
          <w:tcPr>
            <w:tcW w:w="1425"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21.641791</w:t>
            </w:r>
          </w:p>
        </w:tc>
      </w:tr>
      <w:tr w:rsidR="001C7882" w:rsidRPr="007B3AB3" w:rsidTr="0018227E">
        <w:trPr>
          <w:trHeight w:val="405"/>
        </w:trPr>
        <w:tc>
          <w:tcPr>
            <w:tcW w:w="2145"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15.488</w:t>
            </w:r>
          </w:p>
        </w:tc>
        <w:tc>
          <w:tcPr>
            <w:tcW w:w="1350"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75</w:t>
            </w:r>
          </w:p>
        </w:tc>
        <w:tc>
          <w:tcPr>
            <w:tcW w:w="1425"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27.985075</w:t>
            </w:r>
          </w:p>
        </w:tc>
      </w:tr>
      <w:tr w:rsidR="001C7882" w:rsidRPr="007B3AB3" w:rsidTr="0018227E">
        <w:trPr>
          <w:trHeight w:val="405"/>
        </w:trPr>
        <w:tc>
          <w:tcPr>
            <w:tcW w:w="2145"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18.198</w:t>
            </w:r>
          </w:p>
        </w:tc>
        <w:tc>
          <w:tcPr>
            <w:tcW w:w="1350"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61</w:t>
            </w:r>
          </w:p>
        </w:tc>
        <w:tc>
          <w:tcPr>
            <w:tcW w:w="1425" w:type="dxa"/>
            <w:hideMark/>
          </w:tcPr>
          <w:p w:rsidR="001C7882" w:rsidRPr="007B3AB3" w:rsidRDefault="001C7882" w:rsidP="0018227E">
            <w:pPr>
              <w:spacing w:after="0" w:line="240" w:lineRule="auto"/>
              <w:jc w:val="right"/>
              <w:rPr>
                <w:rFonts w:ascii="Times New Roman" w:eastAsia="Times New Roman" w:hAnsi="Times New Roman" w:cs="Times New Roman"/>
                <w:sz w:val="24"/>
                <w:szCs w:val="24"/>
              </w:rPr>
            </w:pPr>
            <w:r w:rsidRPr="007B3AB3">
              <w:rPr>
                <w:rFonts w:ascii="Times New Roman" w:eastAsia="Times New Roman" w:hAnsi="Times New Roman" w:cs="Times New Roman"/>
                <w:sz w:val="27"/>
                <w:szCs w:val="27"/>
              </w:rPr>
              <w:t>5.7655955</w:t>
            </w:r>
          </w:p>
        </w:tc>
      </w:tr>
    </w:tbl>
    <w:p w:rsidR="001C7882" w:rsidRDefault="001C7882" w:rsidP="001C7882">
      <w:pPr>
        <w:pStyle w:val="Default"/>
        <w:rPr>
          <w:rFonts w:asciiTheme="minorHAnsi" w:hAnsiTheme="minorHAnsi"/>
          <w:sz w:val="22"/>
          <w:szCs w:val="22"/>
        </w:rPr>
      </w:pPr>
    </w:p>
    <w:p w:rsidR="001C7882" w:rsidRDefault="001C7882" w:rsidP="001C7882">
      <w:pPr>
        <w:pStyle w:val="Default"/>
        <w:rPr>
          <w:rFonts w:asciiTheme="minorHAnsi" w:hAnsiTheme="minorHAnsi"/>
          <w:sz w:val="22"/>
          <w:szCs w:val="22"/>
        </w:rPr>
      </w:pPr>
      <w:r>
        <w:rPr>
          <w:rFonts w:asciiTheme="minorHAnsi" w:hAnsiTheme="minorHAnsi"/>
          <w:noProof/>
          <w:sz w:val="22"/>
          <w:szCs w:val="22"/>
        </w:rPr>
        <w:lastRenderedPageBreak/>
        <w:drawing>
          <wp:inline distT="0" distB="0" distL="0" distR="0" wp14:anchorId="5D22A7C2" wp14:editId="158A9B97">
            <wp:extent cx="5943600" cy="4324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uster graph RM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inline>
        </w:drawing>
      </w:r>
    </w:p>
    <w:p w:rsidR="001C7882" w:rsidRDefault="001C7882" w:rsidP="001C7882">
      <w:pPr>
        <w:pStyle w:val="Default"/>
        <w:rPr>
          <w:rFonts w:asciiTheme="minorHAnsi" w:hAnsiTheme="minorHAnsi"/>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2820"/>
        <w:gridCol w:w="1500"/>
        <w:gridCol w:w="1425"/>
      </w:tblGrid>
      <w:tr w:rsidR="001C7882" w:rsidRPr="007B3AB3" w:rsidTr="0018227E">
        <w:trPr>
          <w:trHeight w:val="441"/>
        </w:trPr>
        <w:tc>
          <w:tcPr>
            <w:tcW w:w="2820" w:type="dxa"/>
            <w:shd w:val="clear" w:color="auto" w:fill="FFFFFF"/>
            <w:hideMark/>
          </w:tcPr>
          <w:p w:rsidR="001C7882" w:rsidRPr="007B3AB3" w:rsidRDefault="001C7882" w:rsidP="0018227E">
            <w:pPr>
              <w:spacing w:after="0" w:line="315" w:lineRule="atLeast"/>
              <w:rPr>
                <w:rFonts w:ascii="Open Sans" w:eastAsia="Times New Roman" w:hAnsi="Open Sans" w:cs="Times New Roman"/>
                <w:sz w:val="21"/>
                <w:szCs w:val="21"/>
              </w:rPr>
            </w:pPr>
            <w:r w:rsidRPr="007B3AB3">
              <w:rPr>
                <w:rFonts w:ascii="Open Sans" w:eastAsia="Times New Roman" w:hAnsi="Open Sans" w:cs="Times New Roman"/>
                <w:sz w:val="27"/>
                <w:szCs w:val="27"/>
              </w:rPr>
              <w:t>Total RMP + SFS Score</w:t>
            </w:r>
          </w:p>
        </w:tc>
        <w:tc>
          <w:tcPr>
            <w:tcW w:w="1500" w:type="dxa"/>
            <w:shd w:val="clear" w:color="auto" w:fill="FFFFFF"/>
            <w:hideMark/>
          </w:tcPr>
          <w:p w:rsidR="001C7882" w:rsidRPr="007B3AB3" w:rsidRDefault="001C7882" w:rsidP="0018227E">
            <w:pPr>
              <w:spacing w:after="0" w:line="315" w:lineRule="atLeast"/>
              <w:rPr>
                <w:rFonts w:ascii="Open Sans" w:eastAsia="Times New Roman" w:hAnsi="Open Sans" w:cs="Times New Roman"/>
                <w:sz w:val="21"/>
                <w:szCs w:val="21"/>
              </w:rPr>
            </w:pPr>
            <w:r w:rsidRPr="007B3AB3">
              <w:rPr>
                <w:rFonts w:ascii="Open Sans" w:eastAsia="Times New Roman" w:hAnsi="Open Sans" w:cs="Times New Roman"/>
                <w:sz w:val="27"/>
                <w:szCs w:val="27"/>
              </w:rPr>
              <w:t>Professors</w:t>
            </w:r>
          </w:p>
        </w:tc>
        <w:tc>
          <w:tcPr>
            <w:tcW w:w="1425" w:type="dxa"/>
            <w:shd w:val="clear" w:color="auto" w:fill="FFFFFF"/>
            <w:hideMark/>
          </w:tcPr>
          <w:p w:rsidR="001C7882" w:rsidRPr="007B3AB3" w:rsidRDefault="001C7882" w:rsidP="0018227E">
            <w:pPr>
              <w:spacing w:after="0" w:line="315" w:lineRule="atLeast"/>
              <w:rPr>
                <w:rFonts w:ascii="Open Sans" w:eastAsia="Times New Roman" w:hAnsi="Open Sans" w:cs="Times New Roman"/>
                <w:sz w:val="21"/>
                <w:szCs w:val="21"/>
              </w:rPr>
            </w:pPr>
            <w:r w:rsidRPr="007B3AB3">
              <w:rPr>
                <w:rFonts w:ascii="Open Sans" w:eastAsia="Times New Roman" w:hAnsi="Open Sans" w:cs="Times New Roman"/>
                <w:sz w:val="27"/>
                <w:szCs w:val="27"/>
              </w:rPr>
              <w:t>Percentage</w:t>
            </w:r>
          </w:p>
        </w:tc>
      </w:tr>
      <w:tr w:rsidR="001C7882" w:rsidRPr="007B3AB3" w:rsidTr="0018227E">
        <w:trPr>
          <w:trHeight w:val="405"/>
        </w:trPr>
        <w:tc>
          <w:tcPr>
            <w:tcW w:w="2820"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8.784</w:t>
            </w:r>
          </w:p>
        </w:tc>
        <w:tc>
          <w:tcPr>
            <w:tcW w:w="1500"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62</w:t>
            </w:r>
          </w:p>
        </w:tc>
        <w:tc>
          <w:tcPr>
            <w:tcW w:w="142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3.7014925</w:t>
            </w:r>
          </w:p>
        </w:tc>
      </w:tr>
      <w:tr w:rsidR="001C7882" w:rsidRPr="007B3AB3" w:rsidTr="0018227E">
        <w:trPr>
          <w:trHeight w:val="405"/>
        </w:trPr>
        <w:tc>
          <w:tcPr>
            <w:tcW w:w="2820"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12.41</w:t>
            </w:r>
          </w:p>
        </w:tc>
        <w:tc>
          <w:tcPr>
            <w:tcW w:w="1500"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130</w:t>
            </w:r>
          </w:p>
        </w:tc>
        <w:tc>
          <w:tcPr>
            <w:tcW w:w="142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7.761194</w:t>
            </w:r>
          </w:p>
        </w:tc>
      </w:tr>
      <w:tr w:rsidR="001C7882" w:rsidRPr="007B3AB3" w:rsidTr="0018227E">
        <w:trPr>
          <w:trHeight w:val="405"/>
        </w:trPr>
        <w:tc>
          <w:tcPr>
            <w:tcW w:w="2820"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14.987</w:t>
            </w:r>
          </w:p>
        </w:tc>
        <w:tc>
          <w:tcPr>
            <w:tcW w:w="1500"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261</w:t>
            </w:r>
          </w:p>
        </w:tc>
        <w:tc>
          <w:tcPr>
            <w:tcW w:w="142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15.58209</w:t>
            </w:r>
          </w:p>
        </w:tc>
      </w:tr>
      <w:tr w:rsidR="001C7882" w:rsidRPr="007B3AB3" w:rsidTr="0018227E">
        <w:trPr>
          <w:trHeight w:val="405"/>
        </w:trPr>
        <w:tc>
          <w:tcPr>
            <w:tcW w:w="2820"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16.978</w:t>
            </w:r>
          </w:p>
        </w:tc>
        <w:tc>
          <w:tcPr>
            <w:tcW w:w="1500"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544</w:t>
            </w:r>
          </w:p>
        </w:tc>
        <w:tc>
          <w:tcPr>
            <w:tcW w:w="142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32.477612</w:t>
            </w:r>
          </w:p>
        </w:tc>
      </w:tr>
      <w:tr w:rsidR="001C7882" w:rsidRPr="007B3AB3" w:rsidTr="0018227E">
        <w:trPr>
          <w:trHeight w:val="405"/>
        </w:trPr>
        <w:tc>
          <w:tcPr>
            <w:tcW w:w="2820"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18.877</w:t>
            </w:r>
          </w:p>
        </w:tc>
        <w:tc>
          <w:tcPr>
            <w:tcW w:w="1500"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678</w:t>
            </w:r>
          </w:p>
        </w:tc>
        <w:tc>
          <w:tcPr>
            <w:tcW w:w="1425" w:type="dxa"/>
            <w:shd w:val="clear" w:color="auto" w:fill="FFFFFF"/>
            <w:hideMark/>
          </w:tcPr>
          <w:p w:rsidR="001C7882" w:rsidRPr="007B3AB3" w:rsidRDefault="001C7882" w:rsidP="0018227E">
            <w:pPr>
              <w:spacing w:after="0" w:line="315" w:lineRule="atLeast"/>
              <w:jc w:val="right"/>
              <w:rPr>
                <w:rFonts w:ascii="Open Sans" w:eastAsia="Times New Roman" w:hAnsi="Open Sans" w:cs="Times New Roman"/>
                <w:sz w:val="21"/>
                <w:szCs w:val="21"/>
              </w:rPr>
            </w:pPr>
            <w:r w:rsidRPr="007B3AB3">
              <w:rPr>
                <w:rFonts w:ascii="Open Sans" w:eastAsia="Times New Roman" w:hAnsi="Open Sans" w:cs="Times New Roman"/>
                <w:sz w:val="27"/>
                <w:szCs w:val="27"/>
              </w:rPr>
              <w:t>40.477612</w:t>
            </w:r>
          </w:p>
        </w:tc>
      </w:tr>
    </w:tbl>
    <w:p w:rsidR="001C7882" w:rsidRDefault="001C7882" w:rsidP="001C7882">
      <w:pPr>
        <w:pStyle w:val="Default"/>
        <w:rPr>
          <w:rFonts w:asciiTheme="minorHAnsi" w:hAnsiTheme="minorHAnsi"/>
          <w:sz w:val="22"/>
          <w:szCs w:val="22"/>
        </w:rPr>
      </w:pPr>
    </w:p>
    <w:p w:rsidR="001C7882" w:rsidRPr="007B3AB3" w:rsidRDefault="001C7882" w:rsidP="001C7882">
      <w:pPr>
        <w:pStyle w:val="Default"/>
        <w:rPr>
          <w:rFonts w:asciiTheme="minorHAnsi" w:hAnsiTheme="minorHAnsi"/>
          <w:sz w:val="22"/>
          <w:szCs w:val="22"/>
        </w:rPr>
      </w:pPr>
      <w:r>
        <w:rPr>
          <w:rFonts w:asciiTheme="minorHAnsi" w:hAnsiTheme="minorHAnsi"/>
          <w:noProof/>
          <w:sz w:val="22"/>
          <w:szCs w:val="22"/>
        </w:rPr>
        <w:lastRenderedPageBreak/>
        <w:drawing>
          <wp:inline distT="0" distB="0" distL="0" distR="0" wp14:anchorId="017FA8BB" wp14:editId="1978BC3E">
            <wp:extent cx="5943600" cy="4323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uster graph combin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23080"/>
                    </a:xfrm>
                    <a:prstGeom prst="rect">
                      <a:avLst/>
                    </a:prstGeom>
                  </pic:spPr>
                </pic:pic>
              </a:graphicData>
            </a:graphic>
          </wp:inline>
        </w:drawing>
      </w:r>
      <w:bookmarkStart w:id="0" w:name="_GoBack"/>
      <w:bookmarkEnd w:id="0"/>
    </w:p>
    <w:p w:rsidR="001C7882" w:rsidRDefault="001C7882" w:rsidP="001C7882">
      <w:pPr>
        <w:pStyle w:val="Heading2"/>
      </w:pPr>
    </w:p>
    <w:p w:rsidR="001C7882" w:rsidRPr="007B3AB3" w:rsidRDefault="001C7882" w:rsidP="001C7882">
      <w:pPr>
        <w:pStyle w:val="Heading2"/>
      </w:pPr>
      <w:r w:rsidRPr="007B3AB3">
        <w:t xml:space="preserve">URL of your project website </w:t>
      </w:r>
    </w:p>
    <w:p w:rsidR="001C7882" w:rsidRPr="007B3AB3" w:rsidRDefault="001C7882" w:rsidP="001C7882">
      <w:pPr>
        <w:pStyle w:val="Default"/>
        <w:rPr>
          <w:rFonts w:asciiTheme="minorHAnsi" w:hAnsiTheme="minorHAnsi" w:cs="Verdana"/>
          <w:sz w:val="22"/>
          <w:szCs w:val="22"/>
        </w:rPr>
      </w:pPr>
      <w:r w:rsidRPr="007B3AB3">
        <w:rPr>
          <w:rFonts w:asciiTheme="minorHAnsi" w:hAnsiTheme="minorHAnsi" w:cs="Verdana"/>
          <w:sz w:val="22"/>
          <w:szCs w:val="22"/>
        </w:rPr>
        <w:t>The website for the project can be found at: https://sites.google.com/site/tracyogunihonr/home</w:t>
      </w:r>
    </w:p>
    <w:p w:rsidR="001C7882" w:rsidRDefault="001C7882" w:rsidP="001C7882"/>
    <w:p w:rsidR="00BB3CC8" w:rsidRDefault="00BB3CC8"/>
    <w:sectPr w:rsidR="00BB3CC8">
      <w:head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AB6" w:rsidRDefault="001C7882">
    <w:pPr>
      <w:pStyle w:val="Header"/>
    </w:pPr>
    <w:r>
      <w:t>Tracy Oguni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803E0C"/>
    <w:multiLevelType w:val="hybridMultilevel"/>
    <w:tmpl w:val="434AB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919162F"/>
    <w:multiLevelType w:val="hybridMultilevel"/>
    <w:tmpl w:val="D770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138"/>
    <w:rsid w:val="00014B2D"/>
    <w:rsid w:val="000302AE"/>
    <w:rsid w:val="000462A7"/>
    <w:rsid w:val="000A38F6"/>
    <w:rsid w:val="000D3CCE"/>
    <w:rsid w:val="000F1C03"/>
    <w:rsid w:val="000F587A"/>
    <w:rsid w:val="00110AAF"/>
    <w:rsid w:val="001542D5"/>
    <w:rsid w:val="00157D7B"/>
    <w:rsid w:val="00161E92"/>
    <w:rsid w:val="001646B4"/>
    <w:rsid w:val="001C7882"/>
    <w:rsid w:val="001D1CBD"/>
    <w:rsid w:val="001D601C"/>
    <w:rsid w:val="001E6CE5"/>
    <w:rsid w:val="001F3030"/>
    <w:rsid w:val="00221884"/>
    <w:rsid w:val="00235DE9"/>
    <w:rsid w:val="00241961"/>
    <w:rsid w:val="0026777F"/>
    <w:rsid w:val="00273921"/>
    <w:rsid w:val="00282747"/>
    <w:rsid w:val="00291301"/>
    <w:rsid w:val="00292C31"/>
    <w:rsid w:val="002A0F05"/>
    <w:rsid w:val="002A2F8B"/>
    <w:rsid w:val="002B79A4"/>
    <w:rsid w:val="002C25BE"/>
    <w:rsid w:val="002E1CD6"/>
    <w:rsid w:val="002E2100"/>
    <w:rsid w:val="002E4C21"/>
    <w:rsid w:val="003018DA"/>
    <w:rsid w:val="00305D59"/>
    <w:rsid w:val="00315F8D"/>
    <w:rsid w:val="003212CB"/>
    <w:rsid w:val="00325F2E"/>
    <w:rsid w:val="00345E30"/>
    <w:rsid w:val="0035126E"/>
    <w:rsid w:val="00396BA6"/>
    <w:rsid w:val="003A23C2"/>
    <w:rsid w:val="003F03FB"/>
    <w:rsid w:val="00402D4E"/>
    <w:rsid w:val="00404E02"/>
    <w:rsid w:val="004255E3"/>
    <w:rsid w:val="00440A6A"/>
    <w:rsid w:val="00452A8F"/>
    <w:rsid w:val="0045633E"/>
    <w:rsid w:val="004753A9"/>
    <w:rsid w:val="00477568"/>
    <w:rsid w:val="004B605A"/>
    <w:rsid w:val="004C5672"/>
    <w:rsid w:val="004E6027"/>
    <w:rsid w:val="004E64A8"/>
    <w:rsid w:val="005017C7"/>
    <w:rsid w:val="00517AE9"/>
    <w:rsid w:val="00521206"/>
    <w:rsid w:val="00541B20"/>
    <w:rsid w:val="00551138"/>
    <w:rsid w:val="005A51B2"/>
    <w:rsid w:val="005A7D4A"/>
    <w:rsid w:val="005B49DE"/>
    <w:rsid w:val="005C34CD"/>
    <w:rsid w:val="00616376"/>
    <w:rsid w:val="006424EC"/>
    <w:rsid w:val="006862D0"/>
    <w:rsid w:val="006A4CA8"/>
    <w:rsid w:val="006B6878"/>
    <w:rsid w:val="006B6B87"/>
    <w:rsid w:val="006C77B2"/>
    <w:rsid w:val="006E39A9"/>
    <w:rsid w:val="006E5061"/>
    <w:rsid w:val="00705EFE"/>
    <w:rsid w:val="007426B7"/>
    <w:rsid w:val="00743EAE"/>
    <w:rsid w:val="0074526E"/>
    <w:rsid w:val="00750036"/>
    <w:rsid w:val="00753EA8"/>
    <w:rsid w:val="00775C31"/>
    <w:rsid w:val="007851F2"/>
    <w:rsid w:val="007852D7"/>
    <w:rsid w:val="007B46CD"/>
    <w:rsid w:val="007B67DD"/>
    <w:rsid w:val="007E511D"/>
    <w:rsid w:val="007F614C"/>
    <w:rsid w:val="00802015"/>
    <w:rsid w:val="00811C2A"/>
    <w:rsid w:val="00816EBE"/>
    <w:rsid w:val="00850573"/>
    <w:rsid w:val="00884DD6"/>
    <w:rsid w:val="00891ECC"/>
    <w:rsid w:val="008B4812"/>
    <w:rsid w:val="008D37A1"/>
    <w:rsid w:val="008E2899"/>
    <w:rsid w:val="00975FA1"/>
    <w:rsid w:val="00981FA1"/>
    <w:rsid w:val="00987BDD"/>
    <w:rsid w:val="009A4295"/>
    <w:rsid w:val="009A45D6"/>
    <w:rsid w:val="009A6BE5"/>
    <w:rsid w:val="009C3B98"/>
    <w:rsid w:val="009D0633"/>
    <w:rsid w:val="009D1A5F"/>
    <w:rsid w:val="00A15DA6"/>
    <w:rsid w:val="00A25C46"/>
    <w:rsid w:val="00A458BC"/>
    <w:rsid w:val="00A47027"/>
    <w:rsid w:val="00A511AE"/>
    <w:rsid w:val="00A62612"/>
    <w:rsid w:val="00AA041A"/>
    <w:rsid w:val="00AA3371"/>
    <w:rsid w:val="00AA6346"/>
    <w:rsid w:val="00AA737B"/>
    <w:rsid w:val="00AB54F3"/>
    <w:rsid w:val="00AB7B2F"/>
    <w:rsid w:val="00AD3978"/>
    <w:rsid w:val="00AE1061"/>
    <w:rsid w:val="00AE4327"/>
    <w:rsid w:val="00B400E2"/>
    <w:rsid w:val="00B41EB5"/>
    <w:rsid w:val="00B44EE2"/>
    <w:rsid w:val="00B57659"/>
    <w:rsid w:val="00B67B36"/>
    <w:rsid w:val="00B67B3F"/>
    <w:rsid w:val="00B77D62"/>
    <w:rsid w:val="00B91594"/>
    <w:rsid w:val="00BB07CD"/>
    <w:rsid w:val="00BB3CC8"/>
    <w:rsid w:val="00BB503E"/>
    <w:rsid w:val="00BE076F"/>
    <w:rsid w:val="00BE66E9"/>
    <w:rsid w:val="00C04A32"/>
    <w:rsid w:val="00C04C0C"/>
    <w:rsid w:val="00C20558"/>
    <w:rsid w:val="00C25C3C"/>
    <w:rsid w:val="00C86723"/>
    <w:rsid w:val="00CE0659"/>
    <w:rsid w:val="00CE294E"/>
    <w:rsid w:val="00CF38FF"/>
    <w:rsid w:val="00D03FA6"/>
    <w:rsid w:val="00D22D05"/>
    <w:rsid w:val="00D30490"/>
    <w:rsid w:val="00D448E8"/>
    <w:rsid w:val="00D6192C"/>
    <w:rsid w:val="00DA056D"/>
    <w:rsid w:val="00DA0A68"/>
    <w:rsid w:val="00DA0DFA"/>
    <w:rsid w:val="00DA3014"/>
    <w:rsid w:val="00DC217C"/>
    <w:rsid w:val="00DF5931"/>
    <w:rsid w:val="00E1471C"/>
    <w:rsid w:val="00E263CA"/>
    <w:rsid w:val="00E37466"/>
    <w:rsid w:val="00E811A1"/>
    <w:rsid w:val="00E90A42"/>
    <w:rsid w:val="00EE68CD"/>
    <w:rsid w:val="00F2321F"/>
    <w:rsid w:val="00F625CF"/>
    <w:rsid w:val="00FC1236"/>
    <w:rsid w:val="00FD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84427-B588-441B-BF86-6740CEE6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882"/>
  </w:style>
  <w:style w:type="paragraph" w:styleId="Heading2">
    <w:name w:val="heading 2"/>
    <w:basedOn w:val="Normal"/>
    <w:next w:val="Normal"/>
    <w:link w:val="Heading2Char"/>
    <w:uiPriority w:val="9"/>
    <w:unhideWhenUsed/>
    <w:qFormat/>
    <w:rsid w:val="001C78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882"/>
    <w:rPr>
      <w:rFonts w:asciiTheme="majorHAnsi" w:eastAsiaTheme="majorEastAsia" w:hAnsiTheme="majorHAnsi" w:cstheme="majorBidi"/>
      <w:color w:val="365F91" w:themeColor="accent1" w:themeShade="BF"/>
      <w:sz w:val="26"/>
      <w:szCs w:val="26"/>
    </w:rPr>
  </w:style>
  <w:style w:type="paragraph" w:customStyle="1" w:styleId="Default">
    <w:name w:val="Default"/>
    <w:rsid w:val="001C7882"/>
    <w:pPr>
      <w:autoSpaceDE w:val="0"/>
      <w:autoSpaceDN w:val="0"/>
      <w:adjustRightInd w:val="0"/>
      <w:spacing w:after="0" w:line="240" w:lineRule="auto"/>
    </w:pPr>
    <w:rPr>
      <w:rFonts w:ascii="Wingdings" w:hAnsi="Wingdings" w:cs="Wingdings"/>
      <w:color w:val="000000"/>
      <w:sz w:val="24"/>
      <w:szCs w:val="24"/>
    </w:rPr>
  </w:style>
  <w:style w:type="paragraph" w:styleId="ListParagraph">
    <w:name w:val="List Paragraph"/>
    <w:basedOn w:val="Normal"/>
    <w:uiPriority w:val="34"/>
    <w:qFormat/>
    <w:rsid w:val="001C7882"/>
    <w:pPr>
      <w:ind w:left="720"/>
      <w:contextualSpacing/>
    </w:pPr>
  </w:style>
  <w:style w:type="character" w:customStyle="1" w:styleId="apple-converted-space">
    <w:name w:val="apple-converted-space"/>
    <w:basedOn w:val="DefaultParagraphFont"/>
    <w:rsid w:val="001C7882"/>
  </w:style>
  <w:style w:type="paragraph" w:styleId="Header">
    <w:name w:val="header"/>
    <w:basedOn w:val="Normal"/>
    <w:link w:val="HeaderChar"/>
    <w:uiPriority w:val="99"/>
    <w:unhideWhenUsed/>
    <w:rsid w:val="001C7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oguni Tracy</dc:creator>
  <cp:keywords/>
  <dc:description/>
  <cp:lastModifiedBy>oguni Tracy</cp:lastModifiedBy>
  <cp:revision>2</cp:revision>
  <dcterms:created xsi:type="dcterms:W3CDTF">2015-05-06T01:56:00Z</dcterms:created>
  <dcterms:modified xsi:type="dcterms:W3CDTF">2015-05-06T01:56:00Z</dcterms:modified>
</cp:coreProperties>
</file>