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40557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142E5A6" w14:textId="04570356" w:rsidR="00D65ED8" w:rsidRDefault="00D65E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70D9AF" wp14:editId="7A5BFA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A102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9C1D7A" wp14:editId="41239C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86A066" w14:textId="5A64B3A4" w:rsidR="00D65ED8" w:rsidRDefault="00D65E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Oscar Andres Guapi Mora</w:t>
                                    </w:r>
                                  </w:p>
                                </w:sdtContent>
                              </w:sdt>
                              <w:p w14:paraId="75C4291E" w14:textId="6A5C2E14" w:rsidR="00D65ED8" w:rsidRDefault="00085E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4D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oguapi@espol.edu.ec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9C1D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86A066" w14:textId="5A64B3A4" w:rsidR="00D65ED8" w:rsidRDefault="00D65E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Oscar Andres Guapi Mora</w:t>
                              </w:r>
                            </w:p>
                          </w:sdtContent>
                        </w:sdt>
                        <w:p w14:paraId="75C4291E" w14:textId="6A5C2E14" w:rsidR="00D65ED8" w:rsidRDefault="00085E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4D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oguapi@espol.edu.ec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256FB2" wp14:editId="4D3AA7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CD96F" w14:textId="17CD93C1" w:rsidR="00D65ED8" w:rsidRDefault="00D65E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7E6C10" w14:textId="09869B5B" w:rsidR="00D65ED8" w:rsidRDefault="007438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Fecha: </w:t>
                                    </w:r>
                                    <w:r w:rsidR="00233E8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9C54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</w:t>
                                    </w:r>
                                    <w:r w:rsidR="00233E8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/0</w:t>
                                    </w:r>
                                    <w:r w:rsidR="0022656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  <w:r w:rsidR="00233E8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256FB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58CD96F" w14:textId="17CD93C1" w:rsidR="00D65ED8" w:rsidRDefault="00D65E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7E6C10" w14:textId="09869B5B" w:rsidR="00D65ED8" w:rsidRDefault="007438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Fecha: </w:t>
                              </w:r>
                              <w:r w:rsidR="00233E8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C54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233E8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/0</w:t>
                              </w:r>
                              <w:r w:rsidR="0022656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233E8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B5271" wp14:editId="3F0699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A93CF" w14:textId="5BCEF35D" w:rsidR="00D65ED8" w:rsidRDefault="00085E2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E8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#</w:t>
                                    </w:r>
                                    <w:r w:rsidR="009C547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C5638F" w14:textId="484438DF" w:rsidR="00D65ED8" w:rsidRDefault="006E7E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Desafio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2B527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0BA93CF" w14:textId="5BCEF35D" w:rsidR="00D65ED8" w:rsidRDefault="00085E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E8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#</w:t>
                              </w:r>
                              <w:r w:rsidR="009C547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C5638F" w14:textId="484438DF" w:rsidR="00D65ED8" w:rsidRDefault="006E7E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Desafio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C7AA91" w14:textId="317AC072" w:rsidR="00D33A9F" w:rsidRPr="009C0ABD" w:rsidRDefault="00141F5E" w:rsidP="009C0ABD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0EBCEFF" wp14:editId="367EC46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1223010</wp:posOffset>
                    </wp:positionV>
                    <wp:extent cx="5234940" cy="1404620"/>
                    <wp:effectExtent l="0" t="0" r="0" b="762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494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0ADA1" w14:textId="3F05769D" w:rsidR="00D65ED8" w:rsidRPr="00141F5E" w:rsidRDefault="00D65ED8" w:rsidP="00141F5E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41F5E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Facultad de Ingeniería en Mecánica y Ciencias de la Producción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0EBCEFF" id="Text Box 2" o:spid="_x0000_s1029" type="#_x0000_t202" style="position:absolute;margin-left:361pt;margin-top:96.3pt;width:412.2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" filled="f" stroked="f">
                    <v:textbox style="mso-fit-shape-to-text:t">
                      <w:txbxContent>
                        <w:p w14:paraId="72C0ADA1" w14:textId="3F05769D" w:rsidR="00D65ED8" w:rsidRPr="00141F5E" w:rsidRDefault="00D65ED8" w:rsidP="00141F5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141F5E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Facultad de Ingeniería en Mecánica y Ciencias de la Producción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762235B" wp14:editId="77B14BE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567690</wp:posOffset>
                    </wp:positionV>
                    <wp:extent cx="520446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0446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AA6977" w14:textId="185ADEBF" w:rsidR="00D65ED8" w:rsidRPr="00D65ED8" w:rsidRDefault="00D65ED8" w:rsidP="00141F5E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65ED8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ESCUELA SUPERIOR POLIT</w:t>
                                </w:r>
                                <w:r w:rsidRPr="00D65ED8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É</w:t>
                                </w:r>
                                <w:r w:rsidRPr="00D65ED8"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CNICA DEL LITORAL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62235B" id="_x0000_s1030" type="#_x0000_t202" style="position:absolute;margin-left:358.6pt;margin-top:44.7pt;width:409.8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" filled="f" stroked="f">
                    <v:textbox style="mso-fit-shape-to-text:t">
                      <w:txbxContent>
                        <w:p w14:paraId="4CAA6977" w14:textId="185ADEBF" w:rsidR="00D65ED8" w:rsidRPr="00D65ED8" w:rsidRDefault="00D65ED8" w:rsidP="00141F5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D65ED8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ESCUELA SUPERIOR POLIT</w:t>
                          </w:r>
                          <w:r w:rsidRPr="00D65ED8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É</w:t>
                          </w:r>
                          <w:r w:rsidRPr="00D65ED8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CNICA DEL LITORAL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5ED8" w:rsidRPr="00D65ED8">
            <w:br w:type="page"/>
          </w:r>
        </w:p>
      </w:sdtContent>
    </w:sdt>
    <w:p w14:paraId="70A0ADBB" w14:textId="54C0AD85" w:rsidR="00EA7C49" w:rsidRPr="00EA7C49" w:rsidRDefault="00EA7C49" w:rsidP="00670BD7">
      <w:pPr>
        <w:jc w:val="both"/>
      </w:pPr>
      <w:r>
        <w:lastRenderedPageBreak/>
        <w:t>Control de</w:t>
      </w:r>
      <w:r w:rsidRPr="00EA7C49">
        <w:t xml:space="preserve"> velocidad de giro de un </w:t>
      </w:r>
      <w:r w:rsidR="002E5858" w:rsidRPr="00EA7C49">
        <w:t>motor DC</w:t>
      </w:r>
      <w:r w:rsidRPr="00EA7C49">
        <w:t>, con un potenciómetro.</w:t>
      </w:r>
    </w:p>
    <w:p w14:paraId="582E5BE4" w14:textId="2925D124" w:rsidR="008A44C8" w:rsidRPr="00B76589" w:rsidRDefault="00CE01F1" w:rsidP="00670BD7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D50C60" wp14:editId="0CEC7D73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8E0C" w14:textId="562A880C" w:rsidR="00B76589" w:rsidRDefault="00B76589" w:rsidP="00B76589">
      <w:pPr>
        <w:jc w:val="both"/>
        <w:rPr>
          <w:u w:val="single"/>
        </w:rPr>
      </w:pPr>
      <w:r>
        <w:rPr>
          <w:u w:val="single"/>
        </w:rPr>
        <w:t>Diagrama</w:t>
      </w:r>
    </w:p>
    <w:p w14:paraId="38B20A87" w14:textId="4A609688" w:rsidR="00B76589" w:rsidRDefault="00B76589" w:rsidP="00B7658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67BC3BB" wp14:editId="4AD7D6DE">
            <wp:extent cx="4682836" cy="1918162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672" cy="19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CDD5" w14:textId="555AE208" w:rsidR="00B76589" w:rsidRDefault="00B76589" w:rsidP="00B76589">
      <w:pPr>
        <w:jc w:val="center"/>
        <w:rPr>
          <w:u w:val="single"/>
        </w:rPr>
      </w:pPr>
    </w:p>
    <w:p w14:paraId="1A9E2F84" w14:textId="121D98AA" w:rsidR="00B76589" w:rsidRDefault="0076701D" w:rsidP="00B76589">
      <w:pPr>
        <w:jc w:val="both"/>
        <w:rPr>
          <w:u w:val="single"/>
        </w:rPr>
      </w:pPr>
      <w:r>
        <w:rPr>
          <w:u w:val="single"/>
        </w:rPr>
        <w:t>Código</w:t>
      </w:r>
    </w:p>
    <w:p w14:paraId="5B2829E5" w14:textId="2A6E8870" w:rsidR="00B76589" w:rsidRDefault="00B76589" w:rsidP="00B7658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2E6117A" wp14:editId="64D0698F">
            <wp:extent cx="2595130" cy="19181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157" cy="19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0355" w14:textId="0D6C5077" w:rsidR="00B76589" w:rsidRDefault="00B76589" w:rsidP="00B76589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B579DA3" wp14:editId="6B288B13">
            <wp:extent cx="3733800" cy="1411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462" cy="14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2C0" w14:textId="21AD6E5C" w:rsidR="00B76589" w:rsidRDefault="00B76589" w:rsidP="00B7658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56F7779" wp14:editId="577C9722">
            <wp:extent cx="4191000" cy="1190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539" cy="11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610D" w14:textId="77777777" w:rsidR="00B76589" w:rsidRPr="00670BD7" w:rsidRDefault="00B76589" w:rsidP="00B76589">
      <w:pPr>
        <w:jc w:val="center"/>
        <w:rPr>
          <w:u w:val="single"/>
        </w:rPr>
      </w:pPr>
    </w:p>
    <w:p w14:paraId="0DAC3E8E" w14:textId="77777777" w:rsidR="00B76589" w:rsidRDefault="00B76589" w:rsidP="00B76589">
      <w:pPr>
        <w:keepNext/>
        <w:jc w:val="center"/>
      </w:pPr>
      <w:r>
        <w:rPr>
          <w:noProof/>
        </w:rPr>
        <w:drawing>
          <wp:inline distT="0" distB="0" distL="0" distR="0" wp14:anchorId="219C0CC1" wp14:editId="7FB43BBB">
            <wp:extent cx="4080861" cy="34242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441" cy="34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E32" w14:textId="39DECD78" w:rsidR="001025E0" w:rsidRDefault="00B76589" w:rsidP="00B76589">
      <w:pPr>
        <w:pStyle w:val="Caption"/>
        <w:jc w:val="center"/>
      </w:pPr>
      <w:bookmarkStart w:id="0" w:name="_Ref7570717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75B9">
        <w:rPr>
          <w:noProof/>
        </w:rPr>
        <w:t>1</w:t>
      </w:r>
      <w:r>
        <w:fldChar w:fldCharType="end"/>
      </w:r>
      <w:r>
        <w:t xml:space="preserve">: </w:t>
      </w:r>
      <w:r w:rsidR="005A0AE0">
        <w:t>Simulación</w:t>
      </w:r>
      <w:r>
        <w:t xml:space="preserve"> con el </w:t>
      </w:r>
      <w:r w:rsidR="005A0AE0">
        <w:t>potenciómetro</w:t>
      </w:r>
      <w:r>
        <w:t xml:space="preserve"> al 50%.</w:t>
      </w:r>
      <w:bookmarkEnd w:id="0"/>
    </w:p>
    <w:p w14:paraId="64232EDD" w14:textId="34C9B5C5" w:rsidR="00B76589" w:rsidRDefault="00B76589" w:rsidP="00670BD7">
      <w:pPr>
        <w:jc w:val="center"/>
      </w:pPr>
    </w:p>
    <w:p w14:paraId="5AD962BB" w14:textId="77777777" w:rsidR="00B76589" w:rsidRDefault="00B76589" w:rsidP="00B765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334456" wp14:editId="2117BB7C">
            <wp:extent cx="4117187" cy="345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7407" cy="34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61B" w14:textId="5DB1F069" w:rsidR="00B76589" w:rsidRDefault="00B76589" w:rsidP="00B76589">
      <w:pPr>
        <w:pStyle w:val="Caption"/>
        <w:jc w:val="center"/>
      </w:pPr>
      <w:bookmarkStart w:id="1" w:name="_Ref7570730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75B9">
        <w:rPr>
          <w:noProof/>
        </w:rPr>
        <w:t>2</w:t>
      </w:r>
      <w:r>
        <w:fldChar w:fldCharType="end"/>
      </w:r>
      <w:bookmarkEnd w:id="1"/>
      <w:r>
        <w:t>: Simulación con el potenciómetro al 75%.</w:t>
      </w:r>
    </w:p>
    <w:p w14:paraId="16E27B80" w14:textId="4A4C8EAF" w:rsidR="006266A6" w:rsidRDefault="006266A6" w:rsidP="00670BD7">
      <w:pPr>
        <w:jc w:val="center"/>
      </w:pPr>
    </w:p>
    <w:p w14:paraId="52B1BE69" w14:textId="6F68EB0A" w:rsidR="008A44C8" w:rsidRDefault="0076701D" w:rsidP="0076701D">
      <w:pPr>
        <w:jc w:val="both"/>
      </w:pPr>
      <w:r>
        <w:t>Para conocer el numero binario que nos da el ADC primero debemos aplicar la siguiente formula:</w:t>
      </w:r>
    </w:p>
    <w:p w14:paraId="270DE189" w14:textId="2ACE66E9" w:rsidR="0076701D" w:rsidRDefault="0076701D" w:rsidP="0076701D">
      <w:pPr>
        <w:jc w:val="center"/>
      </w:pPr>
      <m:oMathPara>
        <m:oMath>
          <m:r>
            <w:rPr>
              <w:rFonts w:ascii="Cambria Math" w:hAnsi="Cambria Math"/>
            </w:rPr>
            <m:t>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</m:oMath>
      </m:oMathPara>
    </w:p>
    <w:p w14:paraId="2B21230E" w14:textId="0EC85BBE" w:rsidR="00CA6124" w:rsidRDefault="00CA6124" w:rsidP="0076701D">
      <w:pPr>
        <w:jc w:val="both"/>
      </w:pPr>
      <w:r>
        <w:t xml:space="preserve">Aplicando la formula anterior para el caso de la </w:t>
      </w:r>
      <w:r>
        <w:fldChar w:fldCharType="begin"/>
      </w:r>
      <w:r>
        <w:instrText xml:space="preserve"> REF _Ref75707174 \h </w:instrText>
      </w:r>
      <w:r>
        <w:fldChar w:fldCharType="separate"/>
      </w:r>
      <w:r>
        <w:t xml:space="preserve">Ilustración </w:t>
      </w:r>
      <w:r>
        <w:rPr>
          <w:noProof/>
        </w:rPr>
        <w:t>1</w:t>
      </w:r>
      <w:r>
        <w:fldChar w:fldCharType="end"/>
      </w:r>
      <w:r>
        <w:t xml:space="preserve"> (50%) tenemos un resultado de 512, el cual pasado a binario nos da 1000000000 que es lo mostrado en el Bargraph. En el caso de la </w:t>
      </w:r>
      <w:r>
        <w:fldChar w:fldCharType="begin"/>
      </w:r>
      <w:r>
        <w:instrText xml:space="preserve"> REF _Ref75707302 \h </w:instrText>
      </w:r>
      <w:r>
        <w:fldChar w:fldCharType="separate"/>
      </w:r>
      <w:r>
        <w:t xml:space="preserve">Ilustración </w:t>
      </w:r>
      <w:r>
        <w:rPr>
          <w:noProof/>
        </w:rPr>
        <w:t>2</w:t>
      </w:r>
      <w:r>
        <w:fldChar w:fldCharType="end"/>
      </w:r>
      <w:r>
        <w:t xml:space="preserve"> para 75% en cambio al aplicar la formula anterior tenemos un resultado de 256 el cual pasado a binario es 100000000 que es lo mostrado en el Bargraph.</w:t>
      </w:r>
    </w:p>
    <w:p w14:paraId="377431D6" w14:textId="77777777" w:rsidR="007D1F75" w:rsidRDefault="007D1F75" w:rsidP="0076701D">
      <w:pPr>
        <w:jc w:val="both"/>
      </w:pPr>
    </w:p>
    <w:p w14:paraId="576ECC46" w14:textId="06791148" w:rsidR="008A6A7C" w:rsidRPr="005557A8" w:rsidRDefault="008D0965" w:rsidP="008D0965">
      <w:pPr>
        <w:jc w:val="both"/>
        <w:rPr>
          <w:rFonts w:ascii="Book Antiqua" w:hAnsi="Book Antiqua"/>
          <w:b/>
          <w:bCs/>
        </w:rPr>
      </w:pPr>
      <w:r w:rsidRPr="005557A8">
        <w:rPr>
          <w:rFonts w:ascii="Book Antiqua" w:hAnsi="Book Antiqua"/>
          <w:b/>
          <w:bCs/>
        </w:rPr>
        <w:t>PWM</w:t>
      </w:r>
    </w:p>
    <w:p w14:paraId="6D989A98" w14:textId="3DB2E81D" w:rsidR="005557A8" w:rsidRDefault="005557A8" w:rsidP="008D0965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Diagrama</w:t>
      </w:r>
    </w:p>
    <w:p w14:paraId="137F85D7" w14:textId="13C5CE3B" w:rsidR="005557A8" w:rsidRDefault="005557A8" w:rsidP="005557A8">
      <w:pPr>
        <w:jc w:val="center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26855CA4" wp14:editId="7B95D2B7">
            <wp:extent cx="4080164" cy="24751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059" cy="24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B85" w14:textId="07784982" w:rsidR="005557A8" w:rsidRDefault="00973178" w:rsidP="008D0965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Codigo</w:t>
      </w:r>
    </w:p>
    <w:p w14:paraId="2CA8B4D4" w14:textId="76F3E048" w:rsidR="00973178" w:rsidRDefault="00973178" w:rsidP="00973178">
      <w:pPr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4D6F758B" wp14:editId="6E70C2F3">
            <wp:extent cx="2119237" cy="18357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799" cy="1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1BAD" w14:textId="42E8630A" w:rsidR="00973178" w:rsidRDefault="00A41130" w:rsidP="00973178">
      <w:pPr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82C40A9" wp14:editId="627697CC">
            <wp:extent cx="3519055" cy="114707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681" cy="11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AB2" w14:textId="3CB95584" w:rsidR="00973178" w:rsidRDefault="00973178" w:rsidP="00973178">
      <w:pPr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2D127CE0" wp14:editId="56AAAAA5">
            <wp:extent cx="1789834" cy="1977620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294" cy="1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A655" w14:textId="179B4EEC" w:rsidR="00973178" w:rsidRPr="00B175B9" w:rsidRDefault="00B175B9" w:rsidP="00B175B9">
      <w:pPr>
        <w:jc w:val="both"/>
        <w:rPr>
          <w:rFonts w:ascii="Book Antiqua" w:hAnsi="Book Antiqua"/>
          <w:u w:val="single"/>
        </w:rPr>
      </w:pPr>
      <w:r w:rsidRPr="00B175B9">
        <w:rPr>
          <w:rFonts w:ascii="Book Antiqua" w:hAnsi="Book Antiqua"/>
          <w:u w:val="single"/>
        </w:rPr>
        <w:lastRenderedPageBreak/>
        <w:t>Simulación</w:t>
      </w:r>
    </w:p>
    <w:p w14:paraId="043BF330" w14:textId="77777777" w:rsidR="00B175B9" w:rsidRDefault="00B175B9" w:rsidP="00B175B9">
      <w:pPr>
        <w:keepNext/>
        <w:jc w:val="center"/>
      </w:pPr>
      <w:r>
        <w:rPr>
          <w:noProof/>
        </w:rPr>
        <w:drawing>
          <wp:inline distT="0" distB="0" distL="0" distR="0" wp14:anchorId="28AF9CCA" wp14:editId="137C281B">
            <wp:extent cx="4381029" cy="3255818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636" cy="32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FC0" w14:textId="22E29A77" w:rsidR="008D0965" w:rsidRDefault="00B175B9" w:rsidP="00B175B9">
      <w:pPr>
        <w:pStyle w:val="Caption"/>
        <w:jc w:val="center"/>
        <w:rPr>
          <w:rFonts w:ascii="Book Antiqua" w:hAnsi="Book Antiqua"/>
        </w:rPr>
      </w:pPr>
      <w:bookmarkStart w:id="2" w:name="_Ref7571023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>: Incremento del timer con PWM invertido (D1) y PWM no invertido (D2).</w:t>
      </w:r>
    </w:p>
    <w:p w14:paraId="2E2ADCF5" w14:textId="77777777" w:rsidR="00B175B9" w:rsidRDefault="00B175B9" w:rsidP="00B175B9">
      <w:pPr>
        <w:keepNext/>
        <w:jc w:val="center"/>
      </w:pPr>
      <w:r>
        <w:rPr>
          <w:noProof/>
        </w:rPr>
        <w:drawing>
          <wp:inline distT="0" distB="0" distL="0" distR="0" wp14:anchorId="6F5D93BC" wp14:editId="73B9498D">
            <wp:extent cx="4391891" cy="351539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9813" cy="35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C23" w14:textId="23A9DDD1" w:rsidR="008D0965" w:rsidRDefault="00B175B9" w:rsidP="00B175B9">
      <w:pPr>
        <w:pStyle w:val="Caption"/>
        <w:jc w:val="center"/>
      </w:pPr>
      <w:bookmarkStart w:id="3" w:name="_Ref7571040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  <w:r>
        <w:t>:Decremento del timer con PWM invertido (D1) y PWM no invertido (D2).</w:t>
      </w:r>
    </w:p>
    <w:p w14:paraId="0F63B7C2" w14:textId="3CA087FB" w:rsidR="008A6A7C" w:rsidRDefault="00EF7C93" w:rsidP="00EF7C93">
      <w:r>
        <w:t xml:space="preserve">A ambos leds se le dio el valor de 0, pero el led verde inicia encendido como vemos en la </w:t>
      </w:r>
      <w:r>
        <w:fldChar w:fldCharType="begin"/>
      </w:r>
      <w:r>
        <w:instrText xml:space="preserve"> REF _Ref75710239 \h </w:instrText>
      </w:r>
      <w:r>
        <w:fldChar w:fldCharType="separate"/>
      </w:r>
      <w:r>
        <w:t xml:space="preserve">Ilustración </w:t>
      </w:r>
      <w:r>
        <w:rPr>
          <w:noProof/>
        </w:rPr>
        <w:t>3</w:t>
      </w:r>
      <w:r>
        <w:fldChar w:fldCharType="end"/>
      </w:r>
      <w:r>
        <w:t xml:space="preserve"> ya que es el PWMA del timer0 (OCR0A) fue configurado invertido, en cambio el led azul al ser configurado </w:t>
      </w:r>
      <w:r>
        <w:lastRenderedPageBreak/>
        <w:t xml:space="preserve">como no invertido se iba encendiendo. Por otro lado cuando disminuimos los timer </w:t>
      </w:r>
      <w:r>
        <w:fldChar w:fldCharType="begin"/>
      </w:r>
      <w:r>
        <w:instrText xml:space="preserve"> REF _Ref75710404 \h </w:instrText>
      </w:r>
      <w:r>
        <w:fldChar w:fldCharType="separate"/>
      </w:r>
      <w:r>
        <w:t xml:space="preserve">Ilustración </w:t>
      </w:r>
      <w:r>
        <w:rPr>
          <w:noProof/>
        </w:rPr>
        <w:t>4</w:t>
      </w:r>
      <w:r>
        <w:fldChar w:fldCharType="end"/>
      </w:r>
      <w:r>
        <w:t xml:space="preserve"> pasa lo contrario el led azul se iba encendiendo y el verde se iba apagando.</w:t>
      </w:r>
    </w:p>
    <w:p w14:paraId="6CBBF760" w14:textId="020E044E" w:rsidR="008A6A7C" w:rsidRDefault="008A6A7C" w:rsidP="00077987">
      <w:pPr>
        <w:pStyle w:val="ListParagraph"/>
        <w:jc w:val="both"/>
      </w:pPr>
    </w:p>
    <w:p w14:paraId="6EC7E37F" w14:textId="056F8411" w:rsidR="008A6A7C" w:rsidRDefault="008A6A7C" w:rsidP="00077987">
      <w:pPr>
        <w:pStyle w:val="ListParagraph"/>
        <w:jc w:val="both"/>
      </w:pPr>
    </w:p>
    <w:p w14:paraId="222A2D36" w14:textId="47152A76" w:rsidR="008A6A7C" w:rsidRDefault="008A6A7C" w:rsidP="00077987">
      <w:pPr>
        <w:pStyle w:val="ListParagraph"/>
        <w:jc w:val="both"/>
      </w:pPr>
    </w:p>
    <w:p w14:paraId="7EEBFEB6" w14:textId="3E97788A" w:rsidR="008A6A7C" w:rsidRDefault="008A6A7C" w:rsidP="00EF7C93">
      <w:pPr>
        <w:jc w:val="both"/>
      </w:pPr>
    </w:p>
    <w:p w14:paraId="53F819AD" w14:textId="6FFDEFFD" w:rsidR="008A6A7C" w:rsidRDefault="008A6A7C" w:rsidP="00077987">
      <w:pPr>
        <w:pStyle w:val="ListParagraph"/>
        <w:jc w:val="both"/>
      </w:pPr>
    </w:p>
    <w:p w14:paraId="299FCCEF" w14:textId="454490F5" w:rsidR="008A6A7C" w:rsidRDefault="00E617CF" w:rsidP="00E617CF">
      <w:pPr>
        <w:jc w:val="both"/>
      </w:pPr>
      <w:r>
        <w:t>Adquirir una señal analógica dentro del 0 -5 y ver en el motor del motor de 0-255 V</w:t>
      </w:r>
    </w:p>
    <w:p w14:paraId="14036E00" w14:textId="75DBE591" w:rsidR="008948E6" w:rsidRDefault="008948E6" w:rsidP="000E5CAA">
      <w:pPr>
        <w:jc w:val="both"/>
      </w:pPr>
    </w:p>
    <w:p w14:paraId="6948E185" w14:textId="1C7DF515" w:rsidR="00E67600" w:rsidRDefault="00E67600" w:rsidP="00077987">
      <w:pPr>
        <w:pStyle w:val="ListParagraph"/>
        <w:jc w:val="both"/>
      </w:pPr>
    </w:p>
    <w:p w14:paraId="272FE366" w14:textId="06BDE8D5" w:rsidR="00E93E8B" w:rsidRPr="003200C7" w:rsidRDefault="00E93E8B" w:rsidP="003200C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3200C7">
        <w:rPr>
          <w:rFonts w:ascii="Book Antiqua" w:hAnsi="Book Antiqua"/>
          <w:b/>
          <w:bCs/>
          <w:sz w:val="24"/>
          <w:szCs w:val="24"/>
        </w:rPr>
        <w:t>Conclusiones</w:t>
      </w:r>
    </w:p>
    <w:p w14:paraId="5431C2D7" w14:textId="6F755590" w:rsidR="00DE285B" w:rsidRPr="000F498C" w:rsidRDefault="007012FB" w:rsidP="000F498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</w:rPr>
        <w:t xml:space="preserve">Fue posible </w:t>
      </w:r>
      <w:r w:rsidR="000F498C">
        <w:rPr>
          <w:rFonts w:ascii="Book Antiqua" w:hAnsi="Book Antiqua"/>
        </w:rPr>
        <w:t xml:space="preserve">regular la intensidad de dos leds de </w:t>
      </w:r>
      <w:r w:rsidR="007C17C2">
        <w:rPr>
          <w:rFonts w:ascii="Book Antiqua" w:hAnsi="Book Antiqua"/>
        </w:rPr>
        <w:t>diferentes formas</w:t>
      </w:r>
      <w:r w:rsidR="000F498C">
        <w:rPr>
          <w:rFonts w:ascii="Book Antiqua" w:hAnsi="Book Antiqua"/>
        </w:rPr>
        <w:t xml:space="preserve"> al configurar las salidas PWM del microcontrolador Atmega328p, donde vimos que a pesar de las dos salidas iniciar en cero como uno estaba invertido (led verde) iniciaba encendido y el otro iniciaba apagado por estar en modo no invertido</w:t>
      </w:r>
      <w:r w:rsidR="006C67E8">
        <w:rPr>
          <w:rFonts w:ascii="Book Antiqua" w:hAnsi="Book Antiqua"/>
        </w:rPr>
        <w:t>.</w:t>
      </w:r>
    </w:p>
    <w:p w14:paraId="26D49D66" w14:textId="62A572B6" w:rsidR="000F498C" w:rsidRPr="00FA74CF" w:rsidRDefault="004A2C82" w:rsidP="000F498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</w:rPr>
        <w:t xml:space="preserve">Pudimos configurar el ADC del microcontrolador Atmega328p mediante la manipulación de registros ADMUX el cual </w:t>
      </w:r>
      <w:r w:rsidR="00FF31B7">
        <w:rPr>
          <w:rFonts w:ascii="Book Antiqua" w:hAnsi="Book Antiqua"/>
        </w:rPr>
        <w:t>establecía</w:t>
      </w:r>
      <w:r w:rsidR="00FA74CF">
        <w:rPr>
          <w:rFonts w:ascii="Book Antiqua" w:hAnsi="Book Antiqua"/>
        </w:rPr>
        <w:t xml:space="preserve"> el voltaje de referencia con el que trabajaría el ADC, además en el mismo registro con los 4 bits menos significativos podíamos elegir con cual entrada analógica íbamos a trabajar.</w:t>
      </w:r>
    </w:p>
    <w:p w14:paraId="024275D4" w14:textId="0ABF83DC" w:rsidR="00FA74CF" w:rsidRPr="008948E6" w:rsidRDefault="00FF31B7" w:rsidP="000F498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</w:rPr>
        <w:t>Mediante un bargraph pudimos visualizar la señal digital proveniente del registro ADCH y ADCL del ADC que adquirió una señal analógica proveniente de un potenciómetro, además de como ir del voltaje de entrada al valor ADC y viceversa.</w:t>
      </w:r>
    </w:p>
    <w:p w14:paraId="32C102BB" w14:textId="77777777" w:rsidR="003200C7" w:rsidRDefault="003200C7" w:rsidP="003200C7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</w:p>
    <w:p w14:paraId="0AF81F97" w14:textId="131BF635" w:rsidR="00E93E8B" w:rsidRDefault="00E93E8B" w:rsidP="003200C7">
      <w:pPr>
        <w:pStyle w:val="ListParagraph"/>
        <w:ind w:left="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Recomendaciones</w:t>
      </w:r>
    </w:p>
    <w:p w14:paraId="285BF238" w14:textId="7A1511FD" w:rsidR="00F63777" w:rsidRPr="00F63777" w:rsidRDefault="005A6D17" w:rsidP="003200C7">
      <w:pPr>
        <w:pStyle w:val="ListParagraph"/>
        <w:numPr>
          <w:ilvl w:val="0"/>
          <w:numId w:val="4"/>
        </w:numPr>
        <w:ind w:left="36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</w:rPr>
        <w:t>Si presenta errores en el Proteus como cambio de nombre en los archivos unos con otros, la mejor opción sería cerrar el programa y volverlo abrir porque seguro son errores del propio programa</w:t>
      </w:r>
      <w:r w:rsidR="00F63777">
        <w:rPr>
          <w:rFonts w:ascii="Book Antiqua" w:hAnsi="Book Antiqua"/>
        </w:rPr>
        <w:t>.</w:t>
      </w:r>
    </w:p>
    <w:p w14:paraId="4FE71421" w14:textId="731BA3CA" w:rsidR="00F63777" w:rsidRPr="00E93E8B" w:rsidRDefault="007D135B" w:rsidP="003200C7">
      <w:pPr>
        <w:pStyle w:val="ListParagraph"/>
        <w:numPr>
          <w:ilvl w:val="0"/>
          <w:numId w:val="4"/>
        </w:numPr>
        <w:ind w:left="36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</w:rPr>
        <w:t xml:space="preserve">Es recomendable que </w:t>
      </w:r>
      <w:r w:rsidR="005A6D17">
        <w:rPr>
          <w:rFonts w:ascii="Book Antiqua" w:hAnsi="Book Antiqua"/>
        </w:rPr>
        <w:t>en el archivo con las funciones asegurarse de llamar el archivo donde se encuentran creadas las variables del proyecto para evitar errores por no declaración de variables</w:t>
      </w:r>
      <w:r>
        <w:rPr>
          <w:rFonts w:ascii="Book Antiqua" w:hAnsi="Book Antiqua"/>
        </w:rPr>
        <w:t>.</w:t>
      </w:r>
    </w:p>
    <w:sectPr w:rsidR="00F63777" w:rsidRPr="00E93E8B" w:rsidSect="00D65E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7CC5" w14:textId="77777777" w:rsidR="00085E2F" w:rsidRDefault="00085E2F" w:rsidP="006266A6">
      <w:pPr>
        <w:spacing w:after="0" w:line="240" w:lineRule="auto"/>
      </w:pPr>
      <w:r>
        <w:separator/>
      </w:r>
    </w:p>
  </w:endnote>
  <w:endnote w:type="continuationSeparator" w:id="0">
    <w:p w14:paraId="172B52D1" w14:textId="77777777" w:rsidR="00085E2F" w:rsidRDefault="00085E2F" w:rsidP="0062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7D63" w14:textId="77777777" w:rsidR="00085E2F" w:rsidRDefault="00085E2F" w:rsidP="006266A6">
      <w:pPr>
        <w:spacing w:after="0" w:line="240" w:lineRule="auto"/>
      </w:pPr>
      <w:r>
        <w:separator/>
      </w:r>
    </w:p>
  </w:footnote>
  <w:footnote w:type="continuationSeparator" w:id="0">
    <w:p w14:paraId="52FE9C68" w14:textId="77777777" w:rsidR="00085E2F" w:rsidRDefault="00085E2F" w:rsidP="00626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7B5"/>
    <w:multiLevelType w:val="hybridMultilevel"/>
    <w:tmpl w:val="1AA0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3428"/>
    <w:multiLevelType w:val="hybridMultilevel"/>
    <w:tmpl w:val="4FA4C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67379A"/>
    <w:multiLevelType w:val="hybridMultilevel"/>
    <w:tmpl w:val="B99E5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0A1D94"/>
    <w:multiLevelType w:val="hybridMultilevel"/>
    <w:tmpl w:val="D6EE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FA"/>
    <w:rsid w:val="00015664"/>
    <w:rsid w:val="00047232"/>
    <w:rsid w:val="00077987"/>
    <w:rsid w:val="00085E2F"/>
    <w:rsid w:val="0009562B"/>
    <w:rsid w:val="000B5B17"/>
    <w:rsid w:val="000D6D5F"/>
    <w:rsid w:val="000E232A"/>
    <w:rsid w:val="000E5CAA"/>
    <w:rsid w:val="000F262A"/>
    <w:rsid w:val="000F498C"/>
    <w:rsid w:val="001025E0"/>
    <w:rsid w:val="001045C3"/>
    <w:rsid w:val="00141F5E"/>
    <w:rsid w:val="0015237D"/>
    <w:rsid w:val="001633E1"/>
    <w:rsid w:val="0018329C"/>
    <w:rsid w:val="0022656C"/>
    <w:rsid w:val="00233E84"/>
    <w:rsid w:val="002410CD"/>
    <w:rsid w:val="00282183"/>
    <w:rsid w:val="002E5858"/>
    <w:rsid w:val="002F621A"/>
    <w:rsid w:val="00313E9D"/>
    <w:rsid w:val="00317F8A"/>
    <w:rsid w:val="003200C7"/>
    <w:rsid w:val="00484B98"/>
    <w:rsid w:val="004A2C82"/>
    <w:rsid w:val="00540A00"/>
    <w:rsid w:val="005557A8"/>
    <w:rsid w:val="00570DA8"/>
    <w:rsid w:val="005A0AE0"/>
    <w:rsid w:val="005A6D17"/>
    <w:rsid w:val="00616C1C"/>
    <w:rsid w:val="006266A6"/>
    <w:rsid w:val="00670BD7"/>
    <w:rsid w:val="006C67E8"/>
    <w:rsid w:val="006E3F01"/>
    <w:rsid w:val="006E7EA9"/>
    <w:rsid w:val="006F19EA"/>
    <w:rsid w:val="007012FB"/>
    <w:rsid w:val="007438FE"/>
    <w:rsid w:val="0076701D"/>
    <w:rsid w:val="00782181"/>
    <w:rsid w:val="007B55CE"/>
    <w:rsid w:val="007C17C2"/>
    <w:rsid w:val="007D135B"/>
    <w:rsid w:val="007D1F75"/>
    <w:rsid w:val="008142E8"/>
    <w:rsid w:val="0082777D"/>
    <w:rsid w:val="00857ACD"/>
    <w:rsid w:val="00860E81"/>
    <w:rsid w:val="008948E6"/>
    <w:rsid w:val="00896573"/>
    <w:rsid w:val="008A44C8"/>
    <w:rsid w:val="008A6A7C"/>
    <w:rsid w:val="008D0965"/>
    <w:rsid w:val="008E6D13"/>
    <w:rsid w:val="00934D53"/>
    <w:rsid w:val="00953CAA"/>
    <w:rsid w:val="009663B3"/>
    <w:rsid w:val="00973178"/>
    <w:rsid w:val="009C0ABD"/>
    <w:rsid w:val="009C5472"/>
    <w:rsid w:val="009F3817"/>
    <w:rsid w:val="00A41130"/>
    <w:rsid w:val="00A54C55"/>
    <w:rsid w:val="00AF62E5"/>
    <w:rsid w:val="00B175B9"/>
    <w:rsid w:val="00B76589"/>
    <w:rsid w:val="00CA6124"/>
    <w:rsid w:val="00CE01F1"/>
    <w:rsid w:val="00D045E2"/>
    <w:rsid w:val="00D33A9F"/>
    <w:rsid w:val="00D65ED8"/>
    <w:rsid w:val="00D673FA"/>
    <w:rsid w:val="00DB5B57"/>
    <w:rsid w:val="00DC55D8"/>
    <w:rsid w:val="00DE285B"/>
    <w:rsid w:val="00E4623B"/>
    <w:rsid w:val="00E617CF"/>
    <w:rsid w:val="00E67600"/>
    <w:rsid w:val="00E93E8B"/>
    <w:rsid w:val="00E94D1C"/>
    <w:rsid w:val="00EA7C49"/>
    <w:rsid w:val="00EF7C93"/>
    <w:rsid w:val="00F14424"/>
    <w:rsid w:val="00F550EC"/>
    <w:rsid w:val="00F606DB"/>
    <w:rsid w:val="00F63777"/>
    <w:rsid w:val="00F85854"/>
    <w:rsid w:val="00F971E2"/>
    <w:rsid w:val="00FA1A16"/>
    <w:rsid w:val="00FA74CF"/>
    <w:rsid w:val="00FB1C37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E3C"/>
  <w15:chartTrackingRefBased/>
  <w15:docId w15:val="{3965DE77-D499-4C56-B4C6-46DE6A4D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E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A6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62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A6"/>
    <w:rPr>
      <w:lang w:val="es-EC"/>
    </w:rPr>
  </w:style>
  <w:style w:type="paragraph" w:styleId="ListParagraph">
    <w:name w:val="List Paragraph"/>
    <w:basedOn w:val="Normal"/>
    <w:uiPriority w:val="34"/>
    <w:qFormat/>
    <w:rsid w:val="00DB5B5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65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7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Fecha:  21/06/2021</Abstract>
  <CompanyAddress/>
  <CompanyPhone/>
  <CompanyFax/>
  <CompanyEmail>oguapi@espol.edu.ec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378D3-1FBB-4250-95B5-DF0183CB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#6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#6</dc:title>
  <dc:subject>Desafio</dc:subject>
  <dc:creator>Oscar Andres Guapi Mora</dc:creator>
  <cp:keywords/>
  <dc:description/>
  <cp:lastModifiedBy>Oscar Andres Guapi Mora</cp:lastModifiedBy>
  <cp:revision>6</cp:revision>
  <cp:lastPrinted>2021-06-21T00:10:00Z</cp:lastPrinted>
  <dcterms:created xsi:type="dcterms:W3CDTF">2021-06-27T23:40:00Z</dcterms:created>
  <dcterms:modified xsi:type="dcterms:W3CDTF">2021-06-27T23:47:00Z</dcterms:modified>
</cp:coreProperties>
</file>