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3771eaf57b8a54ffc36a47687b7512500c0f83"/>
    <w:p>
      <w:pPr>
        <w:pStyle w:val="Heading1"/>
      </w:pPr>
      <w:r>
        <w:t xml:space="preserve">Roadmap para criar uma assessoria de marketing inspirada no modelo da V4 Company</w:t>
      </w:r>
    </w:p>
    <w:bookmarkStart w:id="38" w:name="visão-geral-do-modelo-v4"/>
    <w:p>
      <w:pPr>
        <w:pStyle w:val="Heading2"/>
      </w:pPr>
      <w:r>
        <w:t xml:space="preserve">1 Visão geral do modelo V4</w:t>
      </w:r>
    </w:p>
    <w:bookmarkStart w:id="23" w:name="por-que-assessoria-e-não-agência"/>
    <w:p>
      <w:pPr>
        <w:pStyle w:val="Heading3"/>
      </w:pPr>
      <w:r>
        <w:t xml:space="preserve">1.1 Por que</w:t>
      </w:r>
      <w:r>
        <w:t xml:space="preserve"> </w:t>
      </w:r>
      <w:r>
        <w:rPr>
          <w:b/>
          <w:bCs/>
        </w:rPr>
        <w:t xml:space="preserve">assessoria</w:t>
      </w:r>
      <w:r>
        <w:t xml:space="preserve"> </w:t>
      </w:r>
      <w:r>
        <w:t xml:space="preserve">e não agência?</w:t>
      </w:r>
    </w:p>
    <w:p>
      <w:pPr>
        <w:pStyle w:val="FirstParagraph"/>
      </w:pPr>
      <w:r>
        <w:t xml:space="preserve">O fundador da V4 Company, Dener Lippert, explica em seu livro</w:t>
      </w:r>
      <w:r>
        <w:t xml:space="preserve"> </w:t>
      </w:r>
      <w:r>
        <w:rPr>
          <w:i/>
          <w:iCs/>
        </w:rPr>
        <w:t xml:space="preserve">O Cientista do Marketing Digital</w:t>
      </w:r>
      <w:r>
        <w:t xml:space="preserve"> </w:t>
      </w:r>
      <w:r>
        <w:t xml:space="preserve">que existem várias formas de prestação de serviços de marketing: agências, produtoras, consultorias e</w:t>
      </w:r>
      <w:r>
        <w:t xml:space="preserve"> </w:t>
      </w:r>
      <w:r>
        <w:rPr>
          <w:b/>
          <w:bCs/>
        </w:rPr>
        <w:t xml:space="preserve">assessorias</w:t>
      </w:r>
      <w:r>
        <w:t xml:space="preserve">.</w:t>
      </w:r>
      <w:r>
        <w:br/>
      </w:r>
      <w:r>
        <w:t xml:space="preserve"> </w:t>
      </w:r>
      <w:r>
        <w:rPr>
          <w:i/>
          <w:iCs/>
        </w:rPr>
        <w:t xml:space="preserve">Agências: o modelo tradicional ganha com o agenciamento de mídia e tende a priorizar volume de mídia em vez do resultado do cliente. O livro observa que muitas agências digitais apenas substituíram veículos off‑line por ferramentas digitais, mantendo o mesmo conflito de interesses – vender mídia, não resultado</w:t>
      </w:r>
      <w:hyperlink r:id="rId21">
        <w:r>
          <w:rPr>
            <w:rStyle w:val="Hyperlink"/>
            <w:i/>
            <w:iCs/>
          </w:rPr>
          <w:t xml:space="preserve">[1]</w:t>
        </w:r>
      </w:hyperlink>
      <w:r>
        <w:rPr>
          <w:i/>
          <w:iCs/>
        </w:rPr>
        <w:t xml:space="preserve">.</w:t>
      </w:r>
      <w:r>
        <w:br/>
      </w:r>
      <w:r>
        <w:t xml:space="preserve"> </w:t>
      </w:r>
      <w:r>
        <w:rPr>
          <w:b/>
          <w:bCs/>
        </w:rPr>
        <w:t xml:space="preserve">Consultorias</w:t>
      </w:r>
      <w:r>
        <w:t xml:space="preserve">: entregam conhecimento estratégico, mas não executam.</w:t>
      </w:r>
      <w:r>
        <w:br/>
      </w:r>
      <w:r>
        <w:t xml:space="preserve"> </w:t>
      </w:r>
      <w:r>
        <w:rPr>
          <w:i/>
          <w:iCs/>
        </w:rPr>
        <w:t xml:space="preserve">Assessorias: são vistas como a forma mais adequada de prestar serviços de marketing porque unem</w:t>
      </w:r>
      <w:r>
        <w:t xml:space="preserve"> </w:t>
      </w:r>
      <w:r>
        <w:rPr>
          <w:i/>
          <w:iCs/>
        </w:rPr>
        <w:t xml:space="preserve">planejamento estratégico</w:t>
      </w:r>
      <w:r>
        <w:t xml:space="preserve"> </w:t>
      </w:r>
      <w:r>
        <w:rPr>
          <w:i/>
          <w:iCs/>
        </w:rPr>
        <w:t xml:space="preserve">e</w:t>
      </w:r>
      <w:r>
        <w:t xml:space="preserve"> </w:t>
      </w:r>
      <w:r>
        <w:rPr>
          <w:i/>
          <w:iCs/>
        </w:rPr>
        <w:t xml:space="preserve">execução. Lippert compara com uma assessoria de investimentos: o assessor analisa e orienta o cliente e, se necessário, executa as operações. Na assessoria de marketing, a equipe atua como um departamento de marketing terceirizado, transferindo know‑how estratégico e realizando grande parte das ações que o cliente não tem competência ou escala para executar</w:t>
      </w:r>
      <w:hyperlink r:id="rId22">
        <w:r>
          <w:rPr>
            <w:rStyle w:val="Hyperlink"/>
            <w:i/>
            <w:iCs/>
          </w:rPr>
          <w:t xml:space="preserve">[2]</w:t>
        </w:r>
      </w:hyperlink>
      <w:r>
        <w:rPr>
          <w:i/>
          <w:iCs/>
        </w:rPr>
        <w:t xml:space="preserve">.</w:t>
      </w:r>
      <w:r>
        <w:br/>
      </w:r>
      <w:r>
        <w:t xml:space="preserve">Diferença principal</w:t>
      </w:r>
      <w:r>
        <w:rPr>
          <w:i/>
          <w:iCs/>
        </w:rPr>
        <w:t xml:space="preserve">: a assessoria está estruturada para</w:t>
      </w:r>
      <w:r>
        <w:t xml:space="preserve"> </w:t>
      </w:r>
      <w:r>
        <w:rPr>
          <w:i/>
          <w:iCs/>
        </w:rPr>
        <w:t xml:space="preserve">gerar vendas</w:t>
      </w:r>
      <w:r>
        <w:t xml:space="preserve"> </w:t>
      </w:r>
      <w:r>
        <w:rPr>
          <w:i/>
          <w:iCs/>
        </w:rPr>
        <w:t xml:space="preserve">e</w:t>
      </w:r>
      <w:r>
        <w:t xml:space="preserve"> </w:t>
      </w:r>
      <w:r>
        <w:rPr>
          <w:i/>
          <w:iCs/>
        </w:rPr>
        <w:t xml:space="preserve">medir resultados</w:t>
      </w:r>
      <w:r>
        <w:t xml:space="preserve">*, não apenas criar campanhas. A V4 defende esse modelo por combinar ciência do comportamento (praxeologia, economia comportamental e neuromarketing) com processos repetíveis e orientados a dados</w:t>
      </w:r>
      <w:hyperlink r:id="rId21">
        <w:r>
          <w:rPr>
            <w:rStyle w:val="Hyperlink"/>
          </w:rPr>
          <w:t xml:space="preserve">[3]</w:t>
        </w:r>
      </w:hyperlink>
      <w:r>
        <w:t xml:space="preserve">.</w:t>
      </w:r>
    </w:p>
    <w:bookmarkEnd w:id="23"/>
    <w:bookmarkStart w:id="27" w:name="os-quatro-pilares-do-método-v4"/>
    <w:p>
      <w:pPr>
        <w:pStyle w:val="Heading3"/>
      </w:pPr>
      <w:r>
        <w:t xml:space="preserve">1.2 Os quatro pilares do</w:t>
      </w:r>
      <w:r>
        <w:t xml:space="preserve"> </w:t>
      </w:r>
      <w:r>
        <w:rPr>
          <w:b/>
          <w:bCs/>
        </w:rPr>
        <w:t xml:space="preserve">método V4</w:t>
      </w:r>
    </w:p>
    <w:p>
      <w:pPr>
        <w:pStyle w:val="FirstParagraph"/>
      </w:pPr>
      <w:r>
        <w:t xml:space="preserve">O método V4 é a base dos playbooks operacionais da empresa e se organiza em quatro pilares:</w:t>
      </w:r>
    </w:p>
    <w:p>
      <w:pPr>
        <w:numPr>
          <w:ilvl w:val="0"/>
          <w:numId w:val="1001"/>
        </w:numPr>
      </w:pPr>
      <w:r>
        <w:rPr>
          <w:b/>
          <w:bCs/>
        </w:rPr>
        <w:t xml:space="preserve">Tráfego (Aquisição)</w:t>
      </w:r>
      <w:r>
        <w:t xml:space="preserve"> </w:t>
      </w:r>
      <w:r>
        <w:t xml:space="preserve">– A primeira preocupação é atrair pessoas. Lippert compara com escolher o ponto de venda de uma loja; sem fluxo de pessoas, mesmo o melhor negócio fracassa. Em marketing digital, tráfego refere‑se à audiência que visita sites ou perfis. O livro reforça que “o tráfego é o ponto de partida de toda a estratégia de marketing e o primeiro pilar do método V4”</w:t>
      </w:r>
      <w:hyperlink r:id="rId21">
        <w:r>
          <w:rPr>
            <w:rStyle w:val="Hyperlink"/>
          </w:rPr>
          <w:t xml:space="preserve">[4]</w:t>
        </w:r>
      </w:hyperlink>
      <w:r>
        <w:t xml:space="preserve">. Os principais canais citados são SEO, SEM, social ads, conteúdo em blogs e influenciadores, além de prospecção ativa/outbound</w:t>
      </w:r>
      <w:hyperlink r:id="rId21">
        <w:r>
          <w:rPr>
            <w:rStyle w:val="Hyperlink"/>
          </w:rPr>
          <w:t xml:space="preserve">[5]</w:t>
        </w:r>
      </w:hyperlink>
      <w:r>
        <w:t xml:space="preserve">.</w:t>
      </w:r>
    </w:p>
    <w:p>
      <w:pPr>
        <w:numPr>
          <w:ilvl w:val="0"/>
          <w:numId w:val="1001"/>
        </w:numPr>
      </w:pPr>
      <w:r>
        <w:rPr>
          <w:b/>
          <w:bCs/>
        </w:rPr>
        <w:t xml:space="preserve">Engajamento</w:t>
      </w:r>
      <w:r>
        <w:t xml:space="preserve"> </w:t>
      </w:r>
      <w:r>
        <w:t xml:space="preserve">– Depois de gerar tráfego, é preciso</w:t>
      </w:r>
      <w:r>
        <w:t xml:space="preserve"> </w:t>
      </w:r>
      <w:r>
        <w:rPr>
          <w:b/>
          <w:bCs/>
        </w:rPr>
        <w:t xml:space="preserve">aumentar a consciência</w:t>
      </w:r>
      <w:r>
        <w:t xml:space="preserve"> </w:t>
      </w:r>
      <w:r>
        <w:t xml:space="preserve">do usuário sobre o valor da oferta. O engajamento envolve experiências digitais (usabilidade, velocidade de carregamento, UX), prova social (depoimentos), VSLs e conteúdos relevantes</w:t>
      </w:r>
      <w:hyperlink r:id="rId21">
        <w:r>
          <w:rPr>
            <w:rStyle w:val="Hyperlink"/>
          </w:rPr>
          <w:t xml:space="preserve">[6]</w:t>
        </w:r>
      </w:hyperlink>
      <w:r>
        <w:t xml:space="preserve">. Landing pages específicas ajudam a conduzir o usuário para uma ação de conversão e possuem taxa de conversão superior ao de sites generalistas</w:t>
      </w:r>
      <w:hyperlink r:id="rId24">
        <w:r>
          <w:rPr>
            <w:rStyle w:val="Hyperlink"/>
          </w:rPr>
          <w:t xml:space="preserve">[7]</w:t>
        </w:r>
      </w:hyperlink>
      <w:r>
        <w:t xml:space="preserve">.</w:t>
      </w:r>
    </w:p>
    <w:p>
      <w:pPr>
        <w:numPr>
          <w:ilvl w:val="0"/>
          <w:numId w:val="1001"/>
        </w:numPr>
      </w:pPr>
      <w:r>
        <w:rPr>
          <w:b/>
          <w:bCs/>
        </w:rPr>
        <w:t xml:space="preserve">Conversão</w:t>
      </w:r>
      <w:r>
        <w:t xml:space="preserve"> </w:t>
      </w:r>
      <w:r>
        <w:t xml:space="preserve">– O objetivo do marketing é</w:t>
      </w:r>
      <w:r>
        <w:t xml:space="preserve"> </w:t>
      </w:r>
      <w:r>
        <w:rPr>
          <w:b/>
          <w:bCs/>
        </w:rPr>
        <w:t xml:space="preserve">vender</w:t>
      </w:r>
      <w:r>
        <w:t xml:space="preserve">. No terceiro pilar, o usuário já confia na marca e está pronto para comprar. O livro explica que conversão abrange do momento em que o lead inicia a compra até a efetivação da venda; é crucial reduzir fricções (exibir frete e prazo antes do login, simplificar cadastros, oferecer atendimento humano via telefone ou WhatsApp)</w:t>
      </w:r>
      <w:hyperlink r:id="rId21">
        <w:r>
          <w:rPr>
            <w:rStyle w:val="Hyperlink"/>
          </w:rPr>
          <w:t xml:space="preserve">[8]</w:t>
        </w:r>
      </w:hyperlink>
      <w:r>
        <w:t xml:space="preserve">. Superofertas (promoções exclusivas divulgadas on‑line) podem atrair consumidores para pontos de venda físicos e permitir a medição de resultados</w:t>
      </w:r>
      <w:hyperlink r:id="rId25">
        <w:r>
          <w:rPr>
            <w:rStyle w:val="Hyperlink"/>
          </w:rPr>
          <w:t xml:space="preserve">[9]</w:t>
        </w:r>
      </w:hyperlink>
      <w:r>
        <w:t xml:space="preserve">.</w:t>
      </w:r>
    </w:p>
    <w:p>
      <w:pPr>
        <w:numPr>
          <w:ilvl w:val="0"/>
          <w:numId w:val="1001"/>
        </w:numPr>
      </w:pPr>
      <w:r>
        <w:rPr>
          <w:b/>
          <w:bCs/>
        </w:rPr>
        <w:t xml:space="preserve">Retenção</w:t>
      </w:r>
      <w:r>
        <w:t xml:space="preserve"> </w:t>
      </w:r>
      <w:r>
        <w:t xml:space="preserve">– Fidelizar clientes garante rentabilidade. Lippert explica que o</w:t>
      </w:r>
      <w:r>
        <w:t xml:space="preserve"> </w:t>
      </w:r>
      <w:r>
        <w:rPr>
          <w:b/>
          <w:bCs/>
        </w:rPr>
        <w:t xml:space="preserve">Lifetime Value (LTV)</w:t>
      </w:r>
      <w:r>
        <w:t xml:space="preserve"> </w:t>
      </w:r>
      <w:r>
        <w:t xml:space="preserve">mede o valor que um cliente gera ao longo do tempo; se o custo de aquisição (CAC) for maior que o valor da primeira venda, a lucratividade virá apenas com a retenção</w:t>
      </w:r>
      <w:hyperlink r:id="rId21">
        <w:r>
          <w:rPr>
            <w:rStyle w:val="Hyperlink"/>
          </w:rPr>
          <w:t xml:space="preserve">[10]</w:t>
        </w:r>
      </w:hyperlink>
      <w:r>
        <w:t xml:space="preserve">. A análise</w:t>
      </w:r>
      <w:r>
        <w:t xml:space="preserve"> </w:t>
      </w:r>
      <w:r>
        <w:rPr>
          <w:b/>
          <w:bCs/>
        </w:rPr>
        <w:t xml:space="preserve">RFM</w:t>
      </w:r>
      <w:r>
        <w:t xml:space="preserve"> </w:t>
      </w:r>
      <w:r>
        <w:t xml:space="preserve">(Recência, Frequência, Valor Monetário) ajuda a identificar clientes VIP e aqueles em risco</w:t>
      </w:r>
      <w:hyperlink r:id="rId26">
        <w:r>
          <w:rPr>
            <w:rStyle w:val="Hyperlink"/>
          </w:rPr>
          <w:t xml:space="preserve">[11]</w:t>
        </w:r>
      </w:hyperlink>
      <w:r>
        <w:t xml:space="preserve">. Indicadores como</w:t>
      </w:r>
      <w:r>
        <w:t xml:space="preserve"> </w:t>
      </w:r>
      <w:r>
        <w:rPr>
          <w:b/>
          <w:bCs/>
        </w:rPr>
        <w:t xml:space="preserve">Net Promoter Score (NPS)</w:t>
      </w:r>
      <w:r>
        <w:t xml:space="preserve"> </w:t>
      </w:r>
      <w:r>
        <w:t xml:space="preserve">e</w:t>
      </w:r>
      <w:r>
        <w:t xml:space="preserve"> </w:t>
      </w:r>
      <w:r>
        <w:rPr>
          <w:b/>
          <w:bCs/>
        </w:rPr>
        <w:t xml:space="preserve">churn</w:t>
      </w:r>
      <w:r>
        <w:t xml:space="preserve"> </w:t>
      </w:r>
      <w:r>
        <w:t xml:space="preserve">complementam a análise de satisfação e rotatividade</w:t>
      </w:r>
      <w:hyperlink r:id="rId21">
        <w:r>
          <w:rPr>
            <w:rStyle w:val="Hyperlink"/>
          </w:rPr>
          <w:t xml:space="preserve">[12]</w:t>
        </w:r>
      </w:hyperlink>
      <w:r>
        <w:t xml:space="preserve">.</w:t>
      </w:r>
    </w:p>
    <w:bookmarkEnd w:id="27"/>
    <w:bookmarkStart w:id="33" w:name="playbooks-e-estrutura-de-entrega"/>
    <w:p>
      <w:pPr>
        <w:pStyle w:val="Heading3"/>
      </w:pPr>
      <w:r>
        <w:t xml:space="preserve">1.3 Playbooks e estrutura de entrega</w:t>
      </w:r>
    </w:p>
    <w:p>
      <w:pPr>
        <w:pStyle w:val="FirstParagraph"/>
      </w:pPr>
      <w:r>
        <w:t xml:space="preserve">A V4 sistematiza sua atuação em</w:t>
      </w:r>
      <w:r>
        <w:t xml:space="preserve"> </w:t>
      </w:r>
      <w:r>
        <w:rPr>
          <w:b/>
          <w:bCs/>
        </w:rPr>
        <w:t xml:space="preserve">playbooks setoriais</w:t>
      </w:r>
      <w:r>
        <w:t xml:space="preserve"> </w:t>
      </w:r>
      <w:r>
        <w:t xml:space="preserve">(Inside Sales, Ponto de Venda, Food Service etc.). Cada playbook segue um ciclo de entrega:</w:t>
      </w:r>
    </w:p>
    <w:p>
      <w:pPr>
        <w:pStyle w:val="Compact"/>
        <w:numPr>
          <w:ilvl w:val="0"/>
          <w:numId w:val="1002"/>
        </w:numPr>
      </w:pPr>
      <w:r>
        <w:rPr>
          <w:b/>
          <w:bCs/>
        </w:rPr>
        <w:t xml:space="preserve">Onboarding – Estratégico:</w:t>
      </w:r>
      <w:r>
        <w:t xml:space="preserve"> </w:t>
      </w:r>
      <w:r>
        <w:t xml:space="preserve">definição de personas, metas de captação, coleta de acessos e dados, mapeamento da jornada do cliente e organização de históricos</w:t>
      </w:r>
      <w:hyperlink r:id="rId28">
        <w:r>
          <w:rPr>
            <w:rStyle w:val="Hyperlink"/>
          </w:rPr>
          <w:t xml:space="preserve">[13]</w:t>
        </w:r>
      </w:hyperlink>
      <w:r>
        <w:t xml:space="preserve">.</w:t>
      </w:r>
    </w:p>
    <w:p>
      <w:pPr>
        <w:pStyle w:val="Compact"/>
        <w:numPr>
          <w:ilvl w:val="0"/>
          <w:numId w:val="1002"/>
        </w:numPr>
      </w:pPr>
      <w:r>
        <w:rPr>
          <w:b/>
          <w:bCs/>
        </w:rPr>
        <w:t xml:space="preserve">Implementação – Ativação técnica:</w:t>
      </w:r>
      <w:r>
        <w:t xml:space="preserve"> </w:t>
      </w:r>
      <w:r>
        <w:t xml:space="preserve">integração de canais de mídia, configurações de APIs de conversão, eventos estratégicos, criação de campanhas segmentadas e implementação de CRM e automações</w:t>
      </w:r>
      <w:hyperlink r:id="rId29">
        <w:r>
          <w:rPr>
            <w:rStyle w:val="Hyperlink"/>
          </w:rPr>
          <w:t xml:space="preserve">[14]</w:t>
        </w:r>
      </w:hyperlink>
      <w:r>
        <w:t xml:space="preserve">.</w:t>
      </w:r>
    </w:p>
    <w:p>
      <w:pPr>
        <w:pStyle w:val="Compact"/>
        <w:numPr>
          <w:ilvl w:val="0"/>
          <w:numId w:val="1002"/>
        </w:numPr>
      </w:pPr>
      <w:r>
        <w:rPr>
          <w:b/>
          <w:bCs/>
        </w:rPr>
        <w:t xml:space="preserve">Ongoing – Otimização contínua:</w:t>
      </w:r>
      <w:r>
        <w:t xml:space="preserve"> </w:t>
      </w:r>
      <w:r>
        <w:t xml:space="preserve">aplicação do ciclo</w:t>
      </w:r>
      <w:r>
        <w:t xml:space="preserve"> </w:t>
      </w:r>
      <w:r>
        <w:rPr>
          <w:b/>
          <w:bCs/>
        </w:rPr>
        <w:t xml:space="preserve">PDCA</w:t>
      </w:r>
      <w:r>
        <w:t xml:space="preserve"> </w:t>
      </w:r>
      <w:r>
        <w:t xml:space="preserve">(planejar, executar, checar, agir), testes de públicos e criativos, análises semanais e relatórios com dados de ROI e métricas de funil</w:t>
      </w:r>
      <w:hyperlink r:id="rId30">
        <w:r>
          <w:rPr>
            <w:rStyle w:val="Hyperlink"/>
          </w:rPr>
          <w:t xml:space="preserve">[15]</w:t>
        </w:r>
      </w:hyperlink>
      <w:r>
        <w:t xml:space="preserve">.</w:t>
      </w:r>
    </w:p>
    <w:p>
      <w:pPr>
        <w:pStyle w:val="Compact"/>
        <w:numPr>
          <w:ilvl w:val="0"/>
          <w:numId w:val="1002"/>
        </w:numPr>
      </w:pPr>
      <w:r>
        <w:rPr>
          <w:b/>
          <w:bCs/>
        </w:rPr>
        <w:t xml:space="preserve">Métrica principal:</w:t>
      </w:r>
      <w:r>
        <w:t xml:space="preserve"> </w:t>
      </w:r>
      <w:r>
        <w:t xml:space="preserve">o playbook usa o ROI como</w:t>
      </w:r>
      <w:r>
        <w:t xml:space="preserve"> </w:t>
      </w:r>
      <w:r>
        <w:rPr>
          <w:b/>
          <w:bCs/>
        </w:rPr>
        <w:t xml:space="preserve">North Star Metric</w:t>
      </w:r>
      <w:r>
        <w:t xml:space="preserve"> </w:t>
      </w:r>
      <w:r>
        <w:t xml:space="preserve">(ROI = ARPU × Margem de contribuição / CAC)</w:t>
      </w:r>
      <w:hyperlink r:id="rId31">
        <w:r>
          <w:rPr>
            <w:rStyle w:val="Hyperlink"/>
          </w:rPr>
          <w:t xml:space="preserve">[16]</w:t>
        </w:r>
      </w:hyperlink>
      <w:r>
        <w:t xml:space="preserve">. Planilhas de DRE (Demonstrativo de Resultados) ajudam a encontrar o ponto de equilíbrio e a medir retorno</w:t>
      </w:r>
      <w:hyperlink r:id="rId32">
        <w:r>
          <w:rPr>
            <w:rStyle w:val="Hyperlink"/>
          </w:rPr>
          <w:t xml:space="preserve">[17]</w:t>
        </w:r>
      </w:hyperlink>
      <w:r>
        <w:t xml:space="preserve">.</w:t>
      </w:r>
    </w:p>
    <w:bookmarkEnd w:id="33"/>
    <w:bookmarkStart w:id="37" w:name="cultura-e-manual-de-conduta"/>
    <w:p>
      <w:pPr>
        <w:pStyle w:val="Heading3"/>
      </w:pPr>
      <w:r>
        <w:t xml:space="preserve">1.4 Cultura e manual de conduta</w:t>
      </w:r>
    </w:p>
    <w:p>
      <w:pPr>
        <w:pStyle w:val="FirstParagraph"/>
      </w:pPr>
      <w:r>
        <w:t xml:space="preserve">O manual de conduta da V4 orienta todos os parceiros (colaboradores, assessores, franqueados e fornecedores). A empresa resume seu propósito como “</w:t>
      </w:r>
      <w:r>
        <w:rPr>
          <w:b/>
          <w:bCs/>
        </w:rPr>
        <w:t xml:space="preserve">criar soluções digitais que gerem resultados para todos</w:t>
      </w:r>
      <w:r>
        <w:t xml:space="preserve">” e enfatiza que cada partner pode se tornar sócio</w:t>
      </w:r>
      <w:hyperlink r:id="rId34">
        <w:r>
          <w:rPr>
            <w:rStyle w:val="Hyperlink"/>
          </w:rPr>
          <w:t xml:space="preserve">[18]</w:t>
        </w:r>
      </w:hyperlink>
      <w:r>
        <w:t xml:space="preserve">. Os comportamentos valorizados incluem:</w:t>
      </w:r>
      <w:r>
        <w:br/>
      </w:r>
      <w:r>
        <w:rPr>
          <w:i/>
          <w:iCs/>
        </w:rPr>
        <w:t xml:space="preserve">autonomia e foco em resultados;</w:t>
      </w:r>
      <w:r>
        <w:br/>
      </w:r>
      <w:r>
        <w:t xml:space="preserve"> </w:t>
      </w:r>
      <w:r>
        <w:t xml:space="preserve">busca de inovação e empreendedorismo;</w:t>
      </w:r>
      <w:r>
        <w:br/>
      </w:r>
      <w:r>
        <w:rPr>
          <w:i/>
          <w:iCs/>
        </w:rPr>
        <w:t xml:space="preserve">comunicação aberta e honestidade;</w:t>
      </w:r>
      <w:r>
        <w:br/>
      </w:r>
      <w:r>
        <w:t xml:space="preserve"> </w:t>
      </w:r>
      <w:r>
        <w:t xml:space="preserve">ausência de glamour; a empresa preza pela execução (“mais ação, menos glamour”)</w:t>
      </w:r>
      <w:hyperlink r:id="rId35">
        <w:r>
          <w:rPr>
            <w:rStyle w:val="Hyperlink"/>
          </w:rPr>
          <w:t xml:space="preserve">[19]</w:t>
        </w:r>
      </w:hyperlink>
      <w:r>
        <w:t xml:space="preserve">;</w:t>
      </w:r>
      <w:r>
        <w:br/>
      </w:r>
      <w:r>
        <w:t xml:space="preserve">* compliance, integridade e repúdio à discriminação</w:t>
      </w:r>
      <w:hyperlink r:id="rId36">
        <w:r>
          <w:rPr>
            <w:rStyle w:val="Hyperlink"/>
          </w:rPr>
          <w:t xml:space="preserve">[20]</w:t>
        </w:r>
      </w:hyperlink>
      <w:r>
        <w:t xml:space="preserve">.</w:t>
      </w:r>
    </w:p>
    <w:bookmarkEnd w:id="37"/>
    <w:bookmarkEnd w:id="38"/>
    <w:bookmarkStart w:id="72" w:name="Xbd3c0ed73f81931724011d5dbbe1f35a9d92b5d"/>
    <w:p>
      <w:pPr>
        <w:pStyle w:val="Heading2"/>
      </w:pPr>
      <w:r>
        <w:t xml:space="preserve">2 Passo a passo para criar uma empresa de assessoria de marketing</w:t>
      </w:r>
    </w:p>
    <w:bookmarkStart w:id="45" w:name="pesquisa-e-planejamento-estratégico"/>
    <w:p>
      <w:pPr>
        <w:pStyle w:val="Heading3"/>
      </w:pPr>
      <w:r>
        <w:t xml:space="preserve">2.1 Pesquisa e planejamento estratégico</w:t>
      </w:r>
    </w:p>
    <w:p>
      <w:pPr>
        <w:pStyle w:val="FirstParagraph"/>
      </w:pPr>
      <w:r>
        <w:rPr>
          <w:b/>
          <w:bCs/>
        </w:rPr>
        <w:t xml:space="preserve">Defina seu nicho e proposta de valor.</w:t>
      </w:r>
      <w:r>
        <w:t xml:space="preserve"> </w:t>
      </w:r>
      <w:r>
        <w:t xml:space="preserve">Identificar um nicho permite posicionar a agência como autoridade. O artigo da Contabilizei recomenda começar pelo nicho, definir o mercado‑alvo, escrever um plano de negócios e escolher onde a empresa atuará (presencial ou virtual)</w:t>
      </w:r>
      <w:hyperlink r:id="rId39">
        <w:r>
          <w:rPr>
            <w:rStyle w:val="Hyperlink"/>
          </w:rPr>
          <w:t xml:space="preserve">[21]</w:t>
        </w:r>
      </w:hyperlink>
      <w:r>
        <w:t xml:space="preserve">.</w:t>
      </w:r>
      <w:r>
        <w:br/>
      </w:r>
      <w:r>
        <w:t xml:space="preserve">• Liste setores ou sub‑nichos nos quais você tem experiência (e‑commerce, SAAS, varejo).</w:t>
      </w:r>
      <w:r>
        <w:br/>
      </w:r>
      <w:r>
        <w:t xml:space="preserve">• Analise a competição e as oportunidades de cada nicho: tamanho do mercado, maturidade digital, ticket médio.</w:t>
      </w:r>
      <w:r>
        <w:br/>
      </w:r>
      <w:r>
        <w:t xml:space="preserve">• Escolha um posicionamento:</w:t>
      </w:r>
      <w:r>
        <w:t xml:space="preserve"> </w:t>
      </w:r>
      <w:r>
        <w:rPr>
          <w:b/>
          <w:bCs/>
        </w:rPr>
        <w:t xml:space="preserve">full‑service</w:t>
      </w:r>
      <w:r>
        <w:t xml:space="preserve"> </w:t>
      </w:r>
      <w:r>
        <w:t xml:space="preserve">(entrega todas as demandas de marketing) ou</w:t>
      </w:r>
      <w:r>
        <w:t xml:space="preserve"> </w:t>
      </w:r>
      <w:r>
        <w:rPr>
          <w:b/>
          <w:bCs/>
        </w:rPr>
        <w:t xml:space="preserve">especialista</w:t>
      </w:r>
      <w:r>
        <w:t xml:space="preserve"> </w:t>
      </w:r>
      <w:r>
        <w:t xml:space="preserve">(foca em uma parte, por exemplo gestão de tráfego ou inbound). O artigo da RD Station sugere definir a identidade e as palavras‑chave que representam o negócio e conseguir descrevê‑lo em uma frase</w:t>
      </w:r>
      <w:hyperlink r:id="rId40">
        <w:r>
          <w:rPr>
            <w:rStyle w:val="Hyperlink"/>
          </w:rPr>
          <w:t xml:space="preserve">[22]</w:t>
        </w:r>
      </w:hyperlink>
      <w:r>
        <w:t xml:space="preserve">.</w:t>
      </w:r>
    </w:p>
    <w:p>
      <w:pPr>
        <w:pStyle w:val="BodyText"/>
      </w:pPr>
      <w:r>
        <w:rPr>
          <w:b/>
          <w:bCs/>
        </w:rPr>
        <w:t xml:space="preserve">Planeje cenários “e se”.</w:t>
      </w:r>
      <w:r>
        <w:t xml:space="preserve"> </w:t>
      </w:r>
      <w:r>
        <w:t xml:space="preserve">A RD Station recomenda elaborar um plano de negócios com cenários pessimista, conservador e arrojado. Pergunte‑se: e se ficar sem clientes fixos por um ano? Tem reserva de caixa? E se conseguir mais clientes do que consegue atender? Tem rede de freelancers?</w:t>
      </w:r>
      <w:hyperlink r:id="rId41">
        <w:r>
          <w:rPr>
            <w:rStyle w:val="Hyperlink"/>
          </w:rPr>
          <w:t xml:space="preserve">[23]</w:t>
        </w:r>
      </w:hyperlink>
      <w:r>
        <w:t xml:space="preserve">. Esse exercício ajuda a dimensionar capital de giro, times e riscos.</w:t>
      </w:r>
    </w:p>
    <w:p>
      <w:pPr>
        <w:pStyle w:val="BodyText"/>
      </w:pPr>
      <w:r>
        <w:rPr>
          <w:b/>
          <w:bCs/>
        </w:rPr>
        <w:t xml:space="preserve">Escolha a estrutura jurídica.</w:t>
      </w:r>
      <w:r>
        <w:t xml:space="preserve"> </w:t>
      </w:r>
      <w:r>
        <w:t xml:space="preserve">Para operar legalmente no Brasil, você precisará obter CNPJ, definir CNAEs compatíveis com as atividades de marketing digital, registrar sua marca e abrir conta bancária de pessoa jurídica</w:t>
      </w:r>
      <w:hyperlink r:id="rId42">
        <w:r>
          <w:rPr>
            <w:rStyle w:val="Hyperlink"/>
          </w:rPr>
          <w:t xml:space="preserve">[24]</w:t>
        </w:r>
      </w:hyperlink>
      <w:r>
        <w:t xml:space="preserve">. Profissionais de marketing não podem atuar como MEI; a forma mais simples é abrir uma microempresa (ME) ou empresa de pequeno porte</w:t>
      </w:r>
      <w:hyperlink r:id="rId43">
        <w:r>
          <w:rPr>
            <w:rStyle w:val="Hyperlink"/>
          </w:rPr>
          <w:t xml:space="preserve">[25]</w:t>
        </w:r>
      </w:hyperlink>
      <w:r>
        <w:t xml:space="preserve">. Um contador é fundamental para definir regime tributário e auxiliar na abertura</w:t>
      </w:r>
      <w:hyperlink r:id="rId44">
        <w:r>
          <w:rPr>
            <w:rStyle w:val="Hyperlink"/>
          </w:rPr>
          <w:t xml:space="preserve">[26]</w:t>
        </w:r>
      </w:hyperlink>
      <w:r>
        <w:t xml:space="preserve">.</w:t>
      </w:r>
    </w:p>
    <w:bookmarkEnd w:id="45"/>
    <w:bookmarkStart w:id="49" w:name="construção-de-uma-oferta-matadora"/>
    <w:p>
      <w:pPr>
        <w:pStyle w:val="Heading3"/>
      </w:pPr>
      <w:r>
        <w:t xml:space="preserve">2.2 Construção de uma</w:t>
      </w:r>
      <w:r>
        <w:t xml:space="preserve"> </w:t>
      </w:r>
      <w:r>
        <w:rPr>
          <w:b/>
          <w:bCs/>
        </w:rPr>
        <w:t xml:space="preserve">oferta matadora</w:t>
      </w:r>
    </w:p>
    <w:p>
      <w:pPr>
        <w:pStyle w:val="Compact"/>
        <w:numPr>
          <w:ilvl w:val="0"/>
          <w:numId w:val="1003"/>
        </w:numPr>
      </w:pPr>
      <w:r>
        <w:rPr>
          <w:b/>
          <w:bCs/>
        </w:rPr>
        <w:t xml:space="preserve">Baseie‑se nos pilares da V4:</w:t>
      </w:r>
    </w:p>
    <w:p>
      <w:pPr>
        <w:pStyle w:val="Compact"/>
        <w:numPr>
          <w:ilvl w:val="0"/>
          <w:numId w:val="1003"/>
        </w:numPr>
      </w:pPr>
      <w:r>
        <w:t xml:space="preserve">Estruture seus serviços em torno dos quatro pilares –</w:t>
      </w:r>
      <w:r>
        <w:t xml:space="preserve"> </w:t>
      </w:r>
      <w:r>
        <w:rPr>
          <w:b/>
          <w:bCs/>
        </w:rPr>
        <w:t xml:space="preserve">tráfego</w:t>
      </w:r>
      <w:r>
        <w:t xml:space="preserve">,</w:t>
      </w:r>
      <w:r>
        <w:t xml:space="preserve"> </w:t>
      </w:r>
      <w:r>
        <w:rPr>
          <w:b/>
          <w:bCs/>
        </w:rPr>
        <w:t xml:space="preserve">engajamento</w:t>
      </w:r>
      <w:r>
        <w:t xml:space="preserve">,</w:t>
      </w:r>
      <w:r>
        <w:t xml:space="preserve"> </w:t>
      </w:r>
      <w:r>
        <w:rPr>
          <w:b/>
          <w:bCs/>
        </w:rPr>
        <w:t xml:space="preserve">conversão</w:t>
      </w:r>
      <w:r>
        <w:t xml:space="preserve"> </w:t>
      </w:r>
      <w:r>
        <w:t xml:space="preserve">e</w:t>
      </w:r>
      <w:r>
        <w:t xml:space="preserve"> </w:t>
      </w:r>
      <w:r>
        <w:rPr>
          <w:b/>
          <w:bCs/>
        </w:rPr>
        <w:t xml:space="preserve">retenção</w:t>
      </w:r>
      <w:r>
        <w:t xml:space="preserve">. Ofereça soluções de aquisição (SEO, SEM, social ads, outbound), nutrição de leads (conteúdo, UX, landing pages), otimização de funis de vendas (copy, CRO, atendimento, CRM) e retenção (programas de fidelidade, automações, análise RFM).</w:t>
      </w:r>
    </w:p>
    <w:p>
      <w:pPr>
        <w:numPr>
          <w:ilvl w:val="0"/>
          <w:numId w:val="1003"/>
        </w:numPr>
      </w:pPr>
      <w:r>
        <w:t xml:space="preserve">Demonstre ao cliente como cada pilar impacta a</w:t>
      </w:r>
      <w:r>
        <w:t xml:space="preserve"> </w:t>
      </w:r>
      <w:r>
        <w:rPr>
          <w:b/>
          <w:bCs/>
        </w:rPr>
        <w:t xml:space="preserve">North Star Metric (ROI)</w:t>
      </w:r>
      <w:hyperlink r:id="rId31">
        <w:r>
          <w:rPr>
            <w:rStyle w:val="Hyperlink"/>
          </w:rPr>
          <w:t xml:space="preserve">[16]</w:t>
        </w:r>
      </w:hyperlink>
      <w:r>
        <w:t xml:space="preserve">. Use planilhas de DRE ou dashboards de retorno (ROAS) para mostrar o ponto de equilíbrio e justificar investimentos</w:t>
      </w:r>
      <w:hyperlink r:id="rId32">
        <w:r>
          <w:rPr>
            <w:rStyle w:val="Hyperlink"/>
          </w:rPr>
          <w:t xml:space="preserve">[17]</w:t>
        </w:r>
      </w:hyperlink>
      <w:r>
        <w:t xml:space="preserve">.</w:t>
      </w:r>
    </w:p>
    <w:p>
      <w:pPr>
        <w:numPr>
          <w:ilvl w:val="0"/>
          <w:numId w:val="1003"/>
        </w:numPr>
      </w:pPr>
      <w:r>
        <w:rPr>
          <w:b/>
          <w:bCs/>
        </w:rPr>
        <w:t xml:space="preserve">Inclua execução e inteligência.</w:t>
      </w:r>
      <w:r>
        <w:t xml:space="preserve"> </w:t>
      </w:r>
      <w:r>
        <w:t xml:space="preserve">Assessorias diferenciam‑se das consultorias por executar. Crie pacotes que combinam planejamento estratégico, implementação de ferramentas (CRM, automação, landing pages), gestão de mídia paga e acompanhamento contínuo. Explique ao cliente que você atuará como um</w:t>
      </w:r>
      <w:r>
        <w:t xml:space="preserve"> </w:t>
      </w:r>
      <w:r>
        <w:rPr>
          <w:b/>
          <w:bCs/>
        </w:rPr>
        <w:t xml:space="preserve">departamento de marketing terceirizado</w:t>
      </w:r>
      <w:r>
        <w:t xml:space="preserve">, capacitando a equipe interna onde necessário</w:t>
      </w:r>
      <w:hyperlink r:id="rId22">
        <w:r>
          <w:rPr>
            <w:rStyle w:val="Hyperlink"/>
          </w:rPr>
          <w:t xml:space="preserve">[2]</w:t>
        </w:r>
      </w:hyperlink>
      <w:r>
        <w:t xml:space="preserve">.</w:t>
      </w:r>
    </w:p>
    <w:p>
      <w:pPr>
        <w:numPr>
          <w:ilvl w:val="0"/>
          <w:numId w:val="1003"/>
        </w:numPr>
      </w:pPr>
      <w:r>
        <w:rPr>
          <w:b/>
          <w:bCs/>
        </w:rPr>
        <w:t xml:space="preserve">Modelo de remuneração orientado a resultados.</w:t>
      </w:r>
      <w:r>
        <w:t xml:space="preserve"> </w:t>
      </w:r>
      <w:r>
        <w:t xml:space="preserve">Para reforçar o foco em vendas, considere modelos mistos:</w:t>
      </w:r>
      <w:r>
        <w:t xml:space="preserve"> </w:t>
      </w:r>
      <w:r>
        <w:rPr>
          <w:b/>
          <w:bCs/>
        </w:rPr>
        <w:t xml:space="preserve">fee mensal + variável</w:t>
      </w:r>
      <w:r>
        <w:t xml:space="preserve"> </w:t>
      </w:r>
      <w:r>
        <w:t xml:space="preserve">atrelado a metas de faturamento ou ROAS. O livro sugere que, em alguns casos, superofertas sem margem são compensadas por upsell no ponto de venda</w:t>
      </w:r>
      <w:hyperlink r:id="rId25">
        <w:r>
          <w:rPr>
            <w:rStyle w:val="Hyperlink"/>
          </w:rPr>
          <w:t xml:space="preserve">[9]</w:t>
        </w:r>
      </w:hyperlink>
      <w:r>
        <w:t xml:space="preserve">; use este conceito para mostrar que você está disposto a participar do risco.</w:t>
      </w:r>
    </w:p>
    <w:p>
      <w:pPr>
        <w:numPr>
          <w:ilvl w:val="0"/>
          <w:numId w:val="1003"/>
        </w:numPr>
      </w:pPr>
      <w:r>
        <w:rPr>
          <w:b/>
          <w:bCs/>
        </w:rPr>
        <w:t xml:space="preserve">Seja simples, posicione‑se e mantenha consistência.</w:t>
      </w:r>
      <w:r>
        <w:t xml:space="preserve"> </w:t>
      </w:r>
      <w:r>
        <w:t xml:space="preserve">Lippert menciona nove leis essenciais de marketing. Três são particularmente úteis na formulação de ofertas:</w:t>
      </w:r>
    </w:p>
    <w:p>
      <w:pPr>
        <w:pStyle w:val="Compact"/>
        <w:numPr>
          <w:ilvl w:val="0"/>
          <w:numId w:val="1003"/>
        </w:numPr>
      </w:pPr>
      <w:r>
        <w:rPr>
          <w:b/>
          <w:bCs/>
        </w:rPr>
        <w:t xml:space="preserve">Simplicidade:</w:t>
      </w:r>
      <w:r>
        <w:t xml:space="preserve"> </w:t>
      </w:r>
      <w:r>
        <w:t xml:space="preserve">evite propostas complexas; comunique claramente o que fará e quais KPIs entregará</w:t>
      </w:r>
      <w:hyperlink r:id="rId46">
        <w:r>
          <w:rPr>
            <w:rStyle w:val="Hyperlink"/>
          </w:rPr>
          <w:t xml:space="preserve">[27]</w:t>
        </w:r>
      </w:hyperlink>
      <w:r>
        <w:t xml:space="preserve">.</w:t>
      </w:r>
    </w:p>
    <w:p>
      <w:pPr>
        <w:pStyle w:val="Compact"/>
        <w:numPr>
          <w:ilvl w:val="0"/>
          <w:numId w:val="1003"/>
        </w:numPr>
      </w:pPr>
      <w:r>
        <w:rPr>
          <w:b/>
          <w:bCs/>
        </w:rPr>
        <w:t xml:space="preserve">Posicionamento:</w:t>
      </w:r>
      <w:r>
        <w:t xml:space="preserve"> </w:t>
      </w:r>
      <w:r>
        <w:t xml:space="preserve">destaque seu diferencial (por exemplo, usar a metodologia V4; oferecer execução e análise; focar em ROI)</w:t>
      </w:r>
      <w:hyperlink r:id="rId47">
        <w:r>
          <w:rPr>
            <w:rStyle w:val="Hyperlink"/>
          </w:rPr>
          <w:t xml:space="preserve">[28]</w:t>
        </w:r>
      </w:hyperlink>
      <w:r>
        <w:t xml:space="preserve">.</w:t>
      </w:r>
    </w:p>
    <w:p>
      <w:pPr>
        <w:pStyle w:val="Compact"/>
        <w:numPr>
          <w:ilvl w:val="0"/>
          <w:numId w:val="1003"/>
        </w:numPr>
      </w:pPr>
      <w:r>
        <w:rPr>
          <w:b/>
          <w:bCs/>
        </w:rPr>
        <w:t xml:space="preserve">Consistência:</w:t>
      </w:r>
      <w:r>
        <w:t xml:space="preserve"> </w:t>
      </w:r>
      <w:r>
        <w:t xml:space="preserve">mantenha a mensagem e os padrões de entrega ao longo do tempo para construir memória de marca</w:t>
      </w:r>
      <w:hyperlink r:id="rId48">
        <w:r>
          <w:rPr>
            <w:rStyle w:val="Hyperlink"/>
          </w:rPr>
          <w:t xml:space="preserve">[29]</w:t>
        </w:r>
      </w:hyperlink>
      <w:r>
        <w:t xml:space="preserve">.</w:t>
      </w:r>
    </w:p>
    <w:bookmarkEnd w:id="49"/>
    <w:bookmarkStart w:id="51" w:name="ferramentas-e-infraestrutura"/>
    <w:p>
      <w:pPr>
        <w:pStyle w:val="Heading3"/>
      </w:pPr>
      <w:r>
        <w:t xml:space="preserve">2.3 Ferramentas e infraestrutura</w:t>
      </w:r>
    </w:p>
    <w:p>
      <w:pPr>
        <w:pStyle w:val="Compact"/>
        <w:numPr>
          <w:ilvl w:val="0"/>
          <w:numId w:val="1004"/>
        </w:numPr>
      </w:pPr>
      <w:r>
        <w:rPr>
          <w:b/>
          <w:bCs/>
        </w:rPr>
        <w:t xml:space="preserve">Stack digital:</w:t>
      </w:r>
      <w:r>
        <w:t xml:space="preserve"> </w:t>
      </w:r>
      <w:r>
        <w:t xml:space="preserve">V4 apresenta um “hub de ferramentas parceiras” para CRM, e‑mail marketing, automação e gestão de dados</w:t>
      </w:r>
      <w:hyperlink r:id="rId50">
        <w:r>
          <w:rPr>
            <w:rStyle w:val="Hyperlink"/>
          </w:rPr>
          <w:t xml:space="preserve">[30]</w:t>
        </w:r>
      </w:hyperlink>
      <w:r>
        <w:t xml:space="preserve">. Monte sua stack com ferramentas de CRM (p. ex. RD Station CRM, Pipedrive), automação de marketing (RD Station, HubSpot), plataformas de anúncios (Google Ads, Meta Ads), ferramentas de BI (Google Data Studio, Power BI) e comunicação (WhatsApp Business, chatbots).</w:t>
      </w:r>
    </w:p>
    <w:p>
      <w:pPr>
        <w:pStyle w:val="Compact"/>
        <w:numPr>
          <w:ilvl w:val="0"/>
          <w:numId w:val="1004"/>
        </w:numPr>
      </w:pPr>
      <w:r>
        <w:rPr>
          <w:b/>
          <w:bCs/>
        </w:rPr>
        <w:t xml:space="preserve">Ambientes de conversão:</w:t>
      </w:r>
      <w:r>
        <w:t xml:space="preserve"> </w:t>
      </w:r>
      <w:r>
        <w:t xml:space="preserve">Desenvolva landing pages rápidas, focadas em uma única ação e otimizadas para mobile. O livro enfatiza que a landing page deve ter conteúdo sucinto, call to action claro e elementos que quebram objeções</w:t>
      </w:r>
      <w:hyperlink r:id="rId24">
        <w:r>
          <w:rPr>
            <w:rStyle w:val="Hyperlink"/>
          </w:rPr>
          <w:t xml:space="preserve">[7]</w:t>
        </w:r>
      </w:hyperlink>
      <w:r>
        <w:t xml:space="preserve">.</w:t>
      </w:r>
    </w:p>
    <w:p>
      <w:pPr>
        <w:pStyle w:val="Compact"/>
        <w:numPr>
          <w:ilvl w:val="0"/>
          <w:numId w:val="1004"/>
        </w:numPr>
      </w:pPr>
      <w:r>
        <w:rPr>
          <w:b/>
          <w:bCs/>
        </w:rPr>
        <w:t xml:space="preserve">Analytics e monitoramento:</w:t>
      </w:r>
      <w:r>
        <w:t xml:space="preserve"> </w:t>
      </w:r>
      <w:r>
        <w:t xml:space="preserve">Configure APIs de conversão, pixel de anúncios, eventos personalizados e dashboards de ROI, LTV e churn. Tenha relatórios diários ou semanais para identificar falhas e agir rapidamente</w:t>
      </w:r>
      <w:hyperlink r:id="rId30">
        <w:r>
          <w:rPr>
            <w:rStyle w:val="Hyperlink"/>
          </w:rPr>
          <w:t xml:space="preserve">[15]</w:t>
        </w:r>
      </w:hyperlink>
      <w:r>
        <w:t xml:space="preserve">.</w:t>
      </w:r>
    </w:p>
    <w:bookmarkEnd w:id="51"/>
    <w:bookmarkStart w:id="62" w:name="captação-de-clientes-saindo-do-zero"/>
    <w:p>
      <w:pPr>
        <w:pStyle w:val="Heading3"/>
      </w:pPr>
      <w:r>
        <w:t xml:space="preserve">2.4 Captação de clientes – saindo do zero</w:t>
      </w:r>
    </w:p>
    <w:p>
      <w:pPr>
        <w:pStyle w:val="FirstParagraph"/>
      </w:pPr>
      <w:r>
        <w:t xml:space="preserve">O principal desafio ao iniciar é obter clientes sem depender apenas de indicações. O guia da Marketek sugere que agências sustentáveis possuem</w:t>
      </w:r>
      <w:r>
        <w:t xml:space="preserve"> </w:t>
      </w:r>
      <w:r>
        <w:rPr>
          <w:b/>
          <w:bCs/>
        </w:rPr>
        <w:t xml:space="preserve">três canais de captação ativos</w:t>
      </w:r>
      <w:r>
        <w:t xml:space="preserve"> </w:t>
      </w:r>
      <w:r>
        <w:t xml:space="preserve">e lista sete estratégias para 2026</w:t>
      </w:r>
      <w:hyperlink r:id="rId52">
        <w:r>
          <w:rPr>
            <w:rStyle w:val="Hyperlink"/>
          </w:rPr>
          <w:t xml:space="preserve">[31]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Estratégia</w:t>
            </w:r>
          </w:p>
        </w:tc>
        <w:tc>
          <w:tcPr/>
          <w:p>
            <w:pPr>
              <w:pStyle w:val="Compact"/>
            </w:pPr>
            <w:r>
              <w:t xml:space="preserve">Descrição e táticas (citadas)</w:t>
            </w:r>
          </w:p>
        </w:tc>
        <w:tc>
          <w:tcPr/>
          <w:p>
            <w:pPr>
              <w:pStyle w:val="Compact"/>
            </w:pPr>
            <w:r>
              <w:t xml:space="preserve">Observações</w:t>
            </w:r>
          </w:p>
        </w:tc>
      </w:tr>
      <w:tr>
        <w:tc>
          <w:tcPr/>
          <w:p>
            <w:pPr>
              <w:pStyle w:val="Compact"/>
            </w:pPr>
            <w:r>
              <w:rPr>
                <w:b/>
                <w:bCs/>
              </w:rPr>
              <w:t xml:space="preserve">Conteúdo e SEO próprio</w:t>
            </w:r>
          </w:p>
        </w:tc>
        <w:tc>
          <w:tcPr/>
          <w:p>
            <w:pPr>
              <w:pStyle w:val="Compact"/>
            </w:pPr>
            <w:r>
              <w:t xml:space="preserve">Mantenha blog com artigos que respondam às dúvidas dos empresários, apresentem cases e comparativos. Um artigo por semana durante seis meses cria base de leads orgânicos</w:t>
            </w:r>
            <w:hyperlink r:id="rId53">
              <w:r>
                <w:rPr>
                  <w:rStyle w:val="Hyperlink"/>
                </w:rPr>
                <w:t xml:space="preserve">[32]</w:t>
              </w:r>
            </w:hyperlink>
            <w:r>
              <w:t xml:space="preserve">.</w:t>
            </w:r>
          </w:p>
        </w:tc>
        <w:tc>
          <w:tcPr/>
          <w:p>
            <w:pPr>
              <w:pStyle w:val="Compact"/>
            </w:pPr>
            <w:r>
              <w:t xml:space="preserve">Requer tempo; reforça autoridade.</w:t>
            </w:r>
          </w:p>
        </w:tc>
      </w:tr>
      <w:tr>
        <w:tc>
          <w:tcPr/>
          <w:p>
            <w:pPr>
              <w:pStyle w:val="Compact"/>
            </w:pPr>
            <w:r>
              <w:rPr>
                <w:b/>
                <w:bCs/>
              </w:rPr>
              <w:t xml:space="preserve">Tráfego pago</w:t>
            </w:r>
          </w:p>
        </w:tc>
        <w:tc>
          <w:tcPr/>
          <w:p>
            <w:pPr>
              <w:pStyle w:val="Compact"/>
            </w:pPr>
            <w:r>
              <w:t xml:space="preserve">Invista de 5 % a 10 % do faturamento em campanhas no Google e Meta para termos de alta intenção (“agência de marketing digital em [cidade]”). Use remarketing para quem visitou o site</w:t>
            </w:r>
            <w:hyperlink r:id="rId54">
              <w:r>
                <w:rPr>
                  <w:rStyle w:val="Hyperlink"/>
                </w:rPr>
                <w:t xml:space="preserve">[33]</w:t>
              </w:r>
            </w:hyperlink>
            <w:r>
              <w:t xml:space="preserve">.</w:t>
            </w:r>
          </w:p>
        </w:tc>
        <w:tc>
          <w:tcPr/>
          <w:p>
            <w:pPr>
              <w:pStyle w:val="Compact"/>
            </w:pPr>
            <w:r>
              <w:t xml:space="preserve">Gera leads rapidamente; exija páginas de destino otimizadas.</w:t>
            </w:r>
          </w:p>
        </w:tc>
      </w:tr>
      <w:tr>
        <w:tc>
          <w:tcPr/>
          <w:p>
            <w:pPr>
              <w:pStyle w:val="Compact"/>
            </w:pPr>
            <w:r>
              <w:rPr>
                <w:b/>
                <w:bCs/>
              </w:rPr>
              <w:t xml:space="preserve">LinkedIn como canal de autoridade</w:t>
            </w:r>
          </w:p>
        </w:tc>
        <w:tc>
          <w:tcPr/>
          <w:p>
            <w:pPr>
              <w:pStyle w:val="Compact"/>
            </w:pPr>
            <w:r>
              <w:t xml:space="preserve">Publique 3‑5 vezes por semana sobre bastidores, tendências, erros comuns e resultados; interaja nos posts de potenciais clientes. Isso posiciona o dono da agência como especialista</w:t>
            </w:r>
            <w:hyperlink r:id="rId55">
              <w:r>
                <w:rPr>
                  <w:rStyle w:val="Hyperlink"/>
                </w:rPr>
                <w:t xml:space="preserve">[34]</w:t>
              </w:r>
            </w:hyperlink>
            <w:r>
              <w:t xml:space="preserve">.</w:t>
            </w:r>
          </w:p>
        </w:tc>
        <w:tc>
          <w:tcPr/>
          <w:p>
            <w:pPr>
              <w:pStyle w:val="Compact"/>
            </w:pPr>
            <w:r>
              <w:t xml:space="preserve">Excelente para B2B.</w:t>
            </w:r>
          </w:p>
        </w:tc>
      </w:tr>
      <w:tr>
        <w:tc>
          <w:tcPr/>
          <w:p>
            <w:pPr>
              <w:pStyle w:val="Compact"/>
            </w:pPr>
            <w:r>
              <w:rPr>
                <w:b/>
                <w:bCs/>
              </w:rPr>
              <w:t xml:space="preserve">Parcerias estratégicas</w:t>
            </w:r>
          </w:p>
        </w:tc>
        <w:tc>
          <w:tcPr/>
          <w:p>
            <w:pPr>
              <w:pStyle w:val="Compact"/>
            </w:pPr>
            <w:r>
              <w:t xml:space="preserve">Crie alianças com contadores, advogados, consultorias e plataformas de e‑commerce. Ofereça comissões de 10 % a 20 % por indicação e produza webinars ou e‑books co‑branded</w:t>
            </w:r>
            <w:hyperlink r:id="rId56">
              <w:r>
                <w:rPr>
                  <w:rStyle w:val="Hyperlink"/>
                </w:rPr>
                <w:t xml:space="preserve">[35]</w:t>
              </w:r>
            </w:hyperlink>
            <w:r>
              <w:t xml:space="preserve">.</w:t>
            </w:r>
          </w:p>
        </w:tc>
        <w:tc>
          <w:tcPr/>
          <w:p>
            <w:pPr>
              <w:pStyle w:val="Compact"/>
            </w:pPr>
            <w:r>
              <w:t xml:space="preserve">Amplia alcance e confere credibilidade.</w:t>
            </w:r>
          </w:p>
        </w:tc>
      </w:tr>
      <w:tr>
        <w:tc>
          <w:tcPr/>
          <w:p>
            <w:pPr>
              <w:pStyle w:val="Compact"/>
            </w:pPr>
            <w:r>
              <w:rPr>
                <w:b/>
                <w:bCs/>
              </w:rPr>
              <w:t xml:space="preserve">Prospecção ativa (outbound)</w:t>
            </w:r>
          </w:p>
        </w:tc>
        <w:tc>
          <w:tcPr/>
          <w:p>
            <w:pPr>
              <w:pStyle w:val="Compact"/>
            </w:pPr>
            <w:r>
              <w:t xml:space="preserve">Defina o perfil de cliente ideal (segmento, tamanho, faturamento) e monte uma lista. Pesquise cada empresa e envie mensagens personalizadas apontando melhorias; ofereça diagnóstico gratuito</w:t>
            </w:r>
            <w:hyperlink r:id="rId57">
              <w:r>
                <w:rPr>
                  <w:rStyle w:val="Hyperlink"/>
                </w:rPr>
                <w:t xml:space="preserve">[36]</w:t>
              </w:r>
            </w:hyperlink>
            <w:r>
              <w:t xml:space="preserve">. De cada 100 contatos, 5 % a 15 % respondem; de cada 5 reuniões, 1‑2 viram cliente</w:t>
            </w:r>
            <w:hyperlink r:id="rId58">
              <w:r>
                <w:rPr>
                  <w:rStyle w:val="Hyperlink"/>
                </w:rPr>
                <w:t xml:space="preserve">[37]</w:t>
              </w:r>
            </w:hyperlink>
            <w:r>
              <w:t xml:space="preserve">.</w:t>
            </w:r>
          </w:p>
        </w:tc>
        <w:tc>
          <w:tcPr/>
          <w:p>
            <w:pPr>
              <w:pStyle w:val="Compact"/>
            </w:pPr>
            <w:r>
              <w:t xml:space="preserve">Escalável; exige volume e personalização.</w:t>
            </w:r>
          </w:p>
        </w:tc>
      </w:tr>
      <w:tr>
        <w:tc>
          <w:tcPr/>
          <w:p>
            <w:pPr>
              <w:pStyle w:val="Compact"/>
            </w:pPr>
            <w:r>
              <w:rPr>
                <w:b/>
                <w:bCs/>
              </w:rPr>
              <w:t xml:space="preserve">Eventos e networking presencial</w:t>
            </w:r>
          </w:p>
        </w:tc>
        <w:tc>
          <w:tcPr/>
          <w:p>
            <w:pPr>
              <w:pStyle w:val="Compact"/>
            </w:pPr>
            <w:r>
              <w:t xml:space="preserve">Participe de encontros de empresários, câmaras de comércio e ofereça palestras sobre marketing. O artigo recomenda apresentações curtas como “5 erros que pequenas empresas cometem no Instagram”</w:t>
            </w:r>
            <w:hyperlink r:id="rId59">
              <w:r>
                <w:rPr>
                  <w:rStyle w:val="Hyperlink"/>
                </w:rPr>
                <w:t xml:space="preserve">[38]</w:t>
              </w:r>
            </w:hyperlink>
            <w:r>
              <w:t xml:space="preserve">.</w:t>
            </w:r>
          </w:p>
        </w:tc>
        <w:tc>
          <w:tcPr/>
          <w:p>
            <w:pPr>
              <w:pStyle w:val="Compact"/>
            </w:pPr>
            <w:r>
              <w:t xml:space="preserve">Fortalece relações locais.</w:t>
            </w:r>
          </w:p>
        </w:tc>
      </w:tr>
      <w:tr>
        <w:tc>
          <w:tcPr/>
          <w:p>
            <w:pPr>
              <w:pStyle w:val="Compact"/>
            </w:pPr>
            <w:r>
              <w:rPr>
                <w:b/>
                <w:bCs/>
              </w:rPr>
              <w:t xml:space="preserve">Programas de indicação estruturados</w:t>
            </w:r>
          </w:p>
        </w:tc>
        <w:tc>
          <w:tcPr/>
          <w:p>
            <w:pPr>
              <w:pStyle w:val="Compact"/>
            </w:pPr>
            <w:r>
              <w:t xml:space="preserve">Formalize a oferta (“para cada cliente indicado que fechar contrato, você recebe R$500 de crédito ou 1 mês grátis de um serviço”). Envie aos clientes e parceiros</w:t>
            </w:r>
            <w:hyperlink r:id="rId60">
              <w:r>
                <w:rPr>
                  <w:rStyle w:val="Hyperlink"/>
                </w:rPr>
                <w:t xml:space="preserve">[39]</w:t>
              </w:r>
            </w:hyperlink>
            <w:r>
              <w:t xml:space="preserve">.</w:t>
            </w:r>
          </w:p>
        </w:tc>
        <w:tc>
          <w:tcPr/>
          <w:p>
            <w:pPr>
              <w:pStyle w:val="Compact"/>
            </w:pPr>
            <w:r>
              <w:t xml:space="preserve">Transforma a indicação em sistema replicável.</w:t>
            </w:r>
          </w:p>
        </w:tc>
      </w:tr>
    </w:tbl>
    <w:p>
      <w:pPr>
        <w:pStyle w:val="BodyText"/>
      </w:pPr>
      <w:r>
        <w:rPr>
          <w:i/>
          <w:iCs/>
        </w:rPr>
        <w:t xml:space="preserve">Dica adicional</w:t>
      </w:r>
      <w:r>
        <w:t xml:space="preserve">: seja seu</w:t>
      </w:r>
      <w:r>
        <w:t xml:space="preserve"> </w:t>
      </w:r>
      <w:r>
        <w:rPr>
          <w:b/>
          <w:bCs/>
        </w:rPr>
        <w:t xml:space="preserve">próprio case de sucesso</w:t>
      </w:r>
      <w:r>
        <w:t xml:space="preserve"> </w:t>
      </w:r>
      <w:r>
        <w:t xml:space="preserve">– a RD Station recomenda que agências usem seus próprios canais como laboratório, pois clientes valorizam resultados demonstrados internamente</w:t>
      </w:r>
      <w:hyperlink r:id="rId61">
        <w:r>
          <w:rPr>
            <w:rStyle w:val="Hyperlink"/>
          </w:rPr>
          <w:t xml:space="preserve">[40]</w:t>
        </w:r>
      </w:hyperlink>
      <w:r>
        <w:t xml:space="preserve">.</w:t>
      </w:r>
    </w:p>
    <w:bookmarkEnd w:id="62"/>
    <w:bookmarkStart w:id="64" w:name="onboarding-de-clientes-e-implementação"/>
    <w:p>
      <w:pPr>
        <w:pStyle w:val="Heading3"/>
      </w:pPr>
      <w:r>
        <w:t xml:space="preserve">2.5 Onboarding de clientes e implementação</w:t>
      </w:r>
    </w:p>
    <w:p>
      <w:pPr>
        <w:pStyle w:val="Compact"/>
        <w:numPr>
          <w:ilvl w:val="0"/>
          <w:numId w:val="1005"/>
        </w:numPr>
      </w:pPr>
      <w:r>
        <w:rPr>
          <w:b/>
          <w:bCs/>
        </w:rPr>
        <w:t xml:space="preserve">Diagnóstico aprofundado:</w:t>
      </w:r>
      <w:r>
        <w:t xml:space="preserve"> </w:t>
      </w:r>
      <w:r>
        <w:t xml:space="preserve">antes de propor soluções, faça um diagnóstico do marketing e vendas do cliente – análise de funil, canais de tráfego, criativos, ambientes digitais (site/LP), CRM e processos comerciais. Os playbooks da V4 incluem</w:t>
      </w:r>
      <w:r>
        <w:t xml:space="preserve"> </w:t>
      </w:r>
      <w:r>
        <w:rPr>
          <w:b/>
          <w:bCs/>
        </w:rPr>
        <w:t xml:space="preserve">Diagnóstico Comercial e Diagnóstico de Marketing</w:t>
      </w:r>
      <w:hyperlink r:id="rId63">
        <w:r>
          <w:rPr>
            <w:rStyle w:val="Hyperlink"/>
          </w:rPr>
          <w:t xml:space="preserve">[41]</w:t>
        </w:r>
      </w:hyperlink>
      <w:r>
        <w:t xml:space="preserve">.</w:t>
      </w:r>
    </w:p>
    <w:p>
      <w:pPr>
        <w:pStyle w:val="Compact"/>
        <w:numPr>
          <w:ilvl w:val="0"/>
          <w:numId w:val="1005"/>
        </w:numPr>
      </w:pPr>
      <w:r>
        <w:rPr>
          <w:b/>
          <w:bCs/>
        </w:rPr>
        <w:t xml:space="preserve">Definição de metas e personas:</w:t>
      </w:r>
      <w:r>
        <w:t xml:space="preserve"> </w:t>
      </w:r>
      <w:r>
        <w:t xml:space="preserve">colete dados sobre público‑alvo, mercado e objetivos de receita; defina metas mensais de ROI e LTV. O onboarding também requer acesso às plataformas de mídia e CRM e organização de dados existentes</w:t>
      </w:r>
      <w:hyperlink r:id="rId28">
        <w:r>
          <w:rPr>
            <w:rStyle w:val="Hyperlink"/>
          </w:rPr>
          <w:t xml:space="preserve">[13]</w:t>
        </w:r>
      </w:hyperlink>
      <w:r>
        <w:t xml:space="preserve">.</w:t>
      </w:r>
    </w:p>
    <w:p>
      <w:pPr>
        <w:pStyle w:val="Compact"/>
        <w:numPr>
          <w:ilvl w:val="0"/>
          <w:numId w:val="1005"/>
        </w:numPr>
      </w:pPr>
      <w:r>
        <w:rPr>
          <w:b/>
          <w:bCs/>
        </w:rPr>
        <w:t xml:space="preserve">Planejamento de 12 meses:</w:t>
      </w:r>
      <w:r>
        <w:t xml:space="preserve"> </w:t>
      </w:r>
      <w:r>
        <w:t xml:space="preserve">crie um plano comercial anual alinhado com as fases do funil e sazonalidades</w:t>
      </w:r>
      <w:hyperlink r:id="rId63">
        <w:r>
          <w:rPr>
            <w:rStyle w:val="Hyperlink"/>
          </w:rPr>
          <w:t xml:space="preserve">[41]</w:t>
        </w:r>
      </w:hyperlink>
      <w:r>
        <w:t xml:space="preserve">.</w:t>
      </w:r>
    </w:p>
    <w:p>
      <w:pPr>
        <w:pStyle w:val="Compact"/>
        <w:numPr>
          <w:ilvl w:val="0"/>
          <w:numId w:val="1005"/>
        </w:numPr>
      </w:pPr>
      <w:r>
        <w:rPr>
          <w:b/>
          <w:bCs/>
        </w:rPr>
        <w:t xml:space="preserve">Integração e setup:</w:t>
      </w:r>
      <w:r>
        <w:t xml:space="preserve"> </w:t>
      </w:r>
      <w:r>
        <w:t xml:space="preserve">configure ferramentas (pixeis, APIs de conversão, CRM, automações), prepare campanhas de teste (meta ads, Google Ads, e‑mail marketing), instale eventos estratégicos e prepare dashboards</w:t>
      </w:r>
      <w:hyperlink r:id="rId29">
        <w:r>
          <w:rPr>
            <w:rStyle w:val="Hyperlink"/>
          </w:rPr>
          <w:t xml:space="preserve">[14]</w:t>
        </w:r>
      </w:hyperlink>
      <w:r>
        <w:t xml:space="preserve">.</w:t>
      </w:r>
    </w:p>
    <w:bookmarkEnd w:id="64"/>
    <w:bookmarkStart w:id="68" w:name="execução-e-otimização-contínua"/>
    <w:p>
      <w:pPr>
        <w:pStyle w:val="Heading3"/>
      </w:pPr>
      <w:r>
        <w:t xml:space="preserve">2.6 Execução e otimização contínua</w:t>
      </w:r>
    </w:p>
    <w:p>
      <w:pPr>
        <w:pStyle w:val="Compact"/>
        <w:numPr>
          <w:ilvl w:val="0"/>
          <w:numId w:val="1006"/>
        </w:numPr>
      </w:pPr>
      <w:r>
        <w:rPr>
          <w:b/>
          <w:bCs/>
        </w:rPr>
        <w:t xml:space="preserve">Ciclo PDCA e testes contínuos:</w:t>
      </w:r>
      <w:r>
        <w:t xml:space="preserve"> </w:t>
      </w:r>
      <w:r>
        <w:t xml:space="preserve">o playbook recomenda executar campanhas, checar resultados e ajustar (PDCA). Realize testes A/B em criativos, públicos e ofertas. Faça análises semanais e troque criativos com base no estágio do funil (descoberta, consideração, decisão)</w:t>
      </w:r>
      <w:hyperlink r:id="rId65">
        <w:r>
          <w:rPr>
            <w:rStyle w:val="Hyperlink"/>
          </w:rPr>
          <w:t xml:space="preserve">[42]</w:t>
        </w:r>
      </w:hyperlink>
      <w:r>
        <w:t xml:space="preserve">.</w:t>
      </w:r>
    </w:p>
    <w:p>
      <w:pPr>
        <w:pStyle w:val="Compact"/>
        <w:numPr>
          <w:ilvl w:val="0"/>
          <w:numId w:val="1006"/>
        </w:numPr>
      </w:pPr>
      <w:r>
        <w:rPr>
          <w:b/>
          <w:bCs/>
        </w:rPr>
        <w:t xml:space="preserve">Relatórios com métricas reais:</w:t>
      </w:r>
      <w:r>
        <w:t xml:space="preserve"> </w:t>
      </w:r>
      <w:r>
        <w:t xml:space="preserve">monitore ROI, ROAS, custo por aquisição (CPA), churn, LTV/CAC e indicadores de satisfação (NPS). Use esses dados para justificar aumentos de orçamento ou correções</w:t>
      </w:r>
      <w:hyperlink r:id="rId66">
        <w:r>
          <w:rPr>
            <w:rStyle w:val="Hyperlink"/>
          </w:rPr>
          <w:t xml:space="preserve">[43]</w:t>
        </w:r>
      </w:hyperlink>
      <w:r>
        <w:t xml:space="preserve">.</w:t>
      </w:r>
    </w:p>
    <w:p>
      <w:pPr>
        <w:pStyle w:val="Compact"/>
        <w:numPr>
          <w:ilvl w:val="0"/>
          <w:numId w:val="1006"/>
        </w:numPr>
      </w:pPr>
      <w:r>
        <w:rPr>
          <w:b/>
          <w:bCs/>
        </w:rPr>
        <w:t xml:space="preserve">Programas de fidelização:</w:t>
      </w:r>
      <w:r>
        <w:t xml:space="preserve"> </w:t>
      </w:r>
      <w:r>
        <w:t xml:space="preserve">desenvolva régua de relacionamento, programas de indicação e estratégias de upsell/cross‑sell, especialmente em pontos de venda</w:t>
      </w:r>
      <w:hyperlink r:id="rId67">
        <w:r>
          <w:rPr>
            <w:rStyle w:val="Hyperlink"/>
          </w:rPr>
          <w:t xml:space="preserve">[44]</w:t>
        </w:r>
      </w:hyperlink>
      <w:r>
        <w:t xml:space="preserve">.</w:t>
      </w:r>
    </w:p>
    <w:p>
      <w:pPr>
        <w:pStyle w:val="Compact"/>
        <w:numPr>
          <w:ilvl w:val="0"/>
          <w:numId w:val="1006"/>
        </w:numPr>
      </w:pPr>
      <w:r>
        <w:rPr>
          <w:b/>
          <w:bCs/>
        </w:rPr>
        <w:t xml:space="preserve">Treinamento e capacitação do cliente:</w:t>
      </w:r>
      <w:r>
        <w:t xml:space="preserve"> </w:t>
      </w:r>
      <w:r>
        <w:t xml:space="preserve">a assessoria deve treinar a equipe comercial do cliente para converter leads e acompanhar os indicadores. Implementar CRM e chatbot, além de monitorar produtividade, é parte do playbook</w:t>
      </w:r>
      <w:hyperlink r:id="rId29">
        <w:r>
          <w:rPr>
            <w:rStyle w:val="Hyperlink"/>
          </w:rPr>
          <w:t xml:space="preserve">[14]</w:t>
        </w:r>
      </w:hyperlink>
      <w:r>
        <w:t xml:space="preserve">.</w:t>
      </w:r>
    </w:p>
    <w:bookmarkEnd w:id="68"/>
    <w:bookmarkStart w:id="70" w:name="construção-de-equipe-e-escala"/>
    <w:p>
      <w:pPr>
        <w:pStyle w:val="Heading3"/>
      </w:pPr>
      <w:r>
        <w:t xml:space="preserve">2.7 Construção de equipe e escala</w:t>
      </w:r>
    </w:p>
    <w:p>
      <w:pPr>
        <w:pStyle w:val="Compact"/>
        <w:numPr>
          <w:ilvl w:val="0"/>
          <w:numId w:val="1007"/>
        </w:numPr>
      </w:pPr>
      <w:r>
        <w:rPr>
          <w:b/>
          <w:bCs/>
        </w:rPr>
        <w:t xml:space="preserve">Comece enxuto:</w:t>
      </w:r>
      <w:r>
        <w:t xml:space="preserve"> </w:t>
      </w:r>
      <w:r>
        <w:t xml:space="preserve">no início, o fundador pode acumular funções (gestão de projetos, mídia paga, análise de dados).</w:t>
      </w:r>
    </w:p>
    <w:p>
      <w:pPr>
        <w:pStyle w:val="Compact"/>
        <w:numPr>
          <w:ilvl w:val="0"/>
          <w:numId w:val="1007"/>
        </w:numPr>
      </w:pPr>
      <w:r>
        <w:rPr>
          <w:b/>
          <w:bCs/>
        </w:rPr>
        <w:t xml:space="preserve">Contrate especialistas conforme cresce:</w:t>
      </w:r>
      <w:r>
        <w:t xml:space="preserve"> </w:t>
      </w:r>
      <w:r>
        <w:t xml:space="preserve">a Contabilizei recomenda contratar especialistas no core do negócio</w:t>
      </w:r>
      <w:hyperlink r:id="rId69">
        <w:r>
          <w:rPr>
            <w:rStyle w:val="Hyperlink"/>
          </w:rPr>
          <w:t xml:space="preserve">[45]</w:t>
        </w:r>
      </w:hyperlink>
      <w:r>
        <w:t xml:space="preserve">. Priorize profissionais de tráfego pago, criativos e analistas de dados, ou conte com freelancers.</w:t>
      </w:r>
    </w:p>
    <w:p>
      <w:pPr>
        <w:pStyle w:val="Compact"/>
        <w:numPr>
          <w:ilvl w:val="0"/>
          <w:numId w:val="1007"/>
        </w:numPr>
      </w:pPr>
      <w:r>
        <w:rPr>
          <w:b/>
          <w:bCs/>
        </w:rPr>
        <w:t xml:space="preserve">Documente processos:</w:t>
      </w:r>
      <w:r>
        <w:t xml:space="preserve"> </w:t>
      </w:r>
      <w:r>
        <w:t xml:space="preserve">crie</w:t>
      </w:r>
      <w:r>
        <w:t xml:space="preserve"> </w:t>
      </w:r>
      <w:r>
        <w:rPr>
          <w:b/>
          <w:bCs/>
        </w:rPr>
        <w:t xml:space="preserve">playbooks internos</w:t>
      </w:r>
      <w:r>
        <w:t xml:space="preserve"> </w:t>
      </w:r>
      <w:r>
        <w:t xml:space="preserve">baseados nos quatro pilares e nos ciclos de onboarding/implementação/ongoing. Isso facilita treinamento e garante consistência.</w:t>
      </w:r>
    </w:p>
    <w:p>
      <w:pPr>
        <w:pStyle w:val="Compact"/>
        <w:numPr>
          <w:ilvl w:val="0"/>
          <w:numId w:val="1007"/>
        </w:numPr>
      </w:pPr>
      <w:r>
        <w:rPr>
          <w:b/>
          <w:bCs/>
        </w:rPr>
        <w:t xml:space="preserve">Cultura forte:</w:t>
      </w:r>
      <w:r>
        <w:t xml:space="preserve"> </w:t>
      </w:r>
      <w:r>
        <w:t xml:space="preserve">adote princípios do manual de conduta – autonomia com foco em resultados, comunicação aberta, execução sem glamour e busca por inovação</w:t>
      </w:r>
      <w:hyperlink r:id="rId35">
        <w:r>
          <w:rPr>
            <w:rStyle w:val="Hyperlink"/>
          </w:rPr>
          <w:t xml:space="preserve">[19]</w:t>
        </w:r>
      </w:hyperlink>
      <w:r>
        <w:t xml:space="preserve">.</w:t>
      </w:r>
    </w:p>
    <w:bookmarkEnd w:id="70"/>
    <w:bookmarkStart w:id="71" w:name="X1b0ac7dad6d3048a9a5b6bd2270cb0fb1c79e7c"/>
    <w:p>
      <w:pPr>
        <w:pStyle w:val="Heading3"/>
      </w:pPr>
      <w:r>
        <w:t xml:space="preserve">2.8 Cronograma sugerido para sair do zero ao 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Período sugerido</w:t>
            </w:r>
          </w:p>
        </w:tc>
        <w:tc>
          <w:tcPr/>
          <w:p>
            <w:pPr>
              <w:pStyle w:val="Compact"/>
            </w:pPr>
            <w:r>
              <w:t xml:space="preserve">Atividades principais</w:t>
            </w:r>
          </w:p>
        </w:tc>
      </w:tr>
      <w:tr>
        <w:tc>
          <w:tcPr/>
          <w:p>
            <w:pPr>
              <w:pStyle w:val="Compact"/>
            </w:pPr>
            <w:r>
              <w:rPr>
                <w:b/>
                <w:bCs/>
              </w:rPr>
              <w:t xml:space="preserve">Preparação</w:t>
            </w:r>
          </w:p>
        </w:tc>
        <w:tc>
          <w:tcPr/>
          <w:p>
            <w:pPr>
              <w:pStyle w:val="Compact"/>
            </w:pPr>
            <w:r>
              <w:t xml:space="preserve">Meses 1–2</w:t>
            </w:r>
          </w:p>
        </w:tc>
        <w:tc>
          <w:tcPr/>
          <w:p>
            <w:pPr>
              <w:pStyle w:val="Compact"/>
            </w:pPr>
            <w:r>
              <w:t xml:space="preserve">• Pesquisar nichos e definir segmento de atuação.</w:t>
            </w:r>
          </w:p>
        </w:tc>
      </w:tr>
      <w:tr>
        <w:tc>
          <w:tcPr/>
          <w:p>
            <w:pPr>
              <w:pStyle w:val="Compact"/>
            </w:pPr>
            <w:r>
              <w:t xml:space="preserve">• Escrever plano de negócios com cenários pessimista, conservador e arrojado</w:t>
            </w:r>
            <w:hyperlink r:id="rId41">
              <w:r>
                <w:rPr>
                  <w:rStyle w:val="Hyperlink"/>
                </w:rPr>
                <w:t xml:space="preserve">[23]</w:t>
              </w:r>
            </w:hyperlink>
            <w:r>
              <w:t xml:space="preserve">.</w:t>
            </w:r>
          </w:p>
        </w:tc>
        <w:tc>
          <w:tcPr/>
          <w:p>
            <w:pPr>
              <w:pStyle w:val="Compact"/>
            </w:pPr>
          </w:p>
        </w:tc>
        <w:tc>
          <w:tcPr/>
          <w:p>
            <w:pPr>
              <w:pStyle w:val="Compact"/>
            </w:pPr>
          </w:p>
        </w:tc>
      </w:tr>
      <w:tr>
        <w:tc>
          <w:tcPr/>
          <w:p>
            <w:pPr>
              <w:pStyle w:val="Compact"/>
            </w:pPr>
            <w:r>
              <w:t xml:space="preserve">• Formalizar empresa (CNPJ, CNAEs, registro de marca)</w:t>
            </w:r>
            <w:hyperlink r:id="rId42">
              <w:r>
                <w:rPr>
                  <w:rStyle w:val="Hyperlink"/>
                </w:rPr>
                <w:t xml:space="preserve">[24]</w:t>
              </w:r>
            </w:hyperlink>
            <w:r>
              <w:t xml:space="preserve">.</w:t>
            </w:r>
          </w:p>
        </w:tc>
        <w:tc>
          <w:tcPr/>
          <w:p>
            <w:pPr>
              <w:pStyle w:val="Compact"/>
            </w:pPr>
          </w:p>
        </w:tc>
        <w:tc>
          <w:tcPr/>
          <w:p>
            <w:pPr>
              <w:pStyle w:val="Compact"/>
            </w:pPr>
          </w:p>
        </w:tc>
      </w:tr>
      <w:tr>
        <w:tc>
          <w:tcPr/>
          <w:p>
            <w:pPr>
              <w:pStyle w:val="Compact"/>
            </w:pPr>
            <w:r>
              <w:t xml:space="preserve">• Montar stack digital e preparar site/landing page.</w:t>
            </w:r>
          </w:p>
        </w:tc>
        <w:tc>
          <w:tcPr/>
          <w:p>
            <w:pPr>
              <w:pStyle w:val="Compact"/>
            </w:pPr>
          </w:p>
        </w:tc>
        <w:tc>
          <w:tcPr/>
          <w:p>
            <w:pPr>
              <w:pStyle w:val="Compact"/>
            </w:pPr>
          </w:p>
        </w:tc>
      </w:tr>
      <w:tr>
        <w:tc>
          <w:tcPr/>
          <w:p>
            <w:pPr>
              <w:pStyle w:val="Compact"/>
            </w:pPr>
            <w:r>
              <w:rPr>
                <w:b/>
                <w:bCs/>
              </w:rPr>
              <w:t xml:space="preserve">Oferta e estruturação</w:t>
            </w:r>
          </w:p>
        </w:tc>
        <w:tc>
          <w:tcPr/>
          <w:p>
            <w:pPr>
              <w:pStyle w:val="Compact"/>
            </w:pPr>
            <w:r>
              <w:t xml:space="preserve">Meses 3–4</w:t>
            </w:r>
          </w:p>
        </w:tc>
        <w:tc>
          <w:tcPr/>
          <w:p>
            <w:pPr>
              <w:pStyle w:val="Compact"/>
            </w:pPr>
            <w:r>
              <w:t xml:space="preserve">• Definir pacotes de serviços alinhados aos quatro pilares (tráfego, engajamento, conversão, retenção).</w:t>
            </w:r>
          </w:p>
        </w:tc>
      </w:tr>
      <w:tr>
        <w:tc>
          <w:tcPr/>
          <w:p>
            <w:pPr>
              <w:pStyle w:val="Compact"/>
            </w:pPr>
            <w:r>
              <w:t xml:space="preserve">• Criar materiais de diagnóstico e propostas comerciais.</w:t>
            </w:r>
          </w:p>
        </w:tc>
        <w:tc>
          <w:tcPr/>
          <w:p>
            <w:pPr>
              <w:pStyle w:val="Compact"/>
            </w:pPr>
          </w:p>
        </w:tc>
        <w:tc>
          <w:tcPr/>
          <w:p>
            <w:pPr>
              <w:pStyle w:val="Compact"/>
            </w:pPr>
          </w:p>
        </w:tc>
      </w:tr>
      <w:tr>
        <w:tc>
          <w:tcPr/>
          <w:p>
            <w:pPr>
              <w:pStyle w:val="Compact"/>
            </w:pPr>
            <w:r>
              <w:t xml:space="preserve">• Produzir conteúdo e iniciar campanhas de tráfego pago para atrair leads da própria agência</w:t>
            </w:r>
            <w:hyperlink r:id="rId54">
              <w:r>
                <w:rPr>
                  <w:rStyle w:val="Hyperlink"/>
                </w:rPr>
                <w:t xml:space="preserve">[33]</w:t>
              </w:r>
            </w:hyperlink>
            <w:r>
              <w:t xml:space="preserve">.</w:t>
            </w:r>
          </w:p>
        </w:tc>
        <w:tc>
          <w:tcPr/>
          <w:p>
            <w:pPr>
              <w:pStyle w:val="Compact"/>
            </w:pPr>
          </w:p>
        </w:tc>
        <w:tc>
          <w:tcPr/>
          <w:p>
            <w:pPr>
              <w:pStyle w:val="Compact"/>
            </w:pPr>
          </w:p>
        </w:tc>
      </w:tr>
      <w:tr>
        <w:tc>
          <w:tcPr/>
          <w:p>
            <w:pPr>
              <w:pStyle w:val="Compact"/>
            </w:pPr>
            <w:r>
              <w:t xml:space="preserve">• Iniciar prospecção ativa (definir ICP, montar listas, abordar com diagnóstico gratuito)</w:t>
            </w:r>
            <w:hyperlink r:id="rId57">
              <w:r>
                <w:rPr>
                  <w:rStyle w:val="Hyperlink"/>
                </w:rPr>
                <w:t xml:space="preserve">[36]</w:t>
              </w:r>
            </w:hyperlink>
            <w:r>
              <w:t xml:space="preserve">.</w:t>
            </w:r>
          </w:p>
        </w:tc>
        <w:tc>
          <w:tcPr/>
          <w:p>
            <w:pPr>
              <w:pStyle w:val="Compact"/>
            </w:pPr>
          </w:p>
        </w:tc>
        <w:tc>
          <w:tcPr/>
          <w:p>
            <w:pPr>
              <w:pStyle w:val="Compact"/>
            </w:pPr>
          </w:p>
        </w:tc>
      </w:tr>
      <w:tr>
        <w:tc>
          <w:tcPr/>
          <w:p>
            <w:pPr>
              <w:pStyle w:val="Compact"/>
            </w:pPr>
            <w:r>
              <w:rPr>
                <w:b/>
                <w:bCs/>
              </w:rPr>
              <w:t xml:space="preserve">Primeiros clientes</w:t>
            </w:r>
          </w:p>
        </w:tc>
        <w:tc>
          <w:tcPr/>
          <w:p>
            <w:pPr>
              <w:pStyle w:val="Compact"/>
            </w:pPr>
            <w:r>
              <w:t xml:space="preserve">Meses 5–6</w:t>
            </w:r>
          </w:p>
        </w:tc>
        <w:tc>
          <w:tcPr/>
          <w:p>
            <w:pPr>
              <w:pStyle w:val="Compact"/>
            </w:pPr>
            <w:r>
              <w:t xml:space="preserve">• Realizar diagnósticos gratuitos para potenciais clientes.</w:t>
            </w:r>
          </w:p>
        </w:tc>
      </w:tr>
      <w:tr>
        <w:tc>
          <w:tcPr/>
          <w:p>
            <w:pPr>
              <w:pStyle w:val="Compact"/>
            </w:pPr>
            <w:r>
              <w:t xml:space="preserve">• Apresentar propostas com fee mensal + variável baseado em ROI.</w:t>
            </w:r>
          </w:p>
        </w:tc>
        <w:tc>
          <w:tcPr/>
          <w:p>
            <w:pPr>
              <w:pStyle w:val="Compact"/>
            </w:pPr>
          </w:p>
        </w:tc>
        <w:tc>
          <w:tcPr/>
          <w:p>
            <w:pPr>
              <w:pStyle w:val="Compact"/>
            </w:pPr>
          </w:p>
        </w:tc>
      </w:tr>
      <w:tr>
        <w:tc>
          <w:tcPr/>
          <w:p>
            <w:pPr>
              <w:pStyle w:val="Compact"/>
            </w:pPr>
            <w:r>
              <w:t xml:space="preserve">• Executar onboarding: definição de metas, integração de ferramentas, planejamento anual</w:t>
            </w:r>
            <w:hyperlink r:id="rId28">
              <w:r>
                <w:rPr>
                  <w:rStyle w:val="Hyperlink"/>
                </w:rPr>
                <w:t xml:space="preserve">[13]</w:t>
              </w:r>
            </w:hyperlink>
            <w:r>
              <w:t xml:space="preserve">.</w:t>
            </w:r>
          </w:p>
        </w:tc>
        <w:tc>
          <w:tcPr/>
          <w:p>
            <w:pPr>
              <w:pStyle w:val="Compact"/>
            </w:pPr>
          </w:p>
        </w:tc>
        <w:tc>
          <w:tcPr/>
          <w:p>
            <w:pPr>
              <w:pStyle w:val="Compact"/>
            </w:pPr>
          </w:p>
        </w:tc>
      </w:tr>
      <w:tr>
        <w:tc>
          <w:tcPr/>
          <w:p>
            <w:pPr>
              <w:pStyle w:val="Compact"/>
            </w:pPr>
            <w:r>
              <w:rPr>
                <w:b/>
                <w:bCs/>
              </w:rPr>
              <w:t xml:space="preserve">Implementação e otimização</w:t>
            </w:r>
          </w:p>
        </w:tc>
        <w:tc>
          <w:tcPr/>
          <w:p>
            <w:pPr>
              <w:pStyle w:val="Compact"/>
            </w:pPr>
            <w:r>
              <w:t xml:space="preserve">Meses 7–12</w:t>
            </w:r>
          </w:p>
        </w:tc>
        <w:tc>
          <w:tcPr/>
          <w:p>
            <w:pPr>
              <w:pStyle w:val="Compact"/>
            </w:pPr>
            <w:r>
              <w:t xml:space="preserve">• Executar campanhas de aquisição e engajamento; implementar CRM e automações.</w:t>
            </w:r>
          </w:p>
        </w:tc>
      </w:tr>
      <w:tr>
        <w:tc>
          <w:tcPr/>
          <w:p>
            <w:pPr>
              <w:pStyle w:val="Compact"/>
            </w:pPr>
            <w:r>
              <w:t xml:space="preserve">• Aplicar ciclo PDCA semanalmente e ajustar estratégias</w:t>
            </w:r>
            <w:hyperlink r:id="rId65">
              <w:r>
                <w:rPr>
                  <w:rStyle w:val="Hyperlink"/>
                </w:rPr>
                <w:t xml:space="preserve">[42]</w:t>
              </w:r>
            </w:hyperlink>
            <w:r>
              <w:t xml:space="preserve">.</w:t>
            </w:r>
          </w:p>
        </w:tc>
        <w:tc>
          <w:tcPr/>
          <w:p>
            <w:pPr>
              <w:pStyle w:val="Compact"/>
            </w:pPr>
          </w:p>
        </w:tc>
        <w:tc>
          <w:tcPr/>
          <w:p>
            <w:pPr>
              <w:pStyle w:val="Compact"/>
            </w:pPr>
          </w:p>
        </w:tc>
      </w:tr>
      <w:tr>
        <w:tc>
          <w:tcPr/>
          <w:p>
            <w:pPr>
              <w:pStyle w:val="Compact"/>
            </w:pPr>
            <w:r>
              <w:t xml:space="preserve">• Monitorar indicadores (ROAS, LTV/CAC, NPS, churn)</w:t>
            </w:r>
            <w:hyperlink r:id="rId66">
              <w:r>
                <w:rPr>
                  <w:rStyle w:val="Hyperlink"/>
                </w:rPr>
                <w:t xml:space="preserve">[43]</w:t>
              </w:r>
            </w:hyperlink>
            <w:r>
              <w:t xml:space="preserve">.</w:t>
            </w:r>
          </w:p>
        </w:tc>
        <w:tc>
          <w:tcPr/>
          <w:p>
            <w:pPr>
              <w:pStyle w:val="Compact"/>
            </w:pPr>
          </w:p>
        </w:tc>
        <w:tc>
          <w:tcPr/>
          <w:p>
            <w:pPr>
              <w:pStyle w:val="Compact"/>
            </w:pPr>
          </w:p>
        </w:tc>
      </w:tr>
      <w:tr>
        <w:tc>
          <w:tcPr/>
          <w:p>
            <w:pPr>
              <w:pStyle w:val="Compact"/>
            </w:pPr>
            <w:r>
              <w:t xml:space="preserve">• Documentar processos e começar a escalar a equipe (freelancers/contratações).</w:t>
            </w:r>
          </w:p>
        </w:tc>
        <w:tc>
          <w:tcPr/>
          <w:p>
            <w:pPr>
              <w:pStyle w:val="Compact"/>
            </w:pPr>
          </w:p>
        </w:tc>
        <w:tc>
          <w:tcPr/>
          <w:p>
            <w:pPr>
              <w:pStyle w:val="Compact"/>
            </w:pPr>
          </w:p>
        </w:tc>
      </w:tr>
      <w:tr>
        <w:tc>
          <w:tcPr/>
          <w:p>
            <w:pPr>
              <w:pStyle w:val="Compact"/>
            </w:pPr>
            <w:r>
              <w:rPr>
                <w:b/>
                <w:bCs/>
              </w:rPr>
              <w:t xml:space="preserve">Escala</w:t>
            </w:r>
          </w:p>
        </w:tc>
        <w:tc>
          <w:tcPr/>
          <w:p>
            <w:pPr>
              <w:pStyle w:val="Compact"/>
            </w:pPr>
            <w:r>
              <w:t xml:space="preserve">Após 12 meses</w:t>
            </w:r>
          </w:p>
        </w:tc>
        <w:tc>
          <w:tcPr/>
          <w:p>
            <w:pPr>
              <w:pStyle w:val="Compact"/>
            </w:pPr>
            <w:r>
              <w:t xml:space="preserve">• Consolidar playbooks internos e replicar para novos clientes.</w:t>
            </w:r>
          </w:p>
        </w:tc>
      </w:tr>
      <w:tr>
        <w:tc>
          <w:tcPr/>
          <w:p>
            <w:pPr>
              <w:pStyle w:val="Compact"/>
            </w:pPr>
            <w:r>
              <w:t xml:space="preserve">• Investir em parcerias, eventos e programas de indicação</w:t>
            </w:r>
            <w:hyperlink r:id="rId56">
              <w:r>
                <w:rPr>
                  <w:rStyle w:val="Hyperlink"/>
                </w:rPr>
                <w:t xml:space="preserve">[35]</w:t>
              </w:r>
            </w:hyperlink>
            <w:r>
              <w:t xml:space="preserve">.</w:t>
            </w:r>
          </w:p>
        </w:tc>
        <w:tc>
          <w:tcPr/>
          <w:p>
            <w:pPr>
              <w:pStyle w:val="Compact"/>
            </w:pPr>
          </w:p>
        </w:tc>
        <w:tc>
          <w:tcPr/>
          <w:p>
            <w:pPr>
              <w:pStyle w:val="Compact"/>
            </w:pPr>
          </w:p>
        </w:tc>
      </w:tr>
      <w:tr>
        <w:tc>
          <w:tcPr/>
          <w:p>
            <w:pPr>
              <w:pStyle w:val="Compact"/>
            </w:pPr>
            <w:r>
              <w:t xml:space="preserve">• Avaliar abertura de franquias ou unidades regionais, seguindo modelo de assessoria.</w:t>
            </w:r>
          </w:p>
        </w:tc>
        <w:tc>
          <w:tcPr/>
          <w:p>
            <w:pPr>
              <w:pStyle w:val="Compact"/>
            </w:pPr>
          </w:p>
        </w:tc>
        <w:tc>
          <w:tcPr/>
          <w:p>
            <w:pPr>
              <w:pStyle w:val="Compact"/>
            </w:pPr>
          </w:p>
        </w:tc>
      </w:tr>
    </w:tbl>
    <w:bookmarkEnd w:id="71"/>
    <w:bookmarkEnd w:id="72"/>
    <w:bookmarkStart w:id="73" w:name="conclusões-e-recomendações-finais"/>
    <w:p>
      <w:pPr>
        <w:pStyle w:val="Heading2"/>
      </w:pPr>
      <w:r>
        <w:t xml:space="preserve">3 Conclusões e recomendações finais</w:t>
      </w:r>
    </w:p>
    <w:p>
      <w:pPr>
        <w:pStyle w:val="FirstParagraph"/>
      </w:pPr>
      <w:r>
        <w:t xml:space="preserve">A V4 Company construiu uma estrutura de assessoria de marketing baseada em</w:t>
      </w:r>
      <w:r>
        <w:t xml:space="preserve"> </w:t>
      </w:r>
      <w:r>
        <w:rPr>
          <w:b/>
          <w:bCs/>
        </w:rPr>
        <w:t xml:space="preserve">dados, execução e foco em vendas</w:t>
      </w:r>
      <w:r>
        <w:t xml:space="preserve">. Para replicar esse modelo, o empreendedor precisa:</w:t>
      </w:r>
    </w:p>
    <w:p>
      <w:pPr>
        <w:pStyle w:val="Compact"/>
        <w:numPr>
          <w:ilvl w:val="0"/>
          <w:numId w:val="1008"/>
        </w:numPr>
      </w:pPr>
      <w:r>
        <w:t xml:space="preserve">Adotar a mentalidade de cientista do marketing digital: entender o comportamento humano e testar hipóteses, medindo tudo. Como o livro enfatiza, a imprevisibilidade humana obriga o profissional a questionar, repensar e criar novos playbooks</w:t>
      </w:r>
      <w:hyperlink r:id="rId21">
        <w:r>
          <w:rPr>
            <w:rStyle w:val="Hyperlink"/>
          </w:rPr>
          <w:t xml:space="preserve">[46]</w:t>
        </w:r>
      </w:hyperlink>
      <w:r>
        <w:t xml:space="preserve">.</w:t>
      </w:r>
    </w:p>
    <w:p>
      <w:pPr>
        <w:pStyle w:val="Compact"/>
        <w:numPr>
          <w:ilvl w:val="0"/>
          <w:numId w:val="1008"/>
        </w:numPr>
      </w:pPr>
      <w:r>
        <w:t xml:space="preserve">Fundamentar seus serviços nos quatro pilares – tráfego, engajamento, conversão e retenção – e criar ofertas simples, bem posicionadas e consistentes</w:t>
      </w:r>
      <w:hyperlink r:id="rId21">
        <w:r>
          <w:rPr>
            <w:rStyle w:val="Hyperlink"/>
          </w:rPr>
          <w:t xml:space="preserve">[4]</w:t>
        </w:r>
      </w:hyperlink>
      <w:hyperlink r:id="rId21">
        <w:r>
          <w:rPr>
            <w:rStyle w:val="Hyperlink"/>
          </w:rPr>
          <w:t xml:space="preserve">[6]</w:t>
        </w:r>
      </w:hyperlink>
      <w:r>
        <w:t xml:space="preserve">.</w:t>
      </w:r>
    </w:p>
    <w:p>
      <w:pPr>
        <w:pStyle w:val="Compact"/>
        <w:numPr>
          <w:ilvl w:val="0"/>
          <w:numId w:val="1008"/>
        </w:numPr>
      </w:pPr>
      <w:r>
        <w:t xml:space="preserve">Investir em várias fontes de aquisição (conteúdo, tráfego pago, LinkedIn, parcerias, outbound, eventos e programas de indicação) para criar</w:t>
      </w:r>
      <w:r>
        <w:t xml:space="preserve"> </w:t>
      </w:r>
      <w:r>
        <w:rPr>
          <w:b/>
          <w:bCs/>
        </w:rPr>
        <w:t xml:space="preserve">previsibilidade</w:t>
      </w:r>
      <w:r>
        <w:t xml:space="preserve"> </w:t>
      </w:r>
      <w:r>
        <w:t xml:space="preserve">de leads</w:t>
      </w:r>
      <w:hyperlink r:id="rId52">
        <w:r>
          <w:rPr>
            <w:rStyle w:val="Hyperlink"/>
          </w:rPr>
          <w:t xml:space="preserve">[31]</w:t>
        </w:r>
      </w:hyperlink>
      <w:r>
        <w:t xml:space="preserve">.</w:t>
      </w:r>
    </w:p>
    <w:p>
      <w:pPr>
        <w:pStyle w:val="Compact"/>
        <w:numPr>
          <w:ilvl w:val="0"/>
          <w:numId w:val="1008"/>
        </w:numPr>
      </w:pPr>
      <w:r>
        <w:t xml:space="preserve">Priorizar métricas de ROI e LTV, utilizando DREs e dashboards para mostrar o retorno real ao cliente</w:t>
      </w:r>
      <w:hyperlink r:id="rId31">
        <w:r>
          <w:rPr>
            <w:rStyle w:val="Hyperlink"/>
          </w:rPr>
          <w:t xml:space="preserve">[16]</w:t>
        </w:r>
      </w:hyperlink>
      <w:r>
        <w:t xml:space="preserve">. O ROI é a North Star Metric dos playbooks V4 e demonstra profissionalismo.</w:t>
      </w:r>
    </w:p>
    <w:p>
      <w:pPr>
        <w:pStyle w:val="Compact"/>
        <w:numPr>
          <w:ilvl w:val="0"/>
          <w:numId w:val="1008"/>
        </w:numPr>
      </w:pPr>
      <w:r>
        <w:t xml:space="preserve">Construir uma cultura de alta performance, autonomia e ética, inspirada no manual de conduta da V4</w:t>
      </w:r>
      <w:hyperlink r:id="rId35">
        <w:r>
          <w:rPr>
            <w:rStyle w:val="Hyperlink"/>
          </w:rPr>
          <w:t xml:space="preserve">[19]</w:t>
        </w:r>
      </w:hyperlink>
      <w:r>
        <w:t xml:space="preserve">. Esse ambiente atrai talentos e favorece relacionamentos duradouros com clientes.</w:t>
      </w:r>
    </w:p>
    <w:p>
      <w:pPr>
        <w:pStyle w:val="FirstParagraph"/>
      </w:pPr>
      <w:r>
        <w:t xml:space="preserve">Seguindo esses passos e adaptando‑os à sua realidade, você terá um</w:t>
      </w:r>
      <w:r>
        <w:t xml:space="preserve"> </w:t>
      </w:r>
      <w:r>
        <w:rPr>
          <w:b/>
          <w:bCs/>
        </w:rPr>
        <w:t xml:space="preserve">roadmap empresarial</w:t>
      </w:r>
      <w:r>
        <w:t xml:space="preserve"> </w:t>
      </w:r>
      <w:r>
        <w:t xml:space="preserve">para sair do zero e construir uma assessoria de marketing robusta, centrada em resultados e pronta para escalar.</w:t>
      </w:r>
    </w:p>
    <w:bookmarkEnd w:id="73"/>
    <w:bookmarkEnd w:id="74"/>
    <w:bookmarkEnd w:id="75"/>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4">
        <w:r>
          <w:rPr>
            <w:rStyle w:val="Hyperlink"/>
          </w:rPr>
          <w:t xml:space="preserve">[7]</w:t>
        </w:r>
      </w:hyperlink>
      <w:r>
        <w:t xml:space="preserve"> </w:t>
      </w:r>
      <w:hyperlink r:id="rId21">
        <w:r>
          <w:rPr>
            <w:rStyle w:val="Hyperlink"/>
          </w:rPr>
          <w:t xml:space="preserve">[8]</w:t>
        </w:r>
      </w:hyperlink>
      <w:r>
        <w:t xml:space="preserve"> </w:t>
      </w:r>
      <w:hyperlink r:id="rId25">
        <w:r>
          <w:rPr>
            <w:rStyle w:val="Hyperlink"/>
          </w:rPr>
          <w:t xml:space="preserve">[9]</w:t>
        </w:r>
      </w:hyperlink>
      <w:r>
        <w:t xml:space="preserve"> </w:t>
      </w:r>
      <w:hyperlink r:id="rId21">
        <w:r>
          <w:rPr>
            <w:rStyle w:val="Hyperlink"/>
          </w:rPr>
          <w:t xml:space="preserve">[10]</w:t>
        </w:r>
      </w:hyperlink>
      <w:r>
        <w:t xml:space="preserve"> </w:t>
      </w:r>
      <w:hyperlink r:id="rId26">
        <w:r>
          <w:rPr>
            <w:rStyle w:val="Hyperlink"/>
          </w:rPr>
          <w:t xml:space="preserve">[11]</w:t>
        </w:r>
      </w:hyperlink>
      <w:r>
        <w:t xml:space="preserve"> </w:t>
      </w:r>
      <w:hyperlink r:id="rId21">
        <w:r>
          <w:rPr>
            <w:rStyle w:val="Hyperlink"/>
          </w:rPr>
          <w:t xml:space="preserve">[12]</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21">
        <w:r>
          <w:rPr>
            <w:rStyle w:val="Hyperlink"/>
          </w:rPr>
          <w:t xml:space="preserve">[46]</w:t>
        </w:r>
      </w:hyperlink>
      <w:r>
        <w:t xml:space="preserve"> </w:t>
      </w:r>
      <w:r>
        <w:t xml:space="preserve">O cientista do marketing digital: Como vender para mais pessoas, mais vezes e pelo maior valor</w:t>
      </w:r>
    </w:p>
    <w:p>
      <w:pPr>
        <w:pStyle w:val="BodyText"/>
      </w:pPr>
      <w:hyperlink r:id="rId21">
        <w:r>
          <w:rPr>
            <w:rStyle w:val="Hyperlink"/>
          </w:rPr>
          <w:t xml:space="preserve">https://www.ispsn.org/sites/default/files/documentos-virtuais/pdf/o_cientista_do_marketing_digital_como_vender_para_mais_pessoas_mais_vezes_e_pelo_maior_valor_dener_lippert_z-lib.org_.pdf</w:t>
        </w:r>
      </w:hyperlink>
    </w:p>
    <w:p>
      <w:pPr>
        <w:pStyle w:val="BodyText"/>
      </w:pPr>
      <w:hyperlink r:id="rId28">
        <w:r>
          <w:rPr>
            <w:rStyle w:val="Hyperlink"/>
          </w:rPr>
          <w:t xml:space="preserve">[13]</w:t>
        </w:r>
      </w:hyperlink>
      <w:r>
        <w:t xml:space="preserve"> </w:t>
      </w:r>
      <w:hyperlink r:id="rId29">
        <w:r>
          <w:rPr>
            <w:rStyle w:val="Hyperlink"/>
          </w:rPr>
          <w:t xml:space="preserve">[14]</w:t>
        </w:r>
      </w:hyperlink>
      <w:r>
        <w:t xml:space="preserve"> </w:t>
      </w:r>
      <w:hyperlink r:id="rId30">
        <w:r>
          <w:rPr>
            <w:rStyle w:val="Hyperlink"/>
          </w:rPr>
          <w:t xml:space="preserve">[15]</w:t>
        </w:r>
      </w:hyperlink>
      <w:r>
        <w:t xml:space="preserve"> </w:t>
      </w:r>
      <w:hyperlink r:id="rId63">
        <w:r>
          <w:rPr>
            <w:rStyle w:val="Hyperlink"/>
          </w:rPr>
          <w:t xml:space="preserve">[41]</w:t>
        </w:r>
      </w:hyperlink>
      <w:r>
        <w:t xml:space="preserve"> </w:t>
      </w:r>
      <w:r>
        <w:t xml:space="preserve">Inside Sales | Playbook V4</w:t>
      </w:r>
    </w:p>
    <w:p>
      <w:pPr>
        <w:pStyle w:val="BodyText"/>
      </w:pPr>
      <w:hyperlink r:id="rId76">
        <w:r>
          <w:rPr>
            <w:rStyle w:val="Hyperlink"/>
          </w:rPr>
          <w:t xml:space="preserve">https://lp.v4company.com/playbooksv4/inside-sales</w:t>
        </w:r>
      </w:hyperlink>
    </w:p>
    <w:p>
      <w:pPr>
        <w:pStyle w:val="BodyText"/>
      </w:pPr>
      <w:hyperlink r:id="rId31">
        <w:r>
          <w:rPr>
            <w:rStyle w:val="Hyperlink"/>
          </w:rPr>
          <w:t xml:space="preserve">[16]</w:t>
        </w:r>
      </w:hyperlink>
      <w:r>
        <w:t xml:space="preserve"> </w:t>
      </w:r>
      <w:hyperlink r:id="rId32">
        <w:r>
          <w:rPr>
            <w:rStyle w:val="Hyperlink"/>
          </w:rPr>
          <w:t xml:space="preserve">[17]</w:t>
        </w:r>
      </w:hyperlink>
      <w:r>
        <w:t xml:space="preserve"> </w:t>
      </w:r>
      <w:hyperlink r:id="rId50">
        <w:r>
          <w:rPr>
            <w:rStyle w:val="Hyperlink"/>
          </w:rPr>
          <w:t xml:space="preserve">[30]</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r>
        <w:t xml:space="preserve">PDV | Playbook V4</w:t>
      </w:r>
    </w:p>
    <w:p>
      <w:pPr>
        <w:pStyle w:val="BodyText"/>
      </w:pPr>
      <w:hyperlink r:id="rId77">
        <w:r>
          <w:rPr>
            <w:rStyle w:val="Hyperlink"/>
          </w:rPr>
          <w:t xml:space="preserve">https://lp.v4company.com/playbooksv4/pdv</w:t>
        </w:r>
      </w:hyperlink>
    </w:p>
    <w:p>
      <w:pPr>
        <w:pStyle w:val="BodyText"/>
      </w:pPr>
      <w:hyperlink r:id="rId34">
        <w:r>
          <w:rPr>
            <w:rStyle w:val="Hyperlink"/>
          </w:rPr>
          <w:t xml:space="preserve">[18]</w:t>
        </w:r>
      </w:hyperlink>
      <w:r>
        <w:t xml:space="preserve"> </w:t>
      </w:r>
      <w:hyperlink r:id="rId35">
        <w:r>
          <w:rPr>
            <w:rStyle w:val="Hyperlink"/>
          </w:rPr>
          <w:t xml:space="preserve">[19]</w:t>
        </w:r>
      </w:hyperlink>
      <w:r>
        <w:t xml:space="preserve"> </w:t>
      </w:r>
      <w:hyperlink r:id="rId36">
        <w:r>
          <w:rPr>
            <w:rStyle w:val="Hyperlink"/>
          </w:rPr>
          <w:t xml:space="preserve">[20]</w:t>
        </w:r>
      </w:hyperlink>
      <w:r>
        <w:t xml:space="preserve"> </w:t>
      </w:r>
      <w:r>
        <w:t xml:space="preserve">Tudo sobre o manual de conduta e a cultura da V4 Company</w:t>
      </w:r>
    </w:p>
    <w:p>
      <w:pPr>
        <w:pStyle w:val="BodyText"/>
      </w:pPr>
      <w:hyperlink r:id="rId78">
        <w:r>
          <w:rPr>
            <w:rStyle w:val="Hyperlink"/>
          </w:rPr>
          <w:t xml:space="preserve">https://v4company.com/blog/mercado-marketing-digital/manual-de-conduta-e-cultura</w:t>
        </w:r>
      </w:hyperlink>
    </w:p>
    <w:p>
      <w:pPr>
        <w:pStyle w:val="BodyText"/>
      </w:pPr>
      <w:hyperlink r:id="rId39">
        <w:r>
          <w:rPr>
            <w:rStyle w:val="Hyperlink"/>
          </w:rPr>
          <w:t xml:space="preserve">[21]</w:t>
        </w:r>
      </w:hyperlink>
      <w:r>
        <w:t xml:space="preserve"> </w:t>
      </w:r>
      <w:hyperlink r:id="rId42">
        <w:r>
          <w:rPr>
            <w:rStyle w:val="Hyperlink"/>
          </w:rPr>
          <w:t xml:space="preserve">[24]</w:t>
        </w:r>
      </w:hyperlink>
      <w:r>
        <w:t xml:space="preserve"> </w:t>
      </w:r>
      <w:hyperlink r:id="rId44">
        <w:r>
          <w:rPr>
            <w:rStyle w:val="Hyperlink"/>
          </w:rPr>
          <w:t xml:space="preserve">[26]</w:t>
        </w:r>
      </w:hyperlink>
      <w:r>
        <w:t xml:space="preserve"> </w:t>
      </w:r>
      <w:hyperlink r:id="rId69">
        <w:r>
          <w:rPr>
            <w:rStyle w:val="Hyperlink"/>
          </w:rPr>
          <w:t xml:space="preserve">[45]</w:t>
        </w:r>
      </w:hyperlink>
      <w:r>
        <w:t xml:space="preserve"> </w:t>
      </w:r>
      <w:r>
        <w:t xml:space="preserve">Como montar uma agência de Marketing Digital: Passo a passo</w:t>
      </w:r>
    </w:p>
    <w:p>
      <w:pPr>
        <w:pStyle w:val="BodyText"/>
      </w:pPr>
      <w:hyperlink r:id="rId79">
        <w:r>
          <w:rPr>
            <w:rStyle w:val="Hyperlink"/>
          </w:rPr>
          <w:t xml:space="preserve">https://www.contabilizei.com.br/contabilidade-online/como-montar-uma-agencia-de-marketing-digital/</w:t>
        </w:r>
      </w:hyperlink>
    </w:p>
    <w:p>
      <w:pPr>
        <w:pStyle w:val="BodyText"/>
      </w:pPr>
      <w:hyperlink r:id="rId40">
        <w:r>
          <w:rPr>
            <w:rStyle w:val="Hyperlink"/>
          </w:rPr>
          <w:t xml:space="preserve">[22]</w:t>
        </w:r>
      </w:hyperlink>
      <w:r>
        <w:t xml:space="preserve"> </w:t>
      </w:r>
      <w:hyperlink r:id="rId41">
        <w:r>
          <w:rPr>
            <w:rStyle w:val="Hyperlink"/>
          </w:rPr>
          <w:t xml:space="preserve">[23]</w:t>
        </w:r>
      </w:hyperlink>
      <w:r>
        <w:t xml:space="preserve"> </w:t>
      </w:r>
      <w:hyperlink r:id="rId43">
        <w:r>
          <w:rPr>
            <w:rStyle w:val="Hyperlink"/>
          </w:rPr>
          <w:t xml:space="preserve">[25]</w:t>
        </w:r>
      </w:hyperlink>
      <w:r>
        <w:t xml:space="preserve"> </w:t>
      </w:r>
      <w:hyperlink r:id="rId61">
        <w:r>
          <w:rPr>
            <w:rStyle w:val="Hyperlink"/>
          </w:rPr>
          <w:t xml:space="preserve">[40]</w:t>
        </w:r>
      </w:hyperlink>
      <w:r>
        <w:t xml:space="preserve"> </w:t>
      </w:r>
      <w:r>
        <w:t xml:space="preserve">Como montar uma agência de Marketing Digital: Primeiros passos</w:t>
      </w:r>
    </w:p>
    <w:p>
      <w:pPr>
        <w:pStyle w:val="BodyText"/>
      </w:pPr>
      <w:hyperlink r:id="rId80">
        <w:r>
          <w:rPr>
            <w:rStyle w:val="Hyperlink"/>
          </w:rPr>
          <w:t xml:space="preserve">https://www.rdstation.com/blog/agencias/como-montar-uma-agencia-de-marketing-digital/</w:t>
        </w:r>
      </w:hyperlink>
    </w:p>
    <w:p>
      <w:pPr>
        <w:pStyle w:val="BodyText"/>
      </w:pP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r>
        <w:t xml:space="preserve">Como Captar Clientes para Agência de Marketing Digital: 7 Estratégias que Funcionam em 2026 - Marketek</w:t>
      </w:r>
    </w:p>
    <w:p>
      <w:pPr>
        <w:pStyle w:val="BodyText"/>
      </w:pPr>
      <w:hyperlink r:id="rId81">
        <w:r>
          <w:rPr>
            <w:rStyle w:val="Hyperlink"/>
          </w:rPr>
          <w:t xml:space="preserve">https://marketek.digital/blog/captacao-clientes-agencia-marketing/</w:t>
        </w:r>
      </w:hyperlink>
    </w:p>
    <w:p>
      <w:pPr>
        <w:pStyle w:val="BodyText"/>
      </w:pPr>
      <w:hyperlink r:id="rId65">
        <w:r>
          <w:rPr>
            <w:rStyle w:val="Hyperlink"/>
          </w:rPr>
          <w:t xml:space="preserve">[42]</w:t>
        </w:r>
      </w:hyperlink>
      <w:r>
        <w:t xml:space="preserve"> </w:t>
      </w:r>
      <w:r>
        <w:t xml:space="preserve">Método para setor de Food Service | V4 Company</w:t>
      </w:r>
    </w:p>
    <w:p>
      <w:pPr>
        <w:pStyle w:val="BodyText"/>
      </w:pPr>
      <w:hyperlink r:id="rId82">
        <w:r>
          <w:rPr>
            <w:rStyle w:val="Hyperlink"/>
          </w:rPr>
          <w:t xml:space="preserve">https://lp.v4company.com/food-service/home</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lp.v4company.com/food-service/home" TargetMode="External" /><Relationship Type="http://schemas.openxmlformats.org/officeDocument/2006/relationships/hyperlink" Id="rId65" Target="https://lp.v4company.com/food-service/home#:~:text=An%C3%A1lises%20semanais%20de%20desempenho%20e,comportamento%20do%20cliente" TargetMode="External" /><Relationship Type="http://schemas.openxmlformats.org/officeDocument/2006/relationships/hyperlink" Id="rId76" Target="https://lp.v4company.com/playbooksv4/inside-sales" TargetMode="External" /><Relationship Type="http://schemas.openxmlformats.org/officeDocument/2006/relationships/hyperlink" Id="rId28" Target="https://lp.v4company.com/playbooksv4/inside-sales#:~:text=APLICAR%20ESSE%20PLAYBOOK" TargetMode="External" /><Relationship Type="http://schemas.openxmlformats.org/officeDocument/2006/relationships/hyperlink" Id="rId63" Target="https://lp.v4company.com/playbooksv4/inside-sales#:~:text=Estrutura%C3%A7%C3%A3o%20Estrat%C3%A9gica%20%E2%80%93%20An%C3%A1lise%20completa,Estrutura%20de%20Marketing%20e%20Vendas" TargetMode="External" /><Relationship Type="http://schemas.openxmlformats.org/officeDocument/2006/relationships/hyperlink" Id="rId29" Target="https://lp.v4company.com/playbooksv4/inside-sales#:~:text=Implementa%C3%A7%C3%A3o%20%E2%80%93%20Ativa%C3%A7%C3%A3o%20T%C3%A9cnica%20e,Intelig%C3%AAncia%20de%20Dados" TargetMode="External" /><Relationship Type="http://schemas.openxmlformats.org/officeDocument/2006/relationships/hyperlink" Id="rId30" Target="https://lp.v4company.com/playbooksv4/inside-sales#:~:text=Onboarding" TargetMode="External" /><Relationship Type="http://schemas.openxmlformats.org/officeDocument/2006/relationships/hyperlink" Id="rId77" Target="https://lp.v4company.com/playbooksv4/pdv" TargetMode="External" /><Relationship Type="http://schemas.openxmlformats.org/officeDocument/2006/relationships/hyperlink" Id="rId50" Target="https://lp.v4company.com/playbooksv4/pdv#:~:text=A%20Stack%20Digital%20%C3%A9%20o,deles%20e%20obter%20benef%C3%ADcios%20exclusivos" TargetMode="External" /><Relationship Type="http://schemas.openxmlformats.org/officeDocument/2006/relationships/hyperlink" Id="rId32" Target="https://lp.v4company.com/playbooksv4/pdv#:~:text=Abaixo%2C%20temos%20uma%20planilha%20para,de%20equil%C3%ADbrio%20do%20nosso%20neg%C3%B3cio" TargetMode="External" /><Relationship Type="http://schemas.openxmlformats.org/officeDocument/2006/relationships/hyperlink" Id="rId31" Target="https://lp.v4company.com/playbooksv4/pdv#:~:text=INVESTIMENTO%20EM%20M%C3%8DDIA" TargetMode="External" /><Relationship Type="http://schemas.openxmlformats.org/officeDocument/2006/relationships/hyperlink" Id="rId67" Target="https://lp.v4company.com/playbooksv4/pdv#:~:text=Para%20manter%20bons%20resultados%20no,pr%C3%A1ticas%20que%20se%20mostraram%20eficazes" TargetMode="External" /><Relationship Type="http://schemas.openxmlformats.org/officeDocument/2006/relationships/hyperlink" Id="rId66" Target="https://lp.v4company.com/playbooksv4/pdv#:~:text=investimentos%20em%20m%C3%ADdia%20com%20o,para%20cada%20R%24%201%20investido" TargetMode="External" /><Relationship Type="http://schemas.openxmlformats.org/officeDocument/2006/relationships/hyperlink" Id="rId81" Target="https://marketek.digital/blog/captacao-clientes-agencia-marketing/" TargetMode="External" /><Relationship Type="http://schemas.openxmlformats.org/officeDocument/2006/relationships/hyperlink" Id="rId52" Target="https://marketek.digital/blog/captacao-clientes-agencia-marketing/#:~:text=A%20regra%20dos%203%20canais%3A,todas%20funcionam%2C%20o%20crescimento%20acelera" TargetMode="External" /><Relationship Type="http://schemas.openxmlformats.org/officeDocument/2006/relationships/hyperlink" Id="rId58" Target="https://marketek.digital/blog/captacao-clientes-agencia-marketing/#:~:text=A%20taxa%20de%20resposta%20de,jogo%20de%20volume%2C%20mas%20qualificado" TargetMode="External" /><Relationship Type="http://schemas.openxmlformats.org/officeDocument/2006/relationships/hyperlink" Id="rId56" Target="https://marketek.digital/blog/captacao-clientes-agencia-marketing/#:~:text=Como%20estruturar%20parcerias%3A" TargetMode="External" /><Relationship Type="http://schemas.openxmlformats.org/officeDocument/2006/relationships/hyperlink" Id="rId53" Target="https://marketek.digital/blog/captacao-clientes-agencia-marketing/#:~:text=Estrat%C3%A9gia%201%3A%20Conte%C3%BAdo%20e%20SEO,Pr%C3%B3prio" TargetMode="External" /><Relationship Type="http://schemas.openxmlformats.org/officeDocument/2006/relationships/hyperlink" Id="rId54" Target="https://marketek.digital/blog/captacao-clientes-agencia-marketing/#:~:text=Estrat%C3%A9gia%202%3A%20Tr%C3%A1fego%20Pago%20Para,a%20Pr%C3%B3pria%20Ag%C3%AAncia" TargetMode="External" /><Relationship Type="http://schemas.openxmlformats.org/officeDocument/2006/relationships/hyperlink" Id="rId55" Target="https://marketek.digital/blog/captacao-clientes-agencia-marketing/#:~:text=Estrat%C3%A9gia%203%3A%20LinkedIn%20Como%20Canal,de%20Autoridade" TargetMode="External" /><Relationship Type="http://schemas.openxmlformats.org/officeDocument/2006/relationships/hyperlink" Id="rId57" Target="https://marketek.digital/blog/captacao-clientes-agencia-marketing/#:~:text=Estrat%C3%A9gia%205%3A%20Prospecao%20Ativa%20" TargetMode="External" /><Relationship Type="http://schemas.openxmlformats.org/officeDocument/2006/relationships/hyperlink" Id="rId60" Target="https://marketek.digital/blog/captacao-clientes-agencia-marketing/#:~:text=Estrat%C3%A9gia%207%3A%20Programas%20de%20Indica%C3%A7%C3%A3o,Estruturados" TargetMode="External" /><Relationship Type="http://schemas.openxmlformats.org/officeDocument/2006/relationships/hyperlink" Id="rId59" Target="https://marketek.digital/blog/captacao-clientes-agencia-marketing/#:~:text=O%20digital%20e%20poderoso%2C%20mas,estao%20abertos%20a%20conhecer%20fornecedores" TargetMode="External" /><Relationship Type="http://schemas.openxmlformats.org/officeDocument/2006/relationships/hyperlink" Id="rId78" Target="https://v4company.com/blog/mercado-marketing-digital/manual-de-conduta-e-cultura" TargetMode="External" /><Relationship Type="http://schemas.openxmlformats.org/officeDocument/2006/relationships/hyperlink" Id="rId36" Target="https://v4company.com/blog/mercado-marketing-digital/manual-de-conduta-e-cultura#:~:text=Ambiente%20de%20trabalho" TargetMode="External" /><Relationship Type="http://schemas.openxmlformats.org/officeDocument/2006/relationships/hyperlink" Id="rId34" Target="https://v4company.com/blog/mercado-marketing-digital/manual-de-conduta-e-cultura#:~:text=Manual%20de%20Conduta%20e%20Cultura,da%20V4%20Company" TargetMode="External" /><Relationship Type="http://schemas.openxmlformats.org/officeDocument/2006/relationships/hyperlink" Id="rId35" Target="https://v4company.com/blog/mercado-marketing-digital/manual-de-conduta-e-cultura#:~:text=O%20que%20a%20V4%20vende,mais%20resultados%20do%20que%20parecem" TargetMode="External" /><Relationship Type="http://schemas.openxmlformats.org/officeDocument/2006/relationships/hyperlink" Id="rId79" Target="https://www.contabilizei.com.br/contabilidade-online/como-montar-uma-agencia-de-marketing-digital/" TargetMode="External" /><Relationship Type="http://schemas.openxmlformats.org/officeDocument/2006/relationships/hyperlink" Id="rId39" Target="https://www.contabilizei.com.br/contabilidade-online/como-montar-uma-agencia-de-marketing-digital/#:~:text=1,invista%20em%20tr%C3%A1fego%20org%C3%A2nico%20e" TargetMode="External" /><Relationship Type="http://schemas.openxmlformats.org/officeDocument/2006/relationships/hyperlink" Id="rId69" Target="https://www.contabilizei.com.br/contabilidade-online/como-montar-uma-agencia-de-marketing-digital/#:~:text=6,relacionamento%20como%20arma%20de%20guerra" TargetMode="External" /><Relationship Type="http://schemas.openxmlformats.org/officeDocument/2006/relationships/hyperlink" Id="rId42" Target="https://www.contabilizei.com.br/contabilidade-online/como-montar-uma-agencia-de-marketing-digital/#:~:text=Como%20legalizar%20uma%20ag%C3%AAncia%20de,Marketing%20Digital" TargetMode="External" /><Relationship Type="http://schemas.openxmlformats.org/officeDocument/2006/relationships/hyperlink" Id="rId44" Target="https://www.contabilizei.com.br/contabilidade-online/como-montar-uma-agencia-de-marketing-digital/#:~:text=O%20primeiro%20passo%20%C3%A9%20escolher,empreendimento%20e%20assinar%20as%20obriga%C3%A7%C3%B5es" TargetMode="External" /><Relationship Type="http://schemas.openxmlformats.org/officeDocument/2006/relationships/hyperlink" Id="rId21" Target="https://www.ispsn.org/sites/default/files/documentos-virtuais/pdf/o_cientista_do_marketing_digital_como_vender_para_mais_pessoas_mais_vezes_e_pelo_maior_valor_dener_lippert_z-lib.org_.pdf" TargetMode="External" /><Relationship Type="http://schemas.openxmlformats.org/officeDocument/2006/relationships/hyperlink" Id="rId48" Target="https://www.ispsn.org/sites/default/files/documentos-virtuais/pdf/o_cientista_do_marketing_digital_como_vender_para_mais_pessoas_mais_vezes_e_pelo_maior_valor_dener_lippert_z-lib.org_.pdf#:~:text=A%20consist%C3%AAncia%20de%20uma%20propaganda,fam%C3%ADlia%20e%20amigos%20e%20tomar" TargetMode="External" /><Relationship Type="http://schemas.openxmlformats.org/officeDocument/2006/relationships/hyperlink" Id="rId47" Target="https://www.ispsn.org/sites/default/files/documentos-virtuais/pdf/o_cientista_do_marketing_digital_como_vender_para_mais_pessoas_mais_vezes_e_pelo_maior_valor_dener_lippert_z-lib.org_.pdf#:~:text=Busque%20formas%20de%20destacar%20seu,como%20uma%20ag%C3%AAncia%20de%20marketing" TargetMode="External" /><Relationship Type="http://schemas.openxmlformats.org/officeDocument/2006/relationships/hyperlink" Id="rId46" Target="https://www.ispsn.org/sites/default/files/documentos-virtuais/pdf/o_cientista_do_marketing_digital_como_vender_para_mais_pessoas_mais_vezes_e_pelo_maior_valor_dener_lippert_z-lib.org_.pdf#:~:text=Na%20elabora%C3%A7%C3%A3o%20de%20campanhas%2C%20%C3%A9,Isso%2C%20sim%2C%20%C3%A9%20fundamental" TargetMode="External" /><Relationship Type="http://schemas.openxmlformats.org/officeDocument/2006/relationships/hyperlink" Id="rId26" Target="https://www.ispsn.org/sites/default/files/documentos-virtuais/pdf/o_cientista_do_marketing_digital_como_vender_para_mais_pessoas_mais_vezes_e_pelo_maior_valor_dener_lippert_z-lib.org_.pdf#:~:text=O%20LTV%20%C3%A9%20um%20n%C3%BAmero,E%20aqueles" TargetMode="External" /><Relationship Type="http://schemas.openxmlformats.org/officeDocument/2006/relationships/hyperlink" Id="rId24" Target="https://www.ispsn.org/sites/default/files/documentos-virtuais/pdf/o_cientista_do_marketing_digital_como_vender_para_mais_pessoas_mais_vezes_e_pelo_maior_valor_dener_lippert_z-lib.org_.pdf#:~:text=SITE%20N%C3%83O%20FUNCIONA%3A%20TRABALHE%20COM,p%C3%A1gina%20dentro" TargetMode="External" /><Relationship Type="http://schemas.openxmlformats.org/officeDocument/2006/relationships/hyperlink" Id="rId22" Target="https://www.ispsn.org/sites/default/files/documentos-virtuais/pdf/o_cientista_do_marketing_digital_como_vender_para_mais_pessoas_mais_vezes_e_pelo_maior_valor_dener_lippert_z-lib.org_.pdf#:~:text=acr%C3%A9scimo%3A%20a%20execu%C3%A7%C3%A3o,da%20empresa%20do%20cliente%2C%20posicionando" TargetMode="External" /><Relationship Type="http://schemas.openxmlformats.org/officeDocument/2006/relationships/hyperlink" Id="rId25" Target="https://www.ispsn.org/sites/default/files/documentos-virtuais/pdf/o_cientista_do_marketing_digital_como_vender_para_mais_pessoas_mais_vezes_e_pelo_maior_valor_dener_lippert_z-lib.org_.pdf#:~:text=superoferta%20exclusivamente%20divulgada%20no%20ambiente,ou%20seja%2C%20o%20vendedor%20melhora" TargetMode="External" /><Relationship Type="http://schemas.openxmlformats.org/officeDocument/2006/relationships/hyperlink" Id="rId80" Target="https://www.rdstation.com/blog/agencias/como-montar-uma-agencia-de-marketing-digital/" TargetMode="External" /><Relationship Type="http://schemas.openxmlformats.org/officeDocument/2006/relationships/hyperlink" Id="rId41" Target="https://www.rdstation.com/blog/agencias/como-montar-uma-agencia-de-marketing-digital/#:~:text=Cen%C3%A1rio%20pessimista" TargetMode="External" /><Relationship Type="http://schemas.openxmlformats.org/officeDocument/2006/relationships/hyperlink" Id="rId43" Target="https://www.rdstation.com/blog/agencias/como-montar-uma-agencia-de-marketing-digital/#:~:text=Como%20legalizar%20uma%20ag%C3%AAncia%20de,Marketing%20Digital" TargetMode="External" /><Relationship Type="http://schemas.openxmlformats.org/officeDocument/2006/relationships/hyperlink" Id="rId61" Target="https://www.rdstation.com/blog/agencias/como-montar-uma-agencia-de-marketing-digital/#:~:text=Seja%20qual%20for%20o%20modelo,o%20seu%20pr%C3%B3prio%20neg%C3%B3cio%2C%20combinado" TargetMode="External" /><Relationship Type="http://schemas.openxmlformats.org/officeDocument/2006/relationships/hyperlink" Id="rId40" Target="https://www.rdstation.com/blog/agencias/como-montar-uma-agencia-de-marketing-digital/#:~:text=entregas%20de%20resultados%20para%20os,seus%20futuros%20clientes" TargetMode="External" /></Relationships>
</file>

<file path=word/_rels/footnotes.xml.rels><?xml version="1.0" encoding="UTF-8"?><Relationships xmlns="http://schemas.openxmlformats.org/package/2006/relationships"><Relationship Type="http://schemas.openxmlformats.org/officeDocument/2006/relationships/hyperlink" Id="rId82" Target="https://lp.v4company.com/food-service/home" TargetMode="External" /><Relationship Type="http://schemas.openxmlformats.org/officeDocument/2006/relationships/hyperlink" Id="rId65" Target="https://lp.v4company.com/food-service/home#:~:text=An%C3%A1lises%20semanais%20de%20desempenho%20e,comportamento%20do%20cliente" TargetMode="External" /><Relationship Type="http://schemas.openxmlformats.org/officeDocument/2006/relationships/hyperlink" Id="rId76" Target="https://lp.v4company.com/playbooksv4/inside-sales" TargetMode="External" /><Relationship Type="http://schemas.openxmlformats.org/officeDocument/2006/relationships/hyperlink" Id="rId28" Target="https://lp.v4company.com/playbooksv4/inside-sales#:~:text=APLICAR%20ESSE%20PLAYBOOK" TargetMode="External" /><Relationship Type="http://schemas.openxmlformats.org/officeDocument/2006/relationships/hyperlink" Id="rId63" Target="https://lp.v4company.com/playbooksv4/inside-sales#:~:text=Estrutura%C3%A7%C3%A3o%20Estrat%C3%A9gica%20%E2%80%93%20An%C3%A1lise%20completa,Estrutura%20de%20Marketing%20e%20Vendas" TargetMode="External" /><Relationship Type="http://schemas.openxmlformats.org/officeDocument/2006/relationships/hyperlink" Id="rId29" Target="https://lp.v4company.com/playbooksv4/inside-sales#:~:text=Implementa%C3%A7%C3%A3o%20%E2%80%93%20Ativa%C3%A7%C3%A3o%20T%C3%A9cnica%20e,Intelig%C3%AAncia%20de%20Dados" TargetMode="External" /><Relationship Type="http://schemas.openxmlformats.org/officeDocument/2006/relationships/hyperlink" Id="rId30" Target="https://lp.v4company.com/playbooksv4/inside-sales#:~:text=Onboarding" TargetMode="External" /><Relationship Type="http://schemas.openxmlformats.org/officeDocument/2006/relationships/hyperlink" Id="rId77" Target="https://lp.v4company.com/playbooksv4/pdv" TargetMode="External" /><Relationship Type="http://schemas.openxmlformats.org/officeDocument/2006/relationships/hyperlink" Id="rId50" Target="https://lp.v4company.com/playbooksv4/pdv#:~:text=A%20Stack%20Digital%20%C3%A9%20o,deles%20e%20obter%20benef%C3%ADcios%20exclusivos" TargetMode="External" /><Relationship Type="http://schemas.openxmlformats.org/officeDocument/2006/relationships/hyperlink" Id="rId32" Target="https://lp.v4company.com/playbooksv4/pdv#:~:text=Abaixo%2C%20temos%20uma%20planilha%20para,de%20equil%C3%ADbrio%20do%20nosso%20neg%C3%B3cio" TargetMode="External" /><Relationship Type="http://schemas.openxmlformats.org/officeDocument/2006/relationships/hyperlink" Id="rId31" Target="https://lp.v4company.com/playbooksv4/pdv#:~:text=INVESTIMENTO%20EM%20M%C3%8DDIA" TargetMode="External" /><Relationship Type="http://schemas.openxmlformats.org/officeDocument/2006/relationships/hyperlink" Id="rId67" Target="https://lp.v4company.com/playbooksv4/pdv#:~:text=Para%20manter%20bons%20resultados%20no,pr%C3%A1ticas%20que%20se%20mostraram%20eficazes" TargetMode="External" /><Relationship Type="http://schemas.openxmlformats.org/officeDocument/2006/relationships/hyperlink" Id="rId66" Target="https://lp.v4company.com/playbooksv4/pdv#:~:text=investimentos%20em%20m%C3%ADdia%20com%20o,para%20cada%20R%24%201%20investido" TargetMode="External" /><Relationship Type="http://schemas.openxmlformats.org/officeDocument/2006/relationships/hyperlink" Id="rId81" Target="https://marketek.digital/blog/captacao-clientes-agencia-marketing/" TargetMode="External" /><Relationship Type="http://schemas.openxmlformats.org/officeDocument/2006/relationships/hyperlink" Id="rId52" Target="https://marketek.digital/blog/captacao-clientes-agencia-marketing/#:~:text=A%20regra%20dos%203%20canais%3A,todas%20funcionam%2C%20o%20crescimento%20acelera" TargetMode="External" /><Relationship Type="http://schemas.openxmlformats.org/officeDocument/2006/relationships/hyperlink" Id="rId58" Target="https://marketek.digital/blog/captacao-clientes-agencia-marketing/#:~:text=A%20taxa%20de%20resposta%20de,jogo%20de%20volume%2C%20mas%20qualificado" TargetMode="External" /><Relationship Type="http://schemas.openxmlformats.org/officeDocument/2006/relationships/hyperlink" Id="rId56" Target="https://marketek.digital/blog/captacao-clientes-agencia-marketing/#:~:text=Como%20estruturar%20parcerias%3A" TargetMode="External" /><Relationship Type="http://schemas.openxmlformats.org/officeDocument/2006/relationships/hyperlink" Id="rId53" Target="https://marketek.digital/blog/captacao-clientes-agencia-marketing/#:~:text=Estrat%C3%A9gia%201%3A%20Conte%C3%BAdo%20e%20SEO,Pr%C3%B3prio" TargetMode="External" /><Relationship Type="http://schemas.openxmlformats.org/officeDocument/2006/relationships/hyperlink" Id="rId54" Target="https://marketek.digital/blog/captacao-clientes-agencia-marketing/#:~:text=Estrat%C3%A9gia%202%3A%20Tr%C3%A1fego%20Pago%20Para,a%20Pr%C3%B3pria%20Ag%C3%AAncia" TargetMode="External" /><Relationship Type="http://schemas.openxmlformats.org/officeDocument/2006/relationships/hyperlink" Id="rId55" Target="https://marketek.digital/blog/captacao-clientes-agencia-marketing/#:~:text=Estrat%C3%A9gia%203%3A%20LinkedIn%20Como%20Canal,de%20Autoridade" TargetMode="External" /><Relationship Type="http://schemas.openxmlformats.org/officeDocument/2006/relationships/hyperlink" Id="rId57" Target="https://marketek.digital/blog/captacao-clientes-agencia-marketing/#:~:text=Estrat%C3%A9gia%205%3A%20Prospecao%20Ativa%20" TargetMode="External" /><Relationship Type="http://schemas.openxmlformats.org/officeDocument/2006/relationships/hyperlink" Id="rId60" Target="https://marketek.digital/blog/captacao-clientes-agencia-marketing/#:~:text=Estrat%C3%A9gia%207%3A%20Programas%20de%20Indica%C3%A7%C3%A3o,Estruturados" TargetMode="External" /><Relationship Type="http://schemas.openxmlformats.org/officeDocument/2006/relationships/hyperlink" Id="rId59" Target="https://marketek.digital/blog/captacao-clientes-agencia-marketing/#:~:text=O%20digital%20e%20poderoso%2C%20mas,estao%20abertos%20a%20conhecer%20fornecedores" TargetMode="External" /><Relationship Type="http://schemas.openxmlformats.org/officeDocument/2006/relationships/hyperlink" Id="rId78" Target="https://v4company.com/blog/mercado-marketing-digital/manual-de-conduta-e-cultura" TargetMode="External" /><Relationship Type="http://schemas.openxmlformats.org/officeDocument/2006/relationships/hyperlink" Id="rId36" Target="https://v4company.com/blog/mercado-marketing-digital/manual-de-conduta-e-cultura#:~:text=Ambiente%20de%20trabalho" TargetMode="External" /><Relationship Type="http://schemas.openxmlformats.org/officeDocument/2006/relationships/hyperlink" Id="rId34" Target="https://v4company.com/blog/mercado-marketing-digital/manual-de-conduta-e-cultura#:~:text=Manual%20de%20Conduta%20e%20Cultura,da%20V4%20Company" TargetMode="External" /><Relationship Type="http://schemas.openxmlformats.org/officeDocument/2006/relationships/hyperlink" Id="rId35" Target="https://v4company.com/blog/mercado-marketing-digital/manual-de-conduta-e-cultura#:~:text=O%20que%20a%20V4%20vende,mais%20resultados%20do%20que%20parecem" TargetMode="External" /><Relationship Type="http://schemas.openxmlformats.org/officeDocument/2006/relationships/hyperlink" Id="rId79" Target="https://www.contabilizei.com.br/contabilidade-online/como-montar-uma-agencia-de-marketing-digital/" TargetMode="External" /><Relationship Type="http://schemas.openxmlformats.org/officeDocument/2006/relationships/hyperlink" Id="rId39" Target="https://www.contabilizei.com.br/contabilidade-online/como-montar-uma-agencia-de-marketing-digital/#:~:text=1,invista%20em%20tr%C3%A1fego%20org%C3%A2nico%20e" TargetMode="External" /><Relationship Type="http://schemas.openxmlformats.org/officeDocument/2006/relationships/hyperlink" Id="rId69" Target="https://www.contabilizei.com.br/contabilidade-online/como-montar-uma-agencia-de-marketing-digital/#:~:text=6,relacionamento%20como%20arma%20de%20guerra" TargetMode="External" /><Relationship Type="http://schemas.openxmlformats.org/officeDocument/2006/relationships/hyperlink" Id="rId42" Target="https://www.contabilizei.com.br/contabilidade-online/como-montar-uma-agencia-de-marketing-digital/#:~:text=Como%20legalizar%20uma%20ag%C3%AAncia%20de,Marketing%20Digital" TargetMode="External" /><Relationship Type="http://schemas.openxmlformats.org/officeDocument/2006/relationships/hyperlink" Id="rId44" Target="https://www.contabilizei.com.br/contabilidade-online/como-montar-uma-agencia-de-marketing-digital/#:~:text=O%20primeiro%20passo%20%C3%A9%20escolher,empreendimento%20e%20assinar%20as%20obriga%C3%A7%C3%B5es" TargetMode="External" /><Relationship Type="http://schemas.openxmlformats.org/officeDocument/2006/relationships/hyperlink" Id="rId21" Target="https://www.ispsn.org/sites/default/files/documentos-virtuais/pdf/o_cientista_do_marketing_digital_como_vender_para_mais_pessoas_mais_vezes_e_pelo_maior_valor_dener_lippert_z-lib.org_.pdf" TargetMode="External" /><Relationship Type="http://schemas.openxmlformats.org/officeDocument/2006/relationships/hyperlink" Id="rId48" Target="https://www.ispsn.org/sites/default/files/documentos-virtuais/pdf/o_cientista_do_marketing_digital_como_vender_para_mais_pessoas_mais_vezes_e_pelo_maior_valor_dener_lippert_z-lib.org_.pdf#:~:text=A%20consist%C3%AAncia%20de%20uma%20propaganda,fam%C3%ADlia%20e%20amigos%20e%20tomar" TargetMode="External" /><Relationship Type="http://schemas.openxmlformats.org/officeDocument/2006/relationships/hyperlink" Id="rId47" Target="https://www.ispsn.org/sites/default/files/documentos-virtuais/pdf/o_cientista_do_marketing_digital_como_vender_para_mais_pessoas_mais_vezes_e_pelo_maior_valor_dener_lippert_z-lib.org_.pdf#:~:text=Busque%20formas%20de%20destacar%20seu,como%20uma%20ag%C3%AAncia%20de%20marketing" TargetMode="External" /><Relationship Type="http://schemas.openxmlformats.org/officeDocument/2006/relationships/hyperlink" Id="rId46" Target="https://www.ispsn.org/sites/default/files/documentos-virtuais/pdf/o_cientista_do_marketing_digital_como_vender_para_mais_pessoas_mais_vezes_e_pelo_maior_valor_dener_lippert_z-lib.org_.pdf#:~:text=Na%20elabora%C3%A7%C3%A3o%20de%20campanhas%2C%20%C3%A9,Isso%2C%20sim%2C%20%C3%A9%20fundamental" TargetMode="External" /><Relationship Type="http://schemas.openxmlformats.org/officeDocument/2006/relationships/hyperlink" Id="rId26" Target="https://www.ispsn.org/sites/default/files/documentos-virtuais/pdf/o_cientista_do_marketing_digital_como_vender_para_mais_pessoas_mais_vezes_e_pelo_maior_valor_dener_lippert_z-lib.org_.pdf#:~:text=O%20LTV%20%C3%A9%20um%20n%C3%BAmero,E%20aqueles" TargetMode="External" /><Relationship Type="http://schemas.openxmlformats.org/officeDocument/2006/relationships/hyperlink" Id="rId24" Target="https://www.ispsn.org/sites/default/files/documentos-virtuais/pdf/o_cientista_do_marketing_digital_como_vender_para_mais_pessoas_mais_vezes_e_pelo_maior_valor_dener_lippert_z-lib.org_.pdf#:~:text=SITE%20N%C3%83O%20FUNCIONA%3A%20TRABALHE%20COM,p%C3%A1gina%20dentro" TargetMode="External" /><Relationship Type="http://schemas.openxmlformats.org/officeDocument/2006/relationships/hyperlink" Id="rId22" Target="https://www.ispsn.org/sites/default/files/documentos-virtuais/pdf/o_cientista_do_marketing_digital_como_vender_para_mais_pessoas_mais_vezes_e_pelo_maior_valor_dener_lippert_z-lib.org_.pdf#:~:text=acr%C3%A9scimo%3A%20a%20execu%C3%A7%C3%A3o,da%20empresa%20do%20cliente%2C%20posicionando" TargetMode="External" /><Relationship Type="http://schemas.openxmlformats.org/officeDocument/2006/relationships/hyperlink" Id="rId25" Target="https://www.ispsn.org/sites/default/files/documentos-virtuais/pdf/o_cientista_do_marketing_digital_como_vender_para_mais_pessoas_mais_vezes_e_pelo_maior_valor_dener_lippert_z-lib.org_.pdf#:~:text=superoferta%20exclusivamente%20divulgada%20no%20ambiente,ou%20seja%2C%20o%20vendedor%20melhora" TargetMode="External" /><Relationship Type="http://schemas.openxmlformats.org/officeDocument/2006/relationships/hyperlink" Id="rId80" Target="https://www.rdstation.com/blog/agencias/como-montar-uma-agencia-de-marketing-digital/" TargetMode="External" /><Relationship Type="http://schemas.openxmlformats.org/officeDocument/2006/relationships/hyperlink" Id="rId41" Target="https://www.rdstation.com/blog/agencias/como-montar-uma-agencia-de-marketing-digital/#:~:text=Cen%C3%A1rio%20pessimista" TargetMode="External" /><Relationship Type="http://schemas.openxmlformats.org/officeDocument/2006/relationships/hyperlink" Id="rId43" Target="https://www.rdstation.com/blog/agencias/como-montar-uma-agencia-de-marketing-digital/#:~:text=Como%20legalizar%20uma%20ag%C3%AAncia%20de,Marketing%20Digital" TargetMode="External" /><Relationship Type="http://schemas.openxmlformats.org/officeDocument/2006/relationships/hyperlink" Id="rId61" Target="https://www.rdstation.com/blog/agencias/como-montar-uma-agencia-de-marketing-digital/#:~:text=Seja%20qual%20for%20o%20modelo,o%20seu%20pr%C3%B3prio%20neg%C3%B3cio%2C%20combinado" TargetMode="External" /><Relationship Type="http://schemas.openxmlformats.org/officeDocument/2006/relationships/hyperlink" Id="rId40" Target="https://www.rdstation.com/blog/agencias/como-montar-uma-agencia-de-marketing-digital/#:~:text=entregas%20de%20resultados%20para%20os,seus%20futuros%20clien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2026-03-18T18:28:59Z</dcterms:created>
  <dcterms:modified xsi:type="dcterms:W3CDTF">2026-03-18T18:28:59Z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