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986"/>
        <w:gridCol w:w="4986"/>
      </w:tblGrid>
      <w:tr w:rsidR="00B15B78" w14:paraId="5D2483B0" w14:textId="77777777">
        <w:tc>
          <w:tcPr>
            <w:tcW w:w="4986" w:type="dxa"/>
            <w:tcBorders>
              <w:top w:val="nil"/>
              <w:left w:val="nil"/>
              <w:bottom w:val="nil"/>
              <w:right w:val="nil"/>
            </w:tcBorders>
            <w:shd w:val="clear" w:color="auto" w:fill="14213D"/>
            <w:tcMar>
              <w:top w:w="250" w:type="dxa"/>
              <w:left w:w="300" w:type="dxa"/>
              <w:bottom w:w="250" w:type="dxa"/>
              <w:right w:w="300" w:type="dxa"/>
            </w:tcMar>
            <w:vAlign w:val="center"/>
          </w:tcPr>
          <w:p w14:paraId="1C6C7112" w14:textId="77777777" w:rsidR="00B15B78" w:rsidRDefault="00000000">
            <w:r>
              <w:rPr>
                <w:noProof/>
              </w:rPr>
              <w:drawing>
                <wp:inline distT="0" distB="0" distL="0" distR="0" wp14:anchorId="23D1C93A" wp14:editId="42216965">
                  <wp:extent cx="1620000" cy="57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able-logo-orange-400.png"/>
                          <pic:cNvPicPr/>
                        </pic:nvPicPr>
                        <pic:blipFill>
                          <a:blip r:embed="rId6"/>
                          <a:stretch>
                            <a:fillRect/>
                          </a:stretch>
                        </pic:blipFill>
                        <pic:spPr>
                          <a:xfrm>
                            <a:off x="0" y="0"/>
                            <a:ext cx="1620000" cy="575100"/>
                          </a:xfrm>
                          <a:prstGeom prst="rect">
                            <a:avLst/>
                          </a:prstGeom>
                        </pic:spPr>
                      </pic:pic>
                    </a:graphicData>
                  </a:graphic>
                </wp:inline>
              </w:drawing>
            </w:r>
          </w:p>
          <w:p w14:paraId="073A71BF" w14:textId="77777777" w:rsidR="00B15B78" w:rsidRDefault="00000000">
            <w:r>
              <w:rPr>
                <w:color w:val="C7CEDA"/>
                <w:sz w:val="18"/>
              </w:rPr>
              <w:t>Özel üretim ve 3D baskı çözümleri</w:t>
            </w:r>
          </w:p>
        </w:tc>
        <w:tc>
          <w:tcPr>
            <w:tcW w:w="4986" w:type="dxa"/>
            <w:tcBorders>
              <w:top w:val="nil"/>
              <w:left w:val="nil"/>
              <w:bottom w:val="nil"/>
              <w:right w:val="nil"/>
            </w:tcBorders>
            <w:shd w:val="clear" w:color="auto" w:fill="14213D"/>
            <w:tcMar>
              <w:top w:w="250" w:type="dxa"/>
              <w:left w:w="300" w:type="dxa"/>
              <w:bottom w:w="250" w:type="dxa"/>
              <w:right w:w="300" w:type="dxa"/>
            </w:tcMar>
            <w:vAlign w:val="center"/>
          </w:tcPr>
          <w:p w14:paraId="682A5452" w14:textId="77777777" w:rsidR="00B15B78" w:rsidRDefault="00000000">
            <w:pPr>
              <w:jc w:val="right"/>
            </w:pPr>
            <w:r>
              <w:rPr>
                <w:b/>
                <w:color w:val="FF6542"/>
              </w:rPr>
              <w:t>BİLGİLENDİRME NOTU</w:t>
            </w:r>
          </w:p>
          <w:p w14:paraId="3AF1C6E0" w14:textId="77777777" w:rsidR="00B15B78" w:rsidRDefault="00000000">
            <w:pPr>
              <w:jc w:val="right"/>
            </w:pPr>
            <w:r>
              <w:rPr>
                <w:color w:val="C7CEDA"/>
                <w:sz w:val="20"/>
              </w:rPr>
              <w:t>Tarih 10.09.2026</w:t>
            </w:r>
          </w:p>
          <w:p w14:paraId="6867473B" w14:textId="77777777" w:rsidR="00B15B78" w:rsidRDefault="00000000">
            <w:pPr>
              <w:jc w:val="right"/>
            </w:pPr>
            <w:r>
              <w:rPr>
                <w:color w:val="C7CEDA"/>
                <w:sz w:val="20"/>
              </w:rPr>
              <w:t>Alıcı Mega Insulation</w:t>
            </w:r>
          </w:p>
        </w:tc>
      </w:tr>
    </w:tbl>
    <w:p w14:paraId="5CDCEE4C" w14:textId="77777777" w:rsidR="00B15B78" w:rsidRDefault="00B15B78"/>
    <w:p w14:paraId="22AEC103" w14:textId="77777777" w:rsidR="00B15B78" w:rsidRDefault="00000000">
      <w:r>
        <w:rPr>
          <w:b/>
          <w:sz w:val="44"/>
        </w:rPr>
        <w:t>Neden Bu Maliyet?</w:t>
      </w:r>
    </w:p>
    <w:p w14:paraId="252F5D0B" w14:textId="77777777" w:rsidR="00B15B78" w:rsidRDefault="00000000">
      <w:r>
        <w:rPr>
          <w:color w:val="6B7280"/>
        </w:rPr>
        <w:t>500 Adet Figür Üretimi — Fiyatı Oluşturan Kalemler</w:t>
      </w:r>
    </w:p>
    <w:p w14:paraId="25113761" w14:textId="77777777" w:rsidR="00B15B78" w:rsidRDefault="00B15B78"/>
    <w:p w14:paraId="2086498D" w14:textId="77777777" w:rsidR="00B15B78" w:rsidRDefault="00000000">
      <w:r>
        <w:t>500 adetlik bu sipariş, standart bir hediyelik ürün baskısı değildir: yaklaşık 60-70 kg filament tüketen, çok renkli, günler süren bir 3D baskı üretimidir. Fiyatı oluşturan başlıca kalemler:</w:t>
      </w:r>
    </w:p>
    <w:p w14:paraId="5AC05A5F" w14:textId="77777777" w:rsidR="00B15B78" w:rsidRDefault="00B15B78"/>
    <w:p w14:paraId="2057D88A" w14:textId="77777777" w:rsidR="00B15B78" w:rsidRDefault="00000000">
      <w:r>
        <w:rPr>
          <w:b/>
          <w:color w:val="14213D"/>
          <w:sz w:val="26"/>
        </w:rPr>
        <w:t>1. Üretim süresi uzun, bu yüzden işi birden fazla makineye paylaştırıyoruz</w:t>
      </w:r>
    </w:p>
    <w:p w14:paraId="651ADA6E" w14:textId="77777777" w:rsidR="00B15B78" w:rsidRDefault="00000000">
      <w:r>
        <w:t>Tek bir baskı turunda (8 adet civarı figür) yaklaşık 3 gün 10 saat (~82 saat) yazıcı çalışma süresi gerekiyor. 500 adetlik siparişi tek bir yazıcıyla tamamlamak 200 günü aşar. Termin tarihine yetişebilmek için bu işi aynı anda birden fazla makineye bağlayıp paralel üretime alıyoruz; bu da ek yazıcı ve operatör kaynağının yanı sıra eş zamanlı çalışan makinelerin elektrik tüketimi anlamına geliyor.</w:t>
      </w:r>
    </w:p>
    <w:p w14:paraId="523AA5EC" w14:textId="77777777" w:rsidR="00B15B78" w:rsidRDefault="00B15B78"/>
    <w:p w14:paraId="2EFC2128" w14:textId="77777777" w:rsidR="00B15B78" w:rsidRDefault="00000000">
      <w:r>
        <w:rPr>
          <w:b/>
          <w:color w:val="14213D"/>
          <w:sz w:val="26"/>
        </w:rPr>
        <w:t>2. Yüksek hammadde tüketimi</w:t>
      </w:r>
    </w:p>
    <w:p w14:paraId="1990CDE1" w14:textId="41858300" w:rsidR="00B15B78" w:rsidRDefault="00000000">
      <w:r>
        <w:t xml:space="preserve">Sipariş, seçilen boya göre </w:t>
      </w:r>
      <w:r w:rsidR="007E2DEB">
        <w:t xml:space="preserve">15cm baz alındığında </w:t>
      </w:r>
      <w:r>
        <w:t>60-70 kg aralığında filament tüketiyor. Bu miktarda malzemenin hem maliyeti hem de stoklanması, tedarik süresi gerektiren bir kalem.</w:t>
      </w:r>
    </w:p>
    <w:p w14:paraId="6336FC1D" w14:textId="77777777" w:rsidR="00B15B78" w:rsidRDefault="00B15B78"/>
    <w:p w14:paraId="4F72DA66" w14:textId="77777777" w:rsidR="00B15B78" w:rsidRDefault="00000000">
      <w:r>
        <w:rPr>
          <w:b/>
          <w:color w:val="14213D"/>
          <w:sz w:val="26"/>
        </w:rPr>
        <w:t>3. Çok renkli üretim, AMS'e rağmen malzeme kaybı yaratıyor</w:t>
      </w:r>
    </w:p>
    <w:p w14:paraId="04314A2F" w14:textId="77777777" w:rsidR="00B15B78" w:rsidRDefault="00000000">
      <w:r>
        <w:t>Figürler tek renk değil, çok renkli üretiliyor. AMS (otomatik filament değiştirme sistemi) sayesinde renk geçişleri yazıcı durdurulmadan otomatik yapılıyor; ancak her renk değişiminde önceki rengin temizlenmesi için bir miktar filament "purge/temizleme" atığı olarak harcanıyor. Çok renkli ve çok parçalı bir figürde bu kayıp, tek renkli bir baskıya göre belirgin şekilde daha fazla filament tüketimi ve daha uzun baskı süresi anlamına geliyor. Termin tarihine yetişebilmesi için bu iş, aynı anda birden fazla yazıcıya paylaştırılacak.</w:t>
      </w:r>
    </w:p>
    <w:p w14:paraId="71F7995B" w14:textId="77777777" w:rsidR="00B15B78" w:rsidRDefault="00B15B78"/>
    <w:p w14:paraId="2B0E79E1" w14:textId="77777777" w:rsidR="007E2DEB" w:rsidRDefault="007E2DEB">
      <w:pPr>
        <w:rPr>
          <w:b/>
          <w:color w:val="14213D"/>
          <w:sz w:val="26"/>
        </w:rPr>
      </w:pPr>
    </w:p>
    <w:p w14:paraId="42C31F4F" w14:textId="3220B00C" w:rsidR="00B15B78" w:rsidRDefault="00000000">
      <w:r>
        <w:rPr>
          <w:b/>
          <w:color w:val="14213D"/>
          <w:sz w:val="26"/>
        </w:rPr>
        <w:lastRenderedPageBreak/>
        <w:t>4. Fire ve kalite kontrol</w:t>
      </w:r>
    </w:p>
    <w:p w14:paraId="5294FF3A" w14:textId="77777777" w:rsidR="00B15B78" w:rsidRDefault="00000000">
      <w:r>
        <w:t>Uzun ve çok renkli baskılarda başarısız/parçalı baskı riski standart tek renkli işlere göre daha yüksektir. Yetersiz yapışma, renk geçişinde hata veya baskı sırasında oluşabilecek sapmalar nedeniyle bir kısım parçanın yeniden basılması gerekebiliyor; bu maliyet fiyata dahil edilmiştir.</w:t>
      </w:r>
    </w:p>
    <w:p w14:paraId="391032A1" w14:textId="77777777" w:rsidR="00B15B78" w:rsidRDefault="00B15B78"/>
    <w:p w14:paraId="3D732D2B" w14:textId="77777777" w:rsidR="00B15B78" w:rsidRDefault="00000000">
      <w:r>
        <w:rPr>
          <w:b/>
          <w:color w:val="14213D"/>
          <w:sz w:val="26"/>
        </w:rPr>
        <w:t>5. Enerji ve işletme giderleri</w:t>
      </w:r>
    </w:p>
    <w:p w14:paraId="0698ACEE" w14:textId="77777777" w:rsidR="00B15B78" w:rsidRDefault="00000000">
      <w:r>
        <w:t>Onlarca yazıcının günler boyunca kesintisiz çalışması, standart bir hediyelik ürün baskısından çok daha yüksek elektrik tüketimine yol açıyor; buna ek olarak sürekli operatör gözetimi (renk değişimi, parça sökümü, temizlik, paketleme) gerekiyor.</w:t>
      </w:r>
    </w:p>
    <w:p w14:paraId="2A2EE5ED" w14:textId="77777777" w:rsidR="00B15B78" w:rsidRDefault="00B15B78"/>
    <w:p w14:paraId="6437892A" w14:textId="77777777" w:rsidR="00B15B78" w:rsidRDefault="00000000">
      <w:r>
        <w:rPr>
          <w:b/>
          <w:i/>
        </w:rPr>
        <w:t xml:space="preserve">Not: </w:t>
      </w:r>
      <w:r>
        <w:rPr>
          <w:i/>
          <w:color w:val="6B7280"/>
        </w:rPr>
        <w:t>Bu sipariş kapsamında anahtarlık aparatı bulunmuyor. İleride talep edilmesi halinde, kaliteli (metal) bir anahtarlık aparatının eklenmesi ayrı bir malzeme ve montaj işçiliği gerektirir ve bu durumda fiyata ek olarak yansıtılır.</w:t>
      </w:r>
    </w:p>
    <w:p w14:paraId="419608D1" w14:textId="77777777" w:rsidR="00B15B78" w:rsidRDefault="00B15B78"/>
    <w:p w14:paraId="33DD1DBB" w14:textId="77777777" w:rsidR="00B15B78" w:rsidRDefault="00B15B78"/>
    <w:p w14:paraId="44CA66AD" w14:textId="77777777" w:rsidR="00B15B78" w:rsidRDefault="00000000">
      <w:pPr>
        <w:jc w:val="center"/>
      </w:pPr>
      <w:r>
        <w:rPr>
          <w:color w:val="6B7280"/>
          <w:sz w:val="18"/>
        </w:rPr>
        <w:t>Printable  |  Özel üretim ve 3D baskı çözümleri</w:t>
      </w:r>
    </w:p>
    <w:sectPr w:rsidR="00B15B7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41572002">
    <w:abstractNumId w:val="8"/>
  </w:num>
  <w:num w:numId="2" w16cid:durableId="1001931971">
    <w:abstractNumId w:val="6"/>
  </w:num>
  <w:num w:numId="3" w16cid:durableId="1219324138">
    <w:abstractNumId w:val="5"/>
  </w:num>
  <w:num w:numId="4" w16cid:durableId="958729495">
    <w:abstractNumId w:val="4"/>
  </w:num>
  <w:num w:numId="5" w16cid:durableId="1915046445">
    <w:abstractNumId w:val="7"/>
  </w:num>
  <w:num w:numId="6" w16cid:durableId="1779329038">
    <w:abstractNumId w:val="3"/>
  </w:num>
  <w:num w:numId="7" w16cid:durableId="2016565984">
    <w:abstractNumId w:val="2"/>
  </w:num>
  <w:num w:numId="8" w16cid:durableId="245116760">
    <w:abstractNumId w:val="1"/>
  </w:num>
  <w:num w:numId="9" w16cid:durableId="210981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DEB"/>
    <w:rsid w:val="00AA1D8D"/>
    <w:rsid w:val="00B15B78"/>
    <w:rsid w:val="00B47730"/>
    <w:rsid w:val="00CB0664"/>
    <w:rsid w:val="00DF1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50AEE"/>
  <w14:defaultImageDpi w14:val="300"/>
  <w15:docId w15:val="{160BFEB9-37C2-42B1-83AF-6C1FA2AD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41A"/>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ogulcan günes</cp:lastModifiedBy>
  <cp:revision>2</cp:revision>
  <dcterms:created xsi:type="dcterms:W3CDTF">2013-12-23T23:15:00Z</dcterms:created>
  <dcterms:modified xsi:type="dcterms:W3CDTF">2026-09-11T08:52:00Z</dcterms:modified>
  <cp:category/>
</cp:coreProperties>
</file>