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499 migrations and 311286 lines of SQL, exposing 688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499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76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688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504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118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229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330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126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103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369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823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4922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694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55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55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330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126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694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