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269 migrations and 177495 lines of SQL, exposing 543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269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238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543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392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2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79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78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t>96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2558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45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96 of 97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45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98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