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688 migrations and 434405 lines of SQL, exposing 770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688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343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445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6135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445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