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823 migrations and 505316 lines of SQL, exposing 824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270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93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824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606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440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543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389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912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6800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776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543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776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