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687 migrations and 433823 lines of SQL, exposing 769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687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444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6129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444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