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722 migrations and 447830 lines of SQL, exposing 782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722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261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782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574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4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365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468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107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379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867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6309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769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56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34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56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468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134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769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