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686 migrations and 434050 lines of SQL, exposing 769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686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342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444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6127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444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